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860" w:rsidRPr="00B70860" w:rsidRDefault="00B70860" w:rsidP="00F83336">
      <w:pPr>
        <w:spacing w:before="100" w:beforeAutospacing="1" w:after="100" w:afterAutospacing="1"/>
        <w:jc w:val="both"/>
        <w:outlineLvl w:val="1"/>
        <w:rPr>
          <w:rFonts w:ascii="Times New Roman" w:eastAsia="Times New Roman" w:hAnsi="Times New Roman" w:cs="Times New Roman"/>
          <w:b/>
          <w:bCs/>
          <w:sz w:val="36"/>
          <w:szCs w:val="36"/>
          <w:lang w:eastAsia="fr-FR"/>
        </w:rPr>
      </w:pPr>
      <w:bookmarkStart w:id="0" w:name="_GoBack"/>
      <w:r w:rsidRPr="00B70860">
        <w:rPr>
          <w:rFonts w:ascii="Times New Roman" w:eastAsia="Times New Roman" w:hAnsi="Times New Roman" w:cs="Times New Roman"/>
          <w:b/>
          <w:bCs/>
          <w:sz w:val="36"/>
          <w:szCs w:val="36"/>
          <w:lang w:eastAsia="fr-FR"/>
        </w:rPr>
        <w:t>Enseignement primaire et secondaire</w:t>
      </w:r>
    </w:p>
    <w:p w:rsidR="00B70860" w:rsidRPr="00B70860" w:rsidRDefault="00B70860" w:rsidP="00F83336">
      <w:pPr>
        <w:spacing w:before="100" w:beforeAutospacing="1" w:after="100" w:afterAutospacing="1"/>
        <w:jc w:val="both"/>
        <w:outlineLvl w:val="2"/>
        <w:rPr>
          <w:rFonts w:ascii="Times New Roman" w:eastAsia="Times New Roman" w:hAnsi="Times New Roman" w:cs="Times New Roman"/>
          <w:b/>
          <w:bCs/>
          <w:sz w:val="27"/>
          <w:szCs w:val="27"/>
          <w:lang w:eastAsia="fr-FR"/>
        </w:rPr>
      </w:pPr>
      <w:r w:rsidRPr="00B70860">
        <w:rPr>
          <w:rFonts w:ascii="Times New Roman" w:eastAsia="Times New Roman" w:hAnsi="Times New Roman" w:cs="Times New Roman"/>
          <w:b/>
          <w:bCs/>
          <w:sz w:val="27"/>
          <w:szCs w:val="27"/>
          <w:lang w:eastAsia="fr-FR"/>
        </w:rPr>
        <w:t>Missions et activités des personnels chargés de l'accompagnement des élèves en situation de handicap</w:t>
      </w:r>
    </w:p>
    <w:p w:rsidR="00B70860" w:rsidRPr="00B70860" w:rsidRDefault="00B70860" w:rsidP="00F83336">
      <w:pPr>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NOR : MENE1712905C</w:t>
      </w:r>
      <w:r w:rsidRPr="00B70860">
        <w:rPr>
          <w:rFonts w:ascii="Times New Roman" w:eastAsia="Times New Roman" w:hAnsi="Times New Roman" w:cs="Times New Roman"/>
          <w:lang w:eastAsia="fr-FR"/>
        </w:rPr>
        <w:br/>
        <w:t>circulaire n° 2017-084 du 3-5-2017</w:t>
      </w:r>
      <w:r w:rsidRPr="00B70860">
        <w:rPr>
          <w:rFonts w:ascii="Times New Roman" w:eastAsia="Times New Roman" w:hAnsi="Times New Roman" w:cs="Times New Roman"/>
          <w:lang w:eastAsia="fr-FR"/>
        </w:rPr>
        <w:br/>
        <w:t>MENESR - DGESCO - DAF - DGRH</w:t>
      </w:r>
    </w:p>
    <w:p w:rsidR="00B70860" w:rsidRPr="00B70860" w:rsidRDefault="00B70860" w:rsidP="00F83336">
      <w:pPr>
        <w:jc w:val="both"/>
        <w:rPr>
          <w:rFonts w:ascii="Times New Roman" w:eastAsia="Times New Roman" w:hAnsi="Times New Roman" w:cs="Times New Roman"/>
          <w:lang w:eastAsia="fr-FR"/>
        </w:rPr>
      </w:pPr>
    </w:p>
    <w:p w:rsidR="00B70860" w:rsidRPr="00B70860" w:rsidRDefault="004C2712" w:rsidP="00F83336">
      <w:pPr>
        <w:jc w:val="both"/>
        <w:rPr>
          <w:rFonts w:ascii="Times New Roman" w:eastAsia="Times New Roman" w:hAnsi="Times New Roman" w:cs="Times New Roman"/>
          <w:lang w:eastAsia="fr-FR"/>
        </w:rPr>
      </w:pPr>
      <w:r>
        <w:rPr>
          <w:rFonts w:ascii="Times New Roman" w:eastAsia="Times New Roman" w:hAnsi="Times New Roman" w:cs="Times New Roman"/>
          <w:noProof/>
          <w:lang w:eastAsia="fr-FR"/>
        </w:rPr>
        <w:pict>
          <v:rect id="_x0000_i1026" alt="" style="width:453.3pt;height:.05pt;mso-width-percent:0;mso-height-percent:0;mso-width-percent:0;mso-height-percent:0" o:hralign="center" o:hrstd="t" o:hr="t" fillcolor="#a0a0a0" stroked="f"/>
        </w:pict>
      </w:r>
    </w:p>
    <w:p w:rsidR="00B70860" w:rsidRPr="00B70860" w:rsidRDefault="00B70860" w:rsidP="00F83336">
      <w:pPr>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Texte adressé aux rectrices et recteurs d'académie ; à la vice-rectrice de Mayotte ; à la chef du service de l'éducation de Saint-Pierre-et-Miquelon</w:t>
      </w:r>
    </w:p>
    <w:p w:rsidR="00B70860" w:rsidRPr="00B70860" w:rsidRDefault="004C2712" w:rsidP="00F83336">
      <w:pPr>
        <w:jc w:val="both"/>
        <w:rPr>
          <w:rFonts w:ascii="Times New Roman" w:eastAsia="Times New Roman" w:hAnsi="Times New Roman" w:cs="Times New Roman"/>
          <w:lang w:eastAsia="fr-FR"/>
        </w:rPr>
      </w:pPr>
      <w:r>
        <w:rPr>
          <w:rFonts w:ascii="Times New Roman" w:eastAsia="Times New Roman" w:hAnsi="Times New Roman" w:cs="Times New Roman"/>
          <w:noProof/>
          <w:lang w:eastAsia="fr-FR"/>
        </w:rPr>
        <w:pict>
          <v:rect id="_x0000_i1025" alt="" style="width:453.3pt;height:.05pt;mso-width-percent:0;mso-height-percent:0;mso-width-percent:0;mso-height-percent:0" o:hralign="center" o:hrstd="t" o:hr="t" fillcolor="#a0a0a0" stroked="f"/>
        </w:pic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La présente circulaire abroge et remplace le titre II de la circulaire n° 2003-092 du 11 juin 2003 relative aux assistants d'éducation, la circulaire n° 2003-093 du 11 juin 2003 relative à la scolarisation des enfants et adolescents présentant un handicap ou un trouble de la santé invalidant et la circulaire n° 2004-117 du 15 juillet 2004 relative à l'organisation du service départemental d'auxiliaire de vie scolaire.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xml:space="preserve">L'article L. 111-1 du code de l'éducation affirme que le service public de l'éducation veille à l'inclusion scolaire de tous les enfants sans aucune distinction. Il consacre ainsi une approche nouvelle : quels que soient les besoins particuliers de l'élève, c'est à l'école de s'assurer que l'environnement est adapté à sa scolarité. L'article L. 351-3 du même code prévoit que les élèves en situation de handicap peuvent se voir attribuer une aide humaine individuelle ou mutualisée. </w:t>
      </w:r>
      <w:r w:rsidRPr="00F83336">
        <w:rPr>
          <w:rFonts w:ascii="Times New Roman" w:eastAsia="Times New Roman" w:hAnsi="Times New Roman" w:cs="Times New Roman"/>
          <w:b/>
          <w:bCs/>
          <w:lang w:eastAsia="fr-FR"/>
        </w:rPr>
        <w:t>Cette aide est attribuée par la commission des droits et de l'autonomie des personnes handicapées (CDAPH).</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Les personnels chargés de l'accompagnement des élèves en situation de handicap contribuent à la mise en œuvre du projet personnalisé de scolarisation (PPS) et participent aux réunions des équipes de suivi de la scolarisation.</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Sous l'autorité de l'enseignant et avec son accord, ils peuvent échanger avec la famille de l'élève, dans la limite de leurs prérogatives et dans le respect de l'obligation de discrétion professionnelle.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F83336">
        <w:rPr>
          <w:rFonts w:ascii="Times New Roman" w:eastAsia="Times New Roman" w:hAnsi="Times New Roman" w:cs="Times New Roman"/>
          <w:b/>
          <w:bCs/>
          <w:color w:val="FF0000"/>
          <w:u w:val="single"/>
          <w:lang w:eastAsia="fr-FR"/>
        </w:rPr>
        <w:t>La présence d'un personnel chargé de l'accompagnement n'est ni un préalable ni une condition à la scolarisation de l'élève</w:t>
      </w:r>
      <w:r w:rsidRPr="00B70860">
        <w:rPr>
          <w:rFonts w:ascii="Times New Roman" w:eastAsia="Times New Roman" w:hAnsi="Times New Roman" w:cs="Times New Roman"/>
          <w:lang w:eastAsia="fr-FR"/>
        </w:rPr>
        <w:t>.</w:t>
      </w:r>
    </w:p>
    <w:p w:rsidR="00B70860" w:rsidRPr="00F83336" w:rsidRDefault="00B70860" w:rsidP="00F83336">
      <w:pPr>
        <w:spacing w:before="100" w:beforeAutospacing="1" w:after="100" w:afterAutospacing="1"/>
        <w:jc w:val="both"/>
        <w:rPr>
          <w:rFonts w:ascii="Times New Roman" w:eastAsia="Times New Roman" w:hAnsi="Times New Roman" w:cs="Times New Roman"/>
          <w:b/>
          <w:bCs/>
          <w:color w:val="000000" w:themeColor="text1"/>
          <w:lang w:eastAsia="fr-FR"/>
        </w:rPr>
      </w:pPr>
      <w:r w:rsidRPr="00F83336">
        <w:rPr>
          <w:rFonts w:ascii="Times New Roman" w:eastAsia="Times New Roman" w:hAnsi="Times New Roman" w:cs="Times New Roman"/>
          <w:b/>
          <w:bCs/>
          <w:color w:val="000000" w:themeColor="text1"/>
          <w:lang w:eastAsia="fr-FR"/>
        </w:rPr>
        <w:t>1. Les différentes missions des personnels chargés de l'accompagnement</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xml:space="preserve">Ces personnels se voient confier des missions d'aide aux élèves en situation de handicap. Ainsi, sous le contrôle des enseignants, </w:t>
      </w:r>
      <w:r w:rsidRPr="00B70860">
        <w:rPr>
          <w:rFonts w:ascii="Times New Roman" w:eastAsia="Times New Roman" w:hAnsi="Times New Roman" w:cs="Times New Roman"/>
          <w:highlight w:val="yellow"/>
          <w:lang w:eastAsia="fr-FR"/>
        </w:rPr>
        <w:t>ils ont vocation à favoriser l'autonomie de l'élève, sans se substituer à lui, sauf lorsque c'est nécessaire</w:t>
      </w:r>
      <w:r w:rsidRPr="00B70860">
        <w:rPr>
          <w:rFonts w:ascii="Times New Roman" w:eastAsia="Times New Roman" w:hAnsi="Times New Roman" w:cs="Times New Roman"/>
          <w:lang w:eastAsia="fr-FR"/>
        </w:rPr>
        <w:t>. Leurs missions peuvent être divisées en trois catégories : l'aide humaine individuelle, l'aide humaine mutualisée et l'accompagnement collectif dans les unités localisées pour l'inclusion scolaire (Ulis).</w:t>
      </w:r>
    </w:p>
    <w:p w:rsidR="00F83336" w:rsidRDefault="00F83336" w:rsidP="00F83336">
      <w:pPr>
        <w:spacing w:before="100" w:beforeAutospacing="1" w:after="100" w:afterAutospacing="1"/>
        <w:jc w:val="both"/>
        <w:rPr>
          <w:rFonts w:ascii="Times New Roman" w:eastAsia="Times New Roman" w:hAnsi="Times New Roman" w:cs="Times New Roman"/>
          <w:lang w:eastAsia="fr-FR"/>
        </w:rPr>
      </w:pPr>
    </w:p>
    <w:p w:rsidR="00B70860" w:rsidRPr="00F83336" w:rsidRDefault="00B70860" w:rsidP="00F83336">
      <w:pPr>
        <w:spacing w:before="100" w:beforeAutospacing="1" w:after="100" w:afterAutospacing="1"/>
        <w:jc w:val="both"/>
        <w:rPr>
          <w:rFonts w:ascii="Times New Roman" w:eastAsia="Times New Roman" w:hAnsi="Times New Roman" w:cs="Times New Roman"/>
          <w:b/>
          <w:bCs/>
          <w:lang w:eastAsia="fr-FR"/>
        </w:rPr>
      </w:pPr>
      <w:r w:rsidRPr="00F83336">
        <w:rPr>
          <w:rFonts w:ascii="Times New Roman" w:eastAsia="Times New Roman" w:hAnsi="Times New Roman" w:cs="Times New Roman"/>
          <w:b/>
          <w:bCs/>
          <w:lang w:eastAsia="fr-FR"/>
        </w:rPr>
        <w:lastRenderedPageBreak/>
        <w:t>Accompagnement des élèves</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L'aide humaine aux élèves en situation de handicap, référencée dans l'article D. 351-16-1 du code de l'éducation, se décline selon deux modalités : l'aide individuelle et l'aide mutualisée.</w:t>
      </w:r>
    </w:p>
    <w:p w:rsidR="00B70860" w:rsidRPr="00F83336" w:rsidRDefault="00B70860" w:rsidP="00F83336">
      <w:pPr>
        <w:spacing w:before="100" w:beforeAutospacing="1" w:after="100" w:afterAutospacing="1"/>
        <w:jc w:val="both"/>
        <w:rPr>
          <w:rFonts w:ascii="Times New Roman" w:eastAsia="Times New Roman" w:hAnsi="Times New Roman" w:cs="Times New Roman"/>
          <w:b/>
          <w:bCs/>
          <w:lang w:eastAsia="fr-FR"/>
        </w:rPr>
      </w:pPr>
      <w:r w:rsidRPr="00F83336">
        <w:rPr>
          <w:rFonts w:ascii="Times New Roman" w:eastAsia="Times New Roman" w:hAnsi="Times New Roman" w:cs="Times New Roman"/>
          <w:b/>
          <w:bCs/>
          <w:lang w:eastAsia="fr-FR"/>
        </w:rPr>
        <w:t>1.1 L'aide individuelle</w:t>
      </w:r>
    </w:p>
    <w:p w:rsidR="00B70860" w:rsidRPr="00F83336" w:rsidRDefault="00B70860" w:rsidP="00F83336">
      <w:pPr>
        <w:spacing w:before="100" w:beforeAutospacing="1" w:after="100" w:afterAutospacing="1"/>
        <w:jc w:val="both"/>
        <w:rPr>
          <w:rFonts w:ascii="Times New Roman" w:eastAsia="Times New Roman" w:hAnsi="Times New Roman" w:cs="Times New Roman"/>
          <w:u w:val="single"/>
          <w:lang w:eastAsia="fr-FR"/>
        </w:rPr>
      </w:pPr>
      <w:r w:rsidRPr="00B70860">
        <w:rPr>
          <w:rFonts w:ascii="Times New Roman" w:eastAsia="Times New Roman" w:hAnsi="Times New Roman" w:cs="Times New Roman"/>
          <w:lang w:eastAsia="fr-FR"/>
        </w:rPr>
        <w:t xml:space="preserve">Conformément à l'article D. 351-16-4 du code de l'éducation, </w:t>
      </w:r>
      <w:r w:rsidRPr="00F83336">
        <w:rPr>
          <w:rFonts w:ascii="Times New Roman" w:eastAsia="Times New Roman" w:hAnsi="Times New Roman" w:cs="Times New Roman"/>
          <w:b/>
          <w:bCs/>
          <w:u w:val="single"/>
          <w:lang w:eastAsia="fr-FR"/>
        </w:rPr>
        <w:t xml:space="preserve">elle est attribuée par la CDAPH, à un élève qui a besoin d'un accompagnement soutenu et continu, pour une quotité horaire déterminée. </w:t>
      </w:r>
      <w:r w:rsidRPr="00B70860">
        <w:rPr>
          <w:rFonts w:ascii="Times New Roman" w:eastAsia="Times New Roman" w:hAnsi="Times New Roman" w:cs="Times New Roman"/>
          <w:lang w:eastAsia="fr-FR"/>
        </w:rPr>
        <w:t xml:space="preserve">La nécessité d'avoir une aide soutenue et continue s'applique à tout élève qui ne peut pratiquer les activités d'apprentissage sans aide durant un temps donné. </w:t>
      </w:r>
      <w:r w:rsidRPr="00F83336">
        <w:rPr>
          <w:rFonts w:ascii="Times New Roman" w:eastAsia="Times New Roman" w:hAnsi="Times New Roman" w:cs="Times New Roman"/>
          <w:u w:val="single"/>
          <w:lang w:eastAsia="fr-FR"/>
        </w:rPr>
        <w:t>Elle est accordée lorsque l'aide mutualisée ne permet pas de répondre aux besoins d'accompagnement de l'élève en situation de handicap.</w:t>
      </w:r>
    </w:p>
    <w:p w:rsidR="00B70860" w:rsidRPr="00F83336" w:rsidRDefault="00B70860" w:rsidP="00F83336">
      <w:pPr>
        <w:spacing w:before="100" w:beforeAutospacing="1" w:after="100" w:afterAutospacing="1"/>
        <w:jc w:val="both"/>
        <w:rPr>
          <w:rFonts w:ascii="Times New Roman" w:eastAsia="Times New Roman" w:hAnsi="Times New Roman" w:cs="Times New Roman"/>
          <w:i/>
          <w:iCs/>
          <w:u w:val="single"/>
          <w:lang w:eastAsia="fr-FR"/>
        </w:rPr>
      </w:pPr>
      <w:r w:rsidRPr="00F83336">
        <w:rPr>
          <w:rFonts w:ascii="Times New Roman" w:eastAsia="Times New Roman" w:hAnsi="Times New Roman" w:cs="Times New Roman"/>
          <w:i/>
          <w:iCs/>
          <w:u w:val="single"/>
          <w:lang w:eastAsia="fr-FR"/>
        </w:rPr>
        <w:t>La CDAPH détermine les activités principales de la personne chargée de l'aide humaine individuelle.</w:t>
      </w:r>
    </w:p>
    <w:p w:rsidR="00B70860" w:rsidRPr="00F83336" w:rsidRDefault="00B70860" w:rsidP="00F83336">
      <w:pPr>
        <w:spacing w:before="100" w:beforeAutospacing="1" w:after="100" w:afterAutospacing="1"/>
        <w:jc w:val="both"/>
        <w:rPr>
          <w:rFonts w:ascii="Times New Roman" w:eastAsia="Times New Roman" w:hAnsi="Times New Roman" w:cs="Times New Roman"/>
          <w:b/>
          <w:bCs/>
          <w:lang w:eastAsia="fr-FR"/>
        </w:rPr>
      </w:pPr>
      <w:r w:rsidRPr="00F83336">
        <w:rPr>
          <w:rFonts w:ascii="Times New Roman" w:eastAsia="Times New Roman" w:hAnsi="Times New Roman" w:cs="Times New Roman"/>
          <w:b/>
          <w:bCs/>
          <w:lang w:eastAsia="fr-FR"/>
        </w:rPr>
        <w:t>1.2. L'aide mutualisée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xml:space="preserve">Conformément à l'article D. 351-16-2 du code de l'éducation, elle est attribuée à un élève par la CDAPH, </w:t>
      </w:r>
      <w:r w:rsidRPr="00F83336">
        <w:rPr>
          <w:rFonts w:ascii="Times New Roman" w:eastAsia="Times New Roman" w:hAnsi="Times New Roman" w:cs="Times New Roman"/>
          <w:highlight w:val="yellow"/>
          <w:lang w:eastAsia="fr-FR"/>
        </w:rPr>
        <w:t>lorsqu'il a besoin d'un</w:t>
      </w:r>
      <w:r w:rsidRPr="00B70860">
        <w:rPr>
          <w:rFonts w:ascii="Times New Roman" w:eastAsia="Times New Roman" w:hAnsi="Times New Roman" w:cs="Times New Roman"/>
          <w:lang w:eastAsia="fr-FR"/>
        </w:rPr>
        <w:t xml:space="preserve"> </w:t>
      </w:r>
      <w:r w:rsidRPr="00F83336">
        <w:rPr>
          <w:rFonts w:ascii="Times New Roman" w:eastAsia="Times New Roman" w:hAnsi="Times New Roman" w:cs="Times New Roman"/>
          <w:highlight w:val="yellow"/>
          <w:lang w:eastAsia="fr-FR"/>
        </w:rPr>
        <w:t>accompagnement sans qu'il soit nécessairement soutenu et continu.</w:t>
      </w:r>
      <w:r w:rsidRPr="00B70860">
        <w:rPr>
          <w:rFonts w:ascii="Times New Roman" w:eastAsia="Times New Roman" w:hAnsi="Times New Roman" w:cs="Times New Roman"/>
          <w:lang w:eastAsia="fr-FR"/>
        </w:rPr>
        <w:t xml:space="preserve"> La CDAPH détermine les activités principales de la personne chargée de l'aide humaine mutualisée, </w:t>
      </w:r>
      <w:r w:rsidRPr="00F83336">
        <w:rPr>
          <w:rFonts w:ascii="Times New Roman" w:eastAsia="Times New Roman" w:hAnsi="Times New Roman" w:cs="Times New Roman"/>
          <w:highlight w:val="yellow"/>
          <w:lang w:eastAsia="fr-FR"/>
        </w:rPr>
        <w:t>sans précision de quotité horaire</w:t>
      </w:r>
      <w:r w:rsidRPr="00B70860">
        <w:rPr>
          <w:rFonts w:ascii="Times New Roman" w:eastAsia="Times New Roman" w:hAnsi="Times New Roman" w:cs="Times New Roman"/>
          <w:lang w:eastAsia="fr-FR"/>
        </w:rPr>
        <w:t xml:space="preserve">. L'organisation de l'emploi du temps de ces personnels doit permettre la souplesse nécessaire à l'action de la personne chargée de l'aide humaine mutualisée, qui peut être mobilisée pour un ou plusieurs élèves à différents moments. </w:t>
      </w:r>
      <w:r w:rsidRPr="00F83336">
        <w:rPr>
          <w:rFonts w:ascii="Times New Roman" w:eastAsia="Times New Roman" w:hAnsi="Times New Roman" w:cs="Times New Roman"/>
          <w:u w:val="single"/>
          <w:lang w:eastAsia="fr-FR"/>
        </w:rPr>
        <w:t>Lorsqu'un personnel chargé de l'aide humaine mutualisée suit plusieurs élèves sur un même établissement scolaire, le partage de son temps en plages horaires fixes dédiées doit faire l'objet d'une concertation avec le directeur d'école ou le chef d'établissement.</w:t>
      </w:r>
    </w:p>
    <w:p w:rsidR="00B70860" w:rsidRPr="00F83336" w:rsidRDefault="00B70860" w:rsidP="00F83336">
      <w:pPr>
        <w:spacing w:before="100" w:beforeAutospacing="1" w:after="100" w:afterAutospacing="1"/>
        <w:jc w:val="both"/>
        <w:rPr>
          <w:rFonts w:ascii="Times New Roman" w:eastAsia="Times New Roman" w:hAnsi="Times New Roman" w:cs="Times New Roman"/>
          <w:b/>
          <w:bCs/>
          <w:lang w:eastAsia="fr-FR"/>
        </w:rPr>
      </w:pPr>
      <w:r w:rsidRPr="00F83336">
        <w:rPr>
          <w:rFonts w:ascii="Times New Roman" w:eastAsia="Times New Roman" w:hAnsi="Times New Roman" w:cs="Times New Roman"/>
          <w:b/>
          <w:bCs/>
          <w:lang w:eastAsia="fr-FR"/>
        </w:rPr>
        <w:t>1.3 Accompagnement dans les Ulis</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xml:space="preserve">L'affectation des personnels chargés d'une mission d'accompagnement collectif dans une Ulis du premier ou du second degré relève de l'autorité académique et </w:t>
      </w:r>
      <w:r w:rsidRPr="00F83336">
        <w:rPr>
          <w:rFonts w:ascii="Times New Roman" w:eastAsia="Times New Roman" w:hAnsi="Times New Roman" w:cs="Times New Roman"/>
          <w:highlight w:val="yellow"/>
          <w:lang w:eastAsia="fr-FR"/>
        </w:rPr>
        <w:t>ne dépend pas d'une décision de la CDAPH.</w:t>
      </w:r>
      <w:r w:rsidRPr="00B70860">
        <w:rPr>
          <w:rFonts w:ascii="Times New Roman" w:eastAsia="Times New Roman" w:hAnsi="Times New Roman" w:cs="Times New Roman"/>
          <w:lang w:eastAsia="fr-FR"/>
        </w:rPr>
        <w:t xml:space="preserve"> Ces personnels apportent leur aide à l'ensemble des élèves du dispositif, soit au sein de l'Ulis, soit lors des temps d'inclusion dans les classes ordinaires. Ils assistent l'enseignant sans pour autant se substituer à lui pour les tâches qui ne relèvent pas spécifiquement de l'activité d'enseignement, conformément au référentiel d'activités ci-dessous.</w:t>
      </w:r>
    </w:p>
    <w:p w:rsidR="00B70860" w:rsidRPr="00F83336" w:rsidRDefault="00B70860" w:rsidP="00F83336">
      <w:pPr>
        <w:spacing w:before="100" w:beforeAutospacing="1" w:after="100" w:afterAutospacing="1"/>
        <w:jc w:val="both"/>
        <w:rPr>
          <w:rFonts w:ascii="Times New Roman" w:eastAsia="Times New Roman" w:hAnsi="Times New Roman" w:cs="Times New Roman"/>
          <w:b/>
          <w:bCs/>
          <w:lang w:eastAsia="fr-FR"/>
        </w:rPr>
      </w:pPr>
      <w:r w:rsidRPr="00F83336">
        <w:rPr>
          <w:rFonts w:ascii="Times New Roman" w:eastAsia="Times New Roman" w:hAnsi="Times New Roman" w:cs="Times New Roman"/>
          <w:b/>
          <w:bCs/>
          <w:lang w:eastAsia="fr-FR"/>
        </w:rPr>
        <w:t>2. Les activités des personnels chargés de l'accompagnement</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Les modalités d'intervention relatives aux activités des personnels chargés de l'aide humaine précisées ci-après se substituent aux missions définies au titre II de la circulaire n° 2003-092 du 11 juin 2003 relative aux assistants d'éducation.</w:t>
      </w:r>
    </w:p>
    <w:p w:rsidR="00B70860" w:rsidRPr="00F83336" w:rsidRDefault="00B70860" w:rsidP="00F83336">
      <w:pPr>
        <w:spacing w:before="100" w:beforeAutospacing="1" w:after="100" w:afterAutospacing="1"/>
        <w:jc w:val="both"/>
        <w:rPr>
          <w:rFonts w:ascii="Times New Roman" w:eastAsia="Times New Roman" w:hAnsi="Times New Roman" w:cs="Times New Roman"/>
          <w:b/>
          <w:bCs/>
          <w:lang w:eastAsia="fr-FR"/>
        </w:rPr>
      </w:pPr>
      <w:r w:rsidRPr="00B70860">
        <w:rPr>
          <w:rFonts w:ascii="Times New Roman" w:eastAsia="Times New Roman" w:hAnsi="Times New Roman" w:cs="Times New Roman"/>
          <w:lang w:eastAsia="fr-FR"/>
        </w:rPr>
        <w:t xml:space="preserve">Les activités des personnels chargés de l'aide humaine sont divisées en </w:t>
      </w:r>
      <w:r w:rsidRPr="00F83336">
        <w:rPr>
          <w:rFonts w:ascii="Times New Roman" w:eastAsia="Times New Roman" w:hAnsi="Times New Roman" w:cs="Times New Roman"/>
          <w:b/>
          <w:bCs/>
          <w:highlight w:val="yellow"/>
          <w:lang w:eastAsia="fr-FR"/>
        </w:rPr>
        <w:t>trois domaines</w:t>
      </w:r>
      <w:r w:rsidRPr="00B70860">
        <w:rPr>
          <w:rFonts w:ascii="Times New Roman" w:eastAsia="Times New Roman" w:hAnsi="Times New Roman" w:cs="Times New Roman"/>
          <w:lang w:eastAsia="fr-FR"/>
        </w:rPr>
        <w:t xml:space="preserve"> qui regroupent les différentes formes d'aide apportées aux élèves en situation de handicap, sur tous les temps et lieux scolaires (dont les stages, les sorties et voyages scolaires). </w:t>
      </w:r>
      <w:r w:rsidRPr="00F83336">
        <w:rPr>
          <w:rFonts w:ascii="Times New Roman" w:eastAsia="Times New Roman" w:hAnsi="Times New Roman" w:cs="Times New Roman"/>
          <w:b/>
          <w:bCs/>
          <w:lang w:eastAsia="fr-FR"/>
        </w:rPr>
        <w:t>Pour les missions d'aide individuelle et d'aide mutualisée les activités principales sont notifiées par la CDAPH.</w:t>
      </w:r>
    </w:p>
    <w:p w:rsidR="00B70860" w:rsidRPr="00F83336" w:rsidRDefault="00B70860" w:rsidP="00F83336">
      <w:pPr>
        <w:spacing w:before="100" w:beforeAutospacing="1" w:after="100" w:afterAutospacing="1"/>
        <w:jc w:val="both"/>
        <w:rPr>
          <w:rFonts w:ascii="Times New Roman" w:eastAsia="Times New Roman" w:hAnsi="Times New Roman" w:cs="Times New Roman"/>
          <w:b/>
          <w:bCs/>
          <w:lang w:eastAsia="fr-FR"/>
        </w:rPr>
      </w:pPr>
      <w:r w:rsidRPr="00F83336">
        <w:rPr>
          <w:rFonts w:ascii="Times New Roman" w:eastAsia="Times New Roman" w:hAnsi="Times New Roman" w:cs="Times New Roman"/>
          <w:b/>
          <w:bCs/>
          <w:highlight w:val="yellow"/>
          <w:lang w:eastAsia="fr-FR"/>
        </w:rPr>
        <w:lastRenderedPageBreak/>
        <w:t>2.1 Accompagnement des élèves dans les actes de la vie quotidienne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xml:space="preserve">2.1.1 </w:t>
      </w:r>
      <w:r w:rsidRPr="00F83336">
        <w:rPr>
          <w:rFonts w:ascii="Times New Roman" w:eastAsia="Times New Roman" w:hAnsi="Times New Roman" w:cs="Times New Roman"/>
          <w:u w:val="single"/>
          <w:lang w:eastAsia="fr-FR"/>
        </w:rPr>
        <w:t>Assurer les conditions de sécurité et de confort</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observer et transmettre les signes révélateurs d'un problème de santé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s'assurer que les conditions de sécurité et de confort sont remplies.</w:t>
      </w:r>
    </w:p>
    <w:p w:rsidR="00B70860" w:rsidRPr="00F83336" w:rsidRDefault="00B70860" w:rsidP="00F83336">
      <w:pPr>
        <w:spacing w:before="100" w:beforeAutospacing="1" w:after="100" w:afterAutospacing="1"/>
        <w:jc w:val="both"/>
        <w:rPr>
          <w:rFonts w:ascii="Times New Roman" w:eastAsia="Times New Roman" w:hAnsi="Times New Roman" w:cs="Times New Roman"/>
          <w:u w:val="single"/>
          <w:lang w:eastAsia="fr-FR"/>
        </w:rPr>
      </w:pPr>
      <w:r w:rsidRPr="00F83336">
        <w:rPr>
          <w:rFonts w:ascii="Times New Roman" w:eastAsia="Times New Roman" w:hAnsi="Times New Roman" w:cs="Times New Roman"/>
          <w:u w:val="single"/>
          <w:lang w:eastAsia="fr-FR"/>
        </w:rPr>
        <w:t>2.1.2 Aider aux actes essentiels de la vie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assurer le lever et le coucher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aider à l'habillage et au déshabillage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aider à la toilette (lorsque celle-ci est assimilée à un acte de vie quotidienne et n'a pas fait l'objet de prescription médicale) et aux soins d'hygiène de façon générale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aider à la prise des repas. Veiller, si nécessaire, au respect du régime prescrit, à l'hydratation et à l'élimination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veiller au respect du rythme biologique.</w:t>
      </w:r>
    </w:p>
    <w:p w:rsidR="00B70860" w:rsidRPr="00F83336" w:rsidRDefault="00B70860" w:rsidP="00F83336">
      <w:pPr>
        <w:spacing w:before="100" w:beforeAutospacing="1" w:after="100" w:afterAutospacing="1"/>
        <w:jc w:val="both"/>
        <w:rPr>
          <w:rFonts w:ascii="Times New Roman" w:eastAsia="Times New Roman" w:hAnsi="Times New Roman" w:cs="Times New Roman"/>
          <w:lang w:eastAsia="fr-FR"/>
        </w:rPr>
      </w:pPr>
      <w:r w:rsidRPr="00F83336">
        <w:rPr>
          <w:rFonts w:ascii="Times New Roman" w:eastAsia="Times New Roman" w:hAnsi="Times New Roman" w:cs="Times New Roman"/>
          <w:lang w:eastAsia="fr-FR"/>
        </w:rPr>
        <w:t>2.1.3 Favoriser la mobilité</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aider à l'installation matérielle de l'élève dans les lieux de vie considérés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permettre et faciliter les déplacements de l'élève dans l'établissement ou à l'extérieur (vers ses différents lieux de vie considérés, le cas échéant dans les transports utilisés) ainsi que les transferts (par exemple, du fauteuil roulant à la chaise dans la classe).</w:t>
      </w:r>
    </w:p>
    <w:p w:rsidR="00B70860" w:rsidRPr="00F83336" w:rsidRDefault="00B70860" w:rsidP="00F83336">
      <w:pPr>
        <w:spacing w:before="100" w:beforeAutospacing="1" w:after="100" w:afterAutospacing="1"/>
        <w:jc w:val="both"/>
        <w:rPr>
          <w:rFonts w:ascii="Times New Roman" w:eastAsia="Times New Roman" w:hAnsi="Times New Roman" w:cs="Times New Roman"/>
          <w:b/>
          <w:bCs/>
          <w:lang w:eastAsia="fr-FR"/>
        </w:rPr>
      </w:pPr>
      <w:r w:rsidRPr="00F83336">
        <w:rPr>
          <w:rFonts w:ascii="Times New Roman" w:eastAsia="Times New Roman" w:hAnsi="Times New Roman" w:cs="Times New Roman"/>
          <w:b/>
          <w:bCs/>
          <w:highlight w:val="yellow"/>
          <w:lang w:eastAsia="fr-FR"/>
        </w:rPr>
        <w:t>2.2 Accompagnement des élèves dans l'accès aux activités d'apprentissage (éducatives, culturelles, sportives, artistiques ou professionnelles)</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stimuler les activités sensorielles, motrices et intellectuelles de l'élève en fonction de son handicap, de ses possibilités et de ses compétences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utiliser des supports adaptés et conçus par des professionnels, pour l'accès aux activités, comme pour la structuration dans l'espace et dans le temps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faciliter l'expression de l'élève, l'aider à communiquer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rappeler les règles à observer durant les activités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contribuer à l'adaptation de la situation d'apprentissage, en lien avec l'enseignant, par l'identification des compétences, des ressources, des difficultés de l'élève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soutenir l'élève dans la compréhension et dans l'application des consignes pour favoriser la réalisation de l'activité conduite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assister l'élève dans l'activité d'écriture et la prise de notes, quel que soit le support utilisé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lastRenderedPageBreak/>
        <w:t>- appliquer les consignes prévues par la réglementation relative aux aménagements des conditions de passation des épreuves d'examens ou de concours et dans les situations d'évaluation, lorsque sa présence est requise.</w:t>
      </w:r>
    </w:p>
    <w:p w:rsidR="00B70860" w:rsidRPr="00CB5393" w:rsidRDefault="00B70860" w:rsidP="00F83336">
      <w:pPr>
        <w:spacing w:before="100" w:beforeAutospacing="1" w:after="100" w:afterAutospacing="1"/>
        <w:jc w:val="both"/>
        <w:rPr>
          <w:rFonts w:ascii="Times New Roman" w:eastAsia="Times New Roman" w:hAnsi="Times New Roman" w:cs="Times New Roman"/>
          <w:b/>
          <w:bCs/>
          <w:lang w:eastAsia="fr-FR"/>
        </w:rPr>
      </w:pPr>
      <w:r w:rsidRPr="00CB5393">
        <w:rPr>
          <w:rFonts w:ascii="Times New Roman" w:eastAsia="Times New Roman" w:hAnsi="Times New Roman" w:cs="Times New Roman"/>
          <w:b/>
          <w:bCs/>
          <w:highlight w:val="yellow"/>
          <w:lang w:eastAsia="fr-FR"/>
        </w:rPr>
        <w:t>2.3 Accompagnement des élèves dans les activités de la vie sociale et relationnelle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participer à la mise en œuvre de l'accueil en favorisant la mise en confiance de l'élève et de l'environnement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favoriser la communication et les interactions entre l'élève et son environnement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sensibiliser l'environnement de l'élève au handicap et prévenir les situations de crise, d'isolement ou de conflit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favoriser la participation de l'élève aux activités prévues dans tous les lieux de vie considérés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contribuer à définir le champ des activités adaptées aux capacités, aux désirs et aux besoins de l'élève. Dans ce cadre, proposer à l'élève une activité et la mettre en œuvre avec lui.</w:t>
      </w:r>
    </w:p>
    <w:bookmarkEnd w:id="0"/>
    <w:p w:rsidR="00B70860" w:rsidRPr="00CB5393" w:rsidRDefault="00B70860" w:rsidP="00F83336">
      <w:pPr>
        <w:spacing w:before="100" w:beforeAutospacing="1" w:after="100" w:afterAutospacing="1"/>
        <w:jc w:val="both"/>
        <w:rPr>
          <w:rFonts w:ascii="Times New Roman" w:eastAsia="Times New Roman" w:hAnsi="Times New Roman" w:cs="Times New Roman"/>
          <w:b/>
          <w:bCs/>
          <w:lang w:eastAsia="fr-FR"/>
        </w:rPr>
      </w:pPr>
      <w:r w:rsidRPr="00CB5393">
        <w:rPr>
          <w:rFonts w:ascii="Times New Roman" w:eastAsia="Times New Roman" w:hAnsi="Times New Roman" w:cs="Times New Roman"/>
          <w:b/>
          <w:bCs/>
          <w:lang w:eastAsia="fr-FR"/>
        </w:rPr>
        <w:t>3. Prise de médicaments et gestes techniques spécifiques</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La circulaire DGS/PS 3/</w:t>
      </w:r>
      <w:proofErr w:type="spellStart"/>
      <w:r w:rsidRPr="00B70860">
        <w:rPr>
          <w:rFonts w:ascii="Times New Roman" w:eastAsia="Times New Roman" w:hAnsi="Times New Roman" w:cs="Times New Roman"/>
          <w:lang w:eastAsia="fr-FR"/>
        </w:rPr>
        <w:t>Das</w:t>
      </w:r>
      <w:proofErr w:type="spellEnd"/>
      <w:r w:rsidRPr="00B70860">
        <w:rPr>
          <w:rFonts w:ascii="Times New Roman" w:eastAsia="Times New Roman" w:hAnsi="Times New Roman" w:cs="Times New Roman"/>
          <w:lang w:eastAsia="fr-FR"/>
        </w:rPr>
        <w:t xml:space="preserve"> n° 99-320 du 4 juin 1999 relative à la distribution des médicaments permet aux personnels chargés de l'aide humaine de distribuer des médicaments aux élèves, exclusivement à la demande expresse de la famille et dans le cadre d'un projet d'accueil individuel (PAI), rédigé en concertation avec le médecin de l'éducation nationale qui veille au respect du secret médical.</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Des gestes techniques spécifiques peuvent être demandés aux personnels chargés de l'aide humaine aux élèves en situation de handicap par la famille, avec l'accord de l'employeur, lorsqu'ils sont prévus spécifiquement par un texte.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xml:space="preserve">Les personnels chargés de l'aide humaine aux élèves en situation de handicap peuvent également procéder à des aspirations </w:t>
      </w:r>
      <w:proofErr w:type="spellStart"/>
      <w:r w:rsidRPr="00B70860">
        <w:rPr>
          <w:rFonts w:ascii="Times New Roman" w:eastAsia="Times New Roman" w:hAnsi="Times New Roman" w:cs="Times New Roman"/>
          <w:lang w:eastAsia="fr-FR"/>
        </w:rPr>
        <w:t>endo</w:t>
      </w:r>
      <w:proofErr w:type="spellEnd"/>
      <w:r w:rsidRPr="00B70860">
        <w:rPr>
          <w:rFonts w:ascii="Times New Roman" w:eastAsia="Times New Roman" w:hAnsi="Times New Roman" w:cs="Times New Roman"/>
          <w:lang w:eastAsia="fr-FR"/>
        </w:rPr>
        <w:t xml:space="preserve">-trachéales dans le respect des dispositions du décret n° 99-426 du 27 mai 1999 habilitant certaines catégories de personnes à effectuer des aspirations </w:t>
      </w:r>
      <w:proofErr w:type="spellStart"/>
      <w:r w:rsidRPr="00B70860">
        <w:rPr>
          <w:rFonts w:ascii="Times New Roman" w:eastAsia="Times New Roman" w:hAnsi="Times New Roman" w:cs="Times New Roman"/>
          <w:lang w:eastAsia="fr-FR"/>
        </w:rPr>
        <w:t>endo</w:t>
      </w:r>
      <w:proofErr w:type="spellEnd"/>
      <w:r w:rsidRPr="00B70860">
        <w:rPr>
          <w:rFonts w:ascii="Times New Roman" w:eastAsia="Times New Roman" w:hAnsi="Times New Roman" w:cs="Times New Roman"/>
          <w:lang w:eastAsia="fr-FR"/>
        </w:rPr>
        <w:t xml:space="preserve">-trachéales et de l'arrêté du 27 mai 1999 relatif à la formation des personnes habilitées à effectuer des aspirations </w:t>
      </w:r>
      <w:proofErr w:type="spellStart"/>
      <w:r w:rsidRPr="00B70860">
        <w:rPr>
          <w:rFonts w:ascii="Times New Roman" w:eastAsia="Times New Roman" w:hAnsi="Times New Roman" w:cs="Times New Roman"/>
          <w:lang w:eastAsia="fr-FR"/>
        </w:rPr>
        <w:t>endo</w:t>
      </w:r>
      <w:proofErr w:type="spellEnd"/>
      <w:r w:rsidRPr="00B70860">
        <w:rPr>
          <w:rFonts w:ascii="Times New Roman" w:eastAsia="Times New Roman" w:hAnsi="Times New Roman" w:cs="Times New Roman"/>
          <w:lang w:eastAsia="fr-FR"/>
        </w:rPr>
        <w:t>-trachéales.</w:t>
      </w:r>
    </w:p>
    <w:p w:rsidR="00B70860" w:rsidRPr="00CB5393" w:rsidRDefault="00B70860" w:rsidP="00F83336">
      <w:pPr>
        <w:spacing w:before="100" w:beforeAutospacing="1" w:after="100" w:afterAutospacing="1"/>
        <w:jc w:val="both"/>
        <w:rPr>
          <w:rFonts w:ascii="Times New Roman" w:eastAsia="Times New Roman" w:hAnsi="Times New Roman" w:cs="Times New Roman"/>
          <w:b/>
          <w:bCs/>
          <w:lang w:eastAsia="fr-FR"/>
        </w:rPr>
      </w:pPr>
      <w:r w:rsidRPr="00CB5393">
        <w:rPr>
          <w:rFonts w:ascii="Times New Roman" w:eastAsia="Times New Roman" w:hAnsi="Times New Roman" w:cs="Times New Roman"/>
          <w:b/>
          <w:bCs/>
          <w:lang w:eastAsia="fr-FR"/>
        </w:rPr>
        <w:t>4. Les activités périscolaires</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Les activités périscolaires, même si elles n'ont pas un caractère obligatoire, ont vocation à être accessibles à tous les élèves sans exception. Les élèves en situation de handicap en bénéficient. Les activités périscolaires sont de la responsabilité des collectivités locales. L'article L.551-1 du code de l'éducation définit les conditions de leur mise en place dans le cadre d'un projet éducatif territorial (PEDT).</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La circulaire n° 2013-036 du 20 mars 2013 précise les objectifs et les modalités d'élaboration d'un PEDT et facilite la coopération entre les collectivités territoriales engagées dans cette démarche de projet et les services de l'État chargés de l'accompagner en vue d'organiser des activités périscolaires prolongeant le service public d'éducation et en complémentarité avec lui.</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lastRenderedPageBreak/>
        <w:t xml:space="preserve">Afin d'aider au mieux les territoires, un guide pratique « l'accessibilité des activités périscolaires pour les enfants en situation de handicap » est mis à disposition des collectivités sur le site </w:t>
      </w:r>
      <w:hyperlink r:id="rId6" w:tgtFrame="_blank" w:tooltip="Élaboration d'un PEDT" w:history="1">
        <w:r w:rsidRPr="00B70860">
          <w:rPr>
            <w:rFonts w:ascii="Times New Roman" w:eastAsia="Times New Roman" w:hAnsi="Times New Roman" w:cs="Times New Roman"/>
            <w:color w:val="0000FF"/>
            <w:u w:val="single"/>
            <w:lang w:eastAsia="fr-FR"/>
          </w:rPr>
          <w:t>http://pedt.education.gouv.fr</w:t>
        </w:r>
      </w:hyperlink>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La circulaire n° 2015-004 de la Caisse nationale des allocations familiales (</w:t>
      </w:r>
      <w:proofErr w:type="spellStart"/>
      <w:r w:rsidRPr="00B70860">
        <w:rPr>
          <w:rFonts w:ascii="Times New Roman" w:eastAsia="Times New Roman" w:hAnsi="Times New Roman" w:cs="Times New Roman"/>
          <w:lang w:eastAsia="fr-FR"/>
        </w:rPr>
        <w:t>Cnaf</w:t>
      </w:r>
      <w:proofErr w:type="spellEnd"/>
      <w:r w:rsidRPr="00B70860">
        <w:rPr>
          <w:rFonts w:ascii="Times New Roman" w:eastAsia="Times New Roman" w:hAnsi="Times New Roman" w:cs="Times New Roman"/>
          <w:lang w:eastAsia="fr-FR"/>
        </w:rPr>
        <w:t>) relative à l'accompagnement des besoins spécifiques par la mise en œuvre du fonds « publics et territoires » décrit le dispositif de financement ouvert aux communes et intercommunalités qui souhaitent rendre leurs accueils de loisirs sans hébergement accessibles aux enfants en situation de handicap. Ces aides peuvent être mobilisées par les caisses d'allocations familiales à partir du fonds « publics et territoires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Lors des activités périscolaires et des temps de restauration, l'accompagnement spécifique de l'enfant en situation de handicap n'est pas systématique. La CDAPH notifie le besoin d'accompagnement au regard de la situation personnelle de l'enfant en situation de handicap et de la nature des activités proposées.</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Par ailleurs, en application de l'article 1 du décret n° 2017-105 du 27 janvier 2017 relatif à l'exercice d'activités privées par des agents publics et certains agents contractuels de droit privé ayant cessé leurs fonctions, aux cumuls d'activités et à la commission de déontologie de la fonction publique, les AESH peuvent être autorisés à cumuler une activité accessoire à leur activité principale. Ainsi les collectivités territoriales pourront se rapprocher utilement des services académiques pour avoir accès au vivier des AESH auxquels elles pourront proposer un contrat d'accompagnement des enfants en situation de handicap sur le temps périscolaire.</w:t>
      </w:r>
    </w:p>
    <w:p w:rsidR="00B70860" w:rsidRPr="00CB5393" w:rsidRDefault="00B70860" w:rsidP="00F83336">
      <w:pPr>
        <w:spacing w:before="100" w:beforeAutospacing="1" w:after="100" w:afterAutospacing="1"/>
        <w:jc w:val="both"/>
        <w:rPr>
          <w:rFonts w:ascii="Times New Roman" w:eastAsia="Times New Roman" w:hAnsi="Times New Roman" w:cs="Times New Roman"/>
          <w:b/>
          <w:bCs/>
          <w:lang w:eastAsia="fr-FR"/>
        </w:rPr>
      </w:pPr>
      <w:r w:rsidRPr="00CB5393">
        <w:rPr>
          <w:rFonts w:ascii="Times New Roman" w:eastAsia="Times New Roman" w:hAnsi="Times New Roman" w:cs="Times New Roman"/>
          <w:b/>
          <w:bCs/>
          <w:lang w:eastAsia="fr-FR"/>
        </w:rPr>
        <w:t>5. La nature des contrats</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 xml:space="preserve">Les missions d'accompagnement des élèves en situation de handicap sont confiées à des personnels qui relèvent de </w:t>
      </w:r>
      <w:r w:rsidRPr="00CB5393">
        <w:rPr>
          <w:rFonts w:ascii="Times New Roman" w:eastAsia="Times New Roman" w:hAnsi="Times New Roman" w:cs="Times New Roman"/>
          <w:b/>
          <w:bCs/>
          <w:highlight w:val="yellow"/>
          <w:lang w:eastAsia="fr-FR"/>
        </w:rPr>
        <w:t>deux statuts différents</w:t>
      </w:r>
      <w:r w:rsidRPr="00B70860">
        <w:rPr>
          <w:rFonts w:ascii="Times New Roman" w:eastAsia="Times New Roman" w:hAnsi="Times New Roman" w:cs="Times New Roman"/>
          <w:lang w:eastAsia="fr-FR"/>
        </w:rPr>
        <w:t> : les accompagnants des élèves en situation de handicap (AESH) recrutés sous contrat de droit public et les agents engagés par contrat unique d'insertion-contrat d'accompagnement dans l'emploi (CUI-CAE) recrutés sous contrat de droit privé régi par le code du travail.</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Seuls les AESH peuvent exercer, dans le cadre de la durée réglementaire du temps de travail, l'accompagnement lors des sorties ou voyages scolaires avec nuitée et des stages.</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Par conséquent, les services responsables du recrutement des personnels chargés de l'aide humaine devront privilégier un accompagnement par un AESH pour les élèves devant effectuer un stage durant l'année scolaire ou susceptibles de bénéficier d'une sortie ou d'un voyage scolaire avec nuitée afin de garantir la continuité de l'accompagnement par un même personnel.</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Pour précision, les missions d'aide mutualisée ont vocation à être exclusivement du ressort des AESH.</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5.1 Les AESH</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CB5393">
        <w:rPr>
          <w:rFonts w:ascii="Times New Roman" w:eastAsia="Times New Roman" w:hAnsi="Times New Roman" w:cs="Times New Roman"/>
          <w:highlight w:val="yellow"/>
          <w:lang w:eastAsia="fr-FR"/>
        </w:rPr>
        <w:t>Le statut des accompagnants des élèves en situation de handicap (AESH) a été créé par la loi n° 2013-1278 du 29 décembre 2013 de finances pour 2014</w:t>
      </w:r>
      <w:r w:rsidRPr="00B70860">
        <w:rPr>
          <w:rFonts w:ascii="Times New Roman" w:eastAsia="Times New Roman" w:hAnsi="Times New Roman" w:cs="Times New Roman"/>
          <w:lang w:eastAsia="fr-FR"/>
        </w:rPr>
        <w:t xml:space="preserve"> qui a introduit l'article L. 917-1 du code de l'éducation. Le décret n° 2014-724 du 27 juin 2014 relatif aux conditions de recrutement et d'emploi des accompagnants des élèves en situation de handicap, puis la circulaire n° 2014-083 du 8 juillet 2014, ont ensuite précisé ce statut.</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lastRenderedPageBreak/>
        <w:t>Les AESH peuvent bénéficier d'un contrat à durée déterminée renouvelable dans la limite de 6 ans. Lorsque l'État conclut un nouveau contrat avec une personne ayant exercé pendant six ans en qualité d'accompagnant des élèves en situation de handicap, en vue de poursuivre ces missions, le contrat est à durée indéterminée.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5.2 Les personnes recrutées en contrat unique d'insertion-contrat d'accompagnement dans l'emploi.</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Les personnels chargés de l'aide humaine aux élèves en situation de handicap peuvent également être employés en contrat unique d'insertion - contrat d'accompagnement dans l'emploi (CUI-CAE). Ils exercent leur activité en tant qu'agents contractuels de droit privé régis par les dispositions des articles L. 5134-19-1 et suivants du code du travail et de l'article L. 421-10 du code de l'éducation qui permet aux établissements publics locaux d'enseignement (</w:t>
      </w:r>
      <w:proofErr w:type="spellStart"/>
      <w:r w:rsidRPr="00B70860">
        <w:rPr>
          <w:rFonts w:ascii="Times New Roman" w:eastAsia="Times New Roman" w:hAnsi="Times New Roman" w:cs="Times New Roman"/>
          <w:lang w:eastAsia="fr-FR"/>
        </w:rPr>
        <w:t>Eple</w:t>
      </w:r>
      <w:proofErr w:type="spellEnd"/>
      <w:r w:rsidRPr="00B70860">
        <w:rPr>
          <w:rFonts w:ascii="Times New Roman" w:eastAsia="Times New Roman" w:hAnsi="Times New Roman" w:cs="Times New Roman"/>
          <w:lang w:eastAsia="fr-FR"/>
        </w:rPr>
        <w:t xml:space="preserve">) de recruter des personnes par CUI-CAE pour exercer leurs fonctions dans une ou plusieurs écoles ou dans un ou plusieurs </w:t>
      </w:r>
      <w:proofErr w:type="spellStart"/>
      <w:r w:rsidRPr="00B70860">
        <w:rPr>
          <w:rFonts w:ascii="Times New Roman" w:eastAsia="Times New Roman" w:hAnsi="Times New Roman" w:cs="Times New Roman"/>
          <w:lang w:eastAsia="fr-FR"/>
        </w:rPr>
        <w:t>Eple</w:t>
      </w:r>
      <w:proofErr w:type="spellEnd"/>
      <w:r w:rsidRPr="00B70860">
        <w:rPr>
          <w:rFonts w:ascii="Times New Roman" w:eastAsia="Times New Roman" w:hAnsi="Times New Roman" w:cs="Times New Roman"/>
          <w:lang w:eastAsia="fr-FR"/>
        </w:rPr>
        <w:t>. Les organismes de gestion de l'enseignement catholique (</w:t>
      </w:r>
      <w:proofErr w:type="spellStart"/>
      <w:r w:rsidRPr="00B70860">
        <w:rPr>
          <w:rFonts w:ascii="Times New Roman" w:eastAsia="Times New Roman" w:hAnsi="Times New Roman" w:cs="Times New Roman"/>
          <w:lang w:eastAsia="fr-FR"/>
        </w:rPr>
        <w:t>Ogec</w:t>
      </w:r>
      <w:proofErr w:type="spellEnd"/>
      <w:r w:rsidRPr="00B70860">
        <w:rPr>
          <w:rFonts w:ascii="Times New Roman" w:eastAsia="Times New Roman" w:hAnsi="Times New Roman" w:cs="Times New Roman"/>
          <w:lang w:eastAsia="fr-FR"/>
        </w:rPr>
        <w:t>) peuvent également recruter des personnels en CUI-CAE chargés de l'aide humaine pour exercer des fonctions au sein des établissements d'enseignement privé sous contrat d'association.</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Ce contrat s'adresse à des personnes sans emploi rencontrant des difficultés sociales et/ou professionnelles d'insertion. Le salarié est rémunéré sur la base du taux horaire du Smic brut en vigueur. Le CUI-CAE ouvre droit à une aide à l'insertion professionnelle versée mensuellement à l'employeur par l'Agence de Services et de Paiement (ASP). L'embauche sous CUI-CAE ne peut avoir lieu avant l'attribution de l'aide. Par ailleurs, la prescription du CUI-CAE est placée sous la responsabilité de Pôle emploi, des missions locales ou des Cap emploi.</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Ce contrat, conclu pour une durée déterminée minimale de 6 mois, peut être prolongé dans la limite d'une durée totale de 24 mois en fonction de la situation du bénéficiaire et de l'évaluation des actions réalisées au cours du contrat. En effet, la prolongation de l'attribution de l'aide à l'insertion professionnelle au titre du CUI-CAE et du contrat de travail au titre duquel l'aide est attribuée est subordonnée à l'évaluation des actions réalisées au cours du contrat en vue de favoriser l'insertion durable du salarié.</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La durée maximale de 24 mois peut ainsi être portée, par décisions de prolongation successives d'un an au plus, à 60 mois dans les cas limitativement énumérés par les dispositions de l'article L. 5134-25-1 du code du travail. Cette durée peut notamment être portée à 5 ans pour les salariés âgés de cinquante ans et plus rencontrant des difficultés particulières qui font obstacle à leur insertion durable dans l'emploi (la condition d'âge s'apprécie à l'échéance de la durée maximale d'attribution de l'aide à l'insertion professionnelle), ainsi que pour les personnes reconnues travailleurs handicapés. À titre dérogatoire, ce contrat de travail peut être prolongé au-delà de la durée maximale prévue, en vue de permettre d'achever une action de formation professionnelle en cours de réalisation à l'échéance du contrat et prévue au titre de l'aide attribuée, sans que cette prolongation puisse excéder le terme de l'action concernée ou, pour les salariés âgés de cinquante-huit ans ou plus, jusqu'à la date à laquelle ils sont autorisés à faire valoir leurs droits à la retraite.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Après deux années d'expérience dans des fonctions d'accompagnement des élèves en situation de handicap, ces salariés peuvent être recrutés comme AESH, dans la limite des postes disponibles et des besoins sur l'académie, sans qu'une condition de diplôme leur soit opposable.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lastRenderedPageBreak/>
        <w:t>6. La formation des personnels chargés de l'aide humaine aux élèves en situation de handicap</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Tous les personnels recrutés en qualité de personnel chargé de l'aide humaine aux élèves en situation de handicap bénéficient d'une formation d'adaptation à l'emploi. Les dispositifs de formation se déclinent différemment en fonction du type de contrat.</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6.1 Formation des AESH</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Les AESH recrutés en contrat à durée déterminée ou en contrat à durée indéterminé bénéficient, au même titre que les autres agents contractuels de l'État, de la formation professionnelle tout au long de leur vie, ainsi que le prévoit le décret n° 2007-1942 du 26 décembre 2007.</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Ils peuvent être admis aux actions de formation organisées à l'initiative de l'administration, à celles inscrites au plan de formation, à préparer des examens ou concours, à réaliser un bilan de compétences ou de validation des acquis de l'expérience professionnelle. Ils sont éligibles au congé de formation professionnelle. Le compte personnel de formation leur est ouvert en application de l'article 22 quater de la loi n° 83-634 du 13 juillet 1983 modifiée portant droits et obligations de fonctionnaires et en application de l'article 11 de l'ordonnance n° 2017-53 du 19 janvier 2017 portant diverses dispositions relatives au compte personnel d'activité, à la formation et à la santé et la sécurité au travail dans la fonction publique.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L'article 8 du décret n° 2014-724 du 27 juin 2014 fixant les conditions de recrutement et d'emploi des AESH prévoit que ceux qui ont été recrutés sans condition de diplômes suivent une formation d'adaptation à l'emploi incluse dans leur temps de service effectif et peuvent bénéficier, dans l'objectif d'une professionnalisation, de la formation nécessaire à l'obtention du diplôme.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Enfin, ces agents pourront, sans que cela constitue une condition pour l'obtention d'un CDI, s'engager dans une démarche de validation des acquis de l'expérience (VAE) débouchant sur le diplôme d'État d'accompagnant éducatif et social créé par le décret n° 2016-74 du 29 janvier 2016.</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6.2 Formation des personnels recrutés en contrat unique d'insertion-contrat d'accompagnement dans l'emploi</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Le CUI-CAE comporte des dispositions en matière d'accompagnement et de suivi, destinées à favoriser l'insertion durable dans l'emploi du bénéficiaire. Le code du travail prévoit des obligations renforcées pour les employeurs des personnes en CUI-CAE. L'employeur doit mettre en œuvre des actions d'accompagnement professionnel et prévoir obligatoirement des actions de formation professionnelle ou de validation des acquis de l'expérience (VAE) nécessaires à la réalisation du projet professionnel du salarié (articles L. 5134-20 et suivants du code du travail).</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Dans ses missions, le salarié bénéficie également de l'accompagnement d'un tuteur désigné par l'employeur chargé de participer à l'accueil, d'aider, d'informer et de guider le salarié dans sa structure d'exercice, de contribuer à l'acquisition des savoir-faire professionnels, de soutenir le salarié dans ses démarches d'adaptation à l'emploi et d'insertion professionnelle et d'assurer la liaison avec l'employeur (démarches administratives...) et le référent de l'organisme prescripteur du CUI-CAE.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lastRenderedPageBreak/>
        <w:t>Dans ce cadre, le ministère chargé de l'éducation nationale propose une formation d'adaptation à l'emploi. Ces formations d'adaptation à l'emploi sont mises en place dès le début du contrat et doivent être obligatoirement suivies au cours de la première année d'exercice. Pour la mission d'aide humaine aux élèves en situation de handicap, le salarié bénéficie de 60 heures de formation d'adaptation au poste de travail ou liées à l'évolution ou au maintien dans l'emploi, prévues dans la demande d'aide à l'insertion professionnelle, qui consistent à acquérir des compétences pouvant être utilisées dans le cadre des fonctions du salarié. Elles peuvent être menées pendant le temps de travail ou en dehors de celui-ci. Ces heures de formation d'adaptation à l'emploi constituent du temps de travail effectif.</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De plus, le personnel en CUI-CAE exerçant des fonctions d'aide humaine auprès des élèves en situation de handicap bénéficie également de 60 heures de formation d'insertion professionnelle pour une durée de contrat de 24 mois (dont 30 heures la première année et 30 heures la seconde année) visant à l'acquisition ou au développement de compétences en adéquation avec son projet professionnel, l'objectif étant de préparer le retour sur le marché de l'emploi au terme du contrat. Ces formations peuvent se dérouler hors du temps de travail effectif. Différents parcours de formation sont proposés au salarié afin de travailler sur son projet professionnel, d'approfondir ses connaissances, d'acquérir de nouvelles compétences, de découvrir des métiers et éventuellement d'obtenir un diplôme ou une qualification en poursuivant une démarche de validation des acquis de l'expérience (VAE).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7. Le pilotage</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Le recteur d'académie est responsable de l'organisation du dispositif d'accompagnement des élèves en situation de handicap. Ce dispositif peut être académique ou départemental et il convient de désigner un responsable chargé de sa coordination et de son animation.  </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Le responsable assure la liaison entre les différents partenaires. Il est l'interlocuteur privilégié des directeurs d'école, des chefs d'établissement et des personnels chargés de l'aide humaine. Il est tenu informé régulièrement des décisions de la CDAPH en matière d'accompagnement scolaire des élèves en situation de handicap.</w:t>
      </w: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Il assure régulièrement le suivi et l'évaluation du dispositif. Des bilans réguliers sont réalisés pour permettre les régulations indispensables. Un bilan annuel d'activités est transmis au conseil départemental consultatif des personnes handicapées.</w:t>
      </w:r>
    </w:p>
    <w:p w:rsidR="00B70860" w:rsidRPr="00B70860" w:rsidRDefault="00B70860" w:rsidP="00F83336">
      <w:pPr>
        <w:jc w:val="both"/>
        <w:rPr>
          <w:rFonts w:ascii="Times New Roman" w:eastAsia="Times New Roman" w:hAnsi="Times New Roman" w:cs="Times New Roman"/>
          <w:lang w:eastAsia="fr-FR"/>
        </w:rPr>
      </w:pPr>
    </w:p>
    <w:p w:rsidR="00B70860" w:rsidRPr="00B70860" w:rsidRDefault="00B70860" w:rsidP="00F83336">
      <w:pPr>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Pour la ministre de l'éducation nationale, de l'enseignement supérieur et de la recherche et par délégation,</w:t>
      </w:r>
      <w:r w:rsidRPr="00B70860">
        <w:rPr>
          <w:rFonts w:ascii="Times New Roman" w:eastAsia="Times New Roman" w:hAnsi="Times New Roman" w:cs="Times New Roman"/>
          <w:lang w:eastAsia="fr-FR"/>
        </w:rPr>
        <w:br/>
        <w:t>La directrice générale de l'enseignement scolaire,</w:t>
      </w:r>
      <w:r w:rsidRPr="00B70860">
        <w:rPr>
          <w:rFonts w:ascii="Times New Roman" w:eastAsia="Times New Roman" w:hAnsi="Times New Roman" w:cs="Times New Roman"/>
          <w:lang w:eastAsia="fr-FR"/>
        </w:rPr>
        <w:br/>
        <w:t>Florence Robine</w:t>
      </w:r>
      <w:r w:rsidRPr="00B70860">
        <w:rPr>
          <w:rFonts w:ascii="Times New Roman" w:eastAsia="Times New Roman" w:hAnsi="Times New Roman" w:cs="Times New Roman"/>
          <w:lang w:eastAsia="fr-FR"/>
        </w:rPr>
        <w:br/>
      </w:r>
      <w:r w:rsidRPr="00B70860">
        <w:rPr>
          <w:rFonts w:ascii="Times New Roman" w:eastAsia="Times New Roman" w:hAnsi="Times New Roman" w:cs="Times New Roman"/>
          <w:lang w:eastAsia="fr-FR"/>
        </w:rPr>
        <w:br/>
        <w:t>Pour la ministre de l'éducation nationale, de l'enseignement supérieur et de la recherche et par délégation,</w:t>
      </w:r>
      <w:r w:rsidRPr="00B70860">
        <w:rPr>
          <w:rFonts w:ascii="Times New Roman" w:eastAsia="Times New Roman" w:hAnsi="Times New Roman" w:cs="Times New Roman"/>
          <w:lang w:eastAsia="fr-FR"/>
        </w:rPr>
        <w:br/>
        <w:t>La directrice générale des ressources humaines,</w:t>
      </w:r>
      <w:r w:rsidRPr="00B70860">
        <w:rPr>
          <w:rFonts w:ascii="Times New Roman" w:eastAsia="Times New Roman" w:hAnsi="Times New Roman" w:cs="Times New Roman"/>
          <w:lang w:eastAsia="fr-FR"/>
        </w:rPr>
        <w:br/>
        <w:t>Catherine Gaudy</w:t>
      </w:r>
    </w:p>
    <w:p w:rsidR="00B70860" w:rsidRPr="00B70860" w:rsidRDefault="00B70860" w:rsidP="00F83336">
      <w:pPr>
        <w:jc w:val="both"/>
        <w:rPr>
          <w:rFonts w:ascii="Times New Roman" w:eastAsia="Times New Roman" w:hAnsi="Times New Roman" w:cs="Times New Roman"/>
          <w:lang w:eastAsia="fr-FR"/>
        </w:rPr>
      </w:pPr>
    </w:p>
    <w:p w:rsidR="00B70860" w:rsidRPr="00B70860" w:rsidRDefault="00B70860" w:rsidP="00F83336">
      <w:pPr>
        <w:spacing w:before="100" w:beforeAutospacing="1" w:after="100" w:afterAutospacing="1"/>
        <w:jc w:val="both"/>
        <w:rPr>
          <w:rFonts w:ascii="Times New Roman" w:eastAsia="Times New Roman" w:hAnsi="Times New Roman" w:cs="Times New Roman"/>
          <w:lang w:eastAsia="fr-FR"/>
        </w:rPr>
      </w:pPr>
      <w:r w:rsidRPr="00B70860">
        <w:rPr>
          <w:rFonts w:ascii="Times New Roman" w:eastAsia="Times New Roman" w:hAnsi="Times New Roman" w:cs="Times New Roman"/>
          <w:lang w:eastAsia="fr-FR"/>
        </w:rPr>
        <w:t>Annexe</w:t>
      </w:r>
    </w:p>
    <w:p w:rsidR="00102A0D" w:rsidRDefault="004C2712" w:rsidP="00F83336">
      <w:pPr>
        <w:jc w:val="both"/>
      </w:pPr>
    </w:p>
    <w:sectPr w:rsidR="00102A0D" w:rsidSect="007D56D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712" w:rsidRDefault="004C2712" w:rsidP="00F83336">
      <w:r>
        <w:separator/>
      </w:r>
    </w:p>
  </w:endnote>
  <w:endnote w:type="continuationSeparator" w:id="0">
    <w:p w:rsidR="004C2712" w:rsidRDefault="004C2712" w:rsidP="00F8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88053691"/>
      <w:docPartObj>
        <w:docPartGallery w:val="Page Numbers (Bottom of Page)"/>
        <w:docPartUnique/>
      </w:docPartObj>
    </w:sdtPr>
    <w:sdtContent>
      <w:p w:rsidR="00F83336" w:rsidRDefault="00F83336" w:rsidP="00C30FA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83336" w:rsidRDefault="00F833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81420283"/>
      <w:docPartObj>
        <w:docPartGallery w:val="Page Numbers (Bottom of Page)"/>
        <w:docPartUnique/>
      </w:docPartObj>
    </w:sdtPr>
    <w:sdtContent>
      <w:p w:rsidR="00F83336" w:rsidRDefault="00F83336" w:rsidP="00C30FA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F83336" w:rsidRDefault="00F833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712" w:rsidRDefault="004C2712" w:rsidP="00F83336">
      <w:r>
        <w:separator/>
      </w:r>
    </w:p>
  </w:footnote>
  <w:footnote w:type="continuationSeparator" w:id="0">
    <w:p w:rsidR="004C2712" w:rsidRDefault="004C2712" w:rsidP="00F83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60"/>
    <w:rsid w:val="001C5F2C"/>
    <w:rsid w:val="004C2712"/>
    <w:rsid w:val="00513342"/>
    <w:rsid w:val="007D56D8"/>
    <w:rsid w:val="00940D74"/>
    <w:rsid w:val="00AB40D8"/>
    <w:rsid w:val="00B70860"/>
    <w:rsid w:val="00CB5393"/>
    <w:rsid w:val="00E4395D"/>
    <w:rsid w:val="00F83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FFFD"/>
  <w15:chartTrackingRefBased/>
  <w15:docId w15:val="{BDDAD9D7-55E4-8D4C-9E43-CDADE208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link w:val="Titre2Car"/>
    <w:uiPriority w:val="9"/>
    <w:qFormat/>
    <w:rsid w:val="00B70860"/>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7086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086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70860"/>
    <w:rPr>
      <w:rFonts w:ascii="Times New Roman" w:eastAsia="Times New Roman" w:hAnsi="Times New Roman" w:cs="Times New Roman"/>
      <w:b/>
      <w:bCs/>
      <w:sz w:val="27"/>
      <w:szCs w:val="27"/>
      <w:lang w:eastAsia="fr-FR"/>
    </w:rPr>
  </w:style>
  <w:style w:type="character" w:customStyle="1" w:styleId="nornor">
    <w:name w:val="nor_nor"/>
    <w:basedOn w:val="Policepardfaut"/>
    <w:rsid w:val="00B70860"/>
  </w:style>
  <w:style w:type="character" w:styleId="AcronymeHTML">
    <w:name w:val="HTML Acronym"/>
    <w:basedOn w:val="Policepardfaut"/>
    <w:uiPriority w:val="99"/>
    <w:semiHidden/>
    <w:unhideWhenUsed/>
    <w:rsid w:val="00B70860"/>
  </w:style>
  <w:style w:type="character" w:customStyle="1" w:styleId="nornature">
    <w:name w:val="nor_nature"/>
    <w:basedOn w:val="Policepardfaut"/>
    <w:rsid w:val="00B70860"/>
  </w:style>
  <w:style w:type="character" w:customStyle="1" w:styleId="noremetteur">
    <w:name w:val="nor_emetteur"/>
    <w:basedOn w:val="Policepardfaut"/>
    <w:rsid w:val="00B70860"/>
  </w:style>
  <w:style w:type="character" w:customStyle="1" w:styleId="norvu">
    <w:name w:val="nor_vu"/>
    <w:basedOn w:val="Policepardfaut"/>
    <w:rsid w:val="00B70860"/>
  </w:style>
  <w:style w:type="paragraph" w:styleId="NormalWeb">
    <w:name w:val="Normal (Web)"/>
    <w:basedOn w:val="Normal"/>
    <w:uiPriority w:val="99"/>
    <w:semiHidden/>
    <w:unhideWhenUsed/>
    <w:rsid w:val="00B70860"/>
    <w:pPr>
      <w:spacing w:before="100" w:beforeAutospacing="1" w:after="100" w:afterAutospacing="1"/>
    </w:pPr>
    <w:rPr>
      <w:rFonts w:ascii="Times New Roman" w:eastAsia="Times New Roman" w:hAnsi="Times New Roman" w:cs="Times New Roman"/>
      <w:lang w:eastAsia="fr-FR"/>
    </w:rPr>
  </w:style>
  <w:style w:type="paragraph" w:customStyle="1" w:styleId="stitre">
    <w:name w:val="stitre"/>
    <w:basedOn w:val="Normal"/>
    <w:rsid w:val="00B70860"/>
    <w:pPr>
      <w:spacing w:before="100" w:beforeAutospacing="1" w:after="100" w:afterAutospacing="1"/>
    </w:pPr>
    <w:rPr>
      <w:rFonts w:ascii="Times New Roman" w:eastAsia="Times New Roman" w:hAnsi="Times New Roman" w:cs="Times New Roman"/>
      <w:lang w:eastAsia="fr-FR"/>
    </w:rPr>
  </w:style>
  <w:style w:type="paragraph" w:customStyle="1" w:styleId="stitre1">
    <w:name w:val="stitre1"/>
    <w:basedOn w:val="Normal"/>
    <w:rsid w:val="00B70860"/>
    <w:pPr>
      <w:spacing w:before="100" w:beforeAutospacing="1" w:after="100" w:afterAutospacing="1"/>
    </w:pPr>
    <w:rPr>
      <w:rFonts w:ascii="Times New Roman" w:eastAsia="Times New Roman" w:hAnsi="Times New Roman" w:cs="Times New Roman"/>
      <w:lang w:eastAsia="fr-FR"/>
    </w:rPr>
  </w:style>
  <w:style w:type="paragraph" w:customStyle="1" w:styleId="stitre3">
    <w:name w:val="stitre3"/>
    <w:basedOn w:val="Normal"/>
    <w:rsid w:val="00B70860"/>
    <w:pPr>
      <w:spacing w:before="100" w:beforeAutospacing="1" w:after="100" w:afterAutospacing="1"/>
    </w:pPr>
    <w:rPr>
      <w:rFonts w:ascii="Times New Roman" w:eastAsia="Times New Roman" w:hAnsi="Times New Roman" w:cs="Times New Roman"/>
      <w:lang w:eastAsia="fr-FR"/>
    </w:rPr>
  </w:style>
  <w:style w:type="paragraph" w:customStyle="1" w:styleId="stitre2">
    <w:name w:val="stitre2"/>
    <w:basedOn w:val="Normal"/>
    <w:rsid w:val="00B708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B70860"/>
    <w:rPr>
      <w:color w:val="0000FF"/>
      <w:u w:val="single"/>
    </w:rPr>
  </w:style>
  <w:style w:type="character" w:customStyle="1" w:styleId="norauteur">
    <w:name w:val="nor_auteur"/>
    <w:basedOn w:val="Policepardfaut"/>
    <w:rsid w:val="00B70860"/>
  </w:style>
  <w:style w:type="paragraph" w:customStyle="1" w:styleId="titreannexe">
    <w:name w:val="titreannexe"/>
    <w:basedOn w:val="Normal"/>
    <w:rsid w:val="00B70860"/>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F83336"/>
    <w:pPr>
      <w:tabs>
        <w:tab w:val="center" w:pos="4536"/>
        <w:tab w:val="right" w:pos="9072"/>
      </w:tabs>
    </w:pPr>
  </w:style>
  <w:style w:type="character" w:customStyle="1" w:styleId="En-tteCar">
    <w:name w:val="En-tête Car"/>
    <w:basedOn w:val="Policepardfaut"/>
    <w:link w:val="En-tte"/>
    <w:uiPriority w:val="99"/>
    <w:rsid w:val="00F83336"/>
  </w:style>
  <w:style w:type="paragraph" w:styleId="Pieddepage">
    <w:name w:val="footer"/>
    <w:basedOn w:val="Normal"/>
    <w:link w:val="PieddepageCar"/>
    <w:uiPriority w:val="99"/>
    <w:unhideWhenUsed/>
    <w:rsid w:val="00F83336"/>
    <w:pPr>
      <w:tabs>
        <w:tab w:val="center" w:pos="4536"/>
        <w:tab w:val="right" w:pos="9072"/>
      </w:tabs>
    </w:pPr>
  </w:style>
  <w:style w:type="character" w:customStyle="1" w:styleId="PieddepageCar">
    <w:name w:val="Pied de page Car"/>
    <w:basedOn w:val="Policepardfaut"/>
    <w:link w:val="Pieddepage"/>
    <w:uiPriority w:val="99"/>
    <w:rsid w:val="00F83336"/>
  </w:style>
  <w:style w:type="character" w:styleId="Numrodepage">
    <w:name w:val="page number"/>
    <w:basedOn w:val="Policepardfaut"/>
    <w:uiPriority w:val="99"/>
    <w:semiHidden/>
    <w:unhideWhenUsed/>
    <w:rsid w:val="00F8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07539">
      <w:bodyDiv w:val="1"/>
      <w:marLeft w:val="0"/>
      <w:marRight w:val="0"/>
      <w:marTop w:val="0"/>
      <w:marBottom w:val="0"/>
      <w:divBdr>
        <w:top w:val="none" w:sz="0" w:space="0" w:color="auto"/>
        <w:left w:val="none" w:sz="0" w:space="0" w:color="auto"/>
        <w:bottom w:val="none" w:sz="0" w:space="0" w:color="auto"/>
        <w:right w:val="none" w:sz="0" w:space="0" w:color="auto"/>
      </w:divBdr>
      <w:divsChild>
        <w:div w:id="742071357">
          <w:marLeft w:val="0"/>
          <w:marRight w:val="0"/>
          <w:marTop w:val="0"/>
          <w:marBottom w:val="0"/>
          <w:divBdr>
            <w:top w:val="none" w:sz="0" w:space="0" w:color="auto"/>
            <w:left w:val="none" w:sz="0" w:space="0" w:color="auto"/>
            <w:bottom w:val="none" w:sz="0" w:space="0" w:color="auto"/>
            <w:right w:val="none" w:sz="0" w:space="0" w:color="auto"/>
          </w:divBdr>
        </w:div>
        <w:div w:id="1878082281">
          <w:marLeft w:val="0"/>
          <w:marRight w:val="0"/>
          <w:marTop w:val="0"/>
          <w:marBottom w:val="0"/>
          <w:divBdr>
            <w:top w:val="none" w:sz="0" w:space="0" w:color="auto"/>
            <w:left w:val="none" w:sz="0" w:space="0" w:color="auto"/>
            <w:bottom w:val="none" w:sz="0" w:space="0" w:color="auto"/>
            <w:right w:val="none" w:sz="0" w:space="0" w:color="auto"/>
          </w:divBdr>
        </w:div>
        <w:div w:id="1185243845">
          <w:marLeft w:val="0"/>
          <w:marRight w:val="0"/>
          <w:marTop w:val="0"/>
          <w:marBottom w:val="0"/>
          <w:divBdr>
            <w:top w:val="none" w:sz="0" w:space="0" w:color="auto"/>
            <w:left w:val="none" w:sz="0" w:space="0" w:color="auto"/>
            <w:bottom w:val="none" w:sz="0" w:space="0" w:color="auto"/>
            <w:right w:val="none" w:sz="0" w:space="0" w:color="auto"/>
          </w:divBdr>
          <w:divsChild>
            <w:div w:id="56636615">
              <w:marLeft w:val="0"/>
              <w:marRight w:val="0"/>
              <w:marTop w:val="0"/>
              <w:marBottom w:val="0"/>
              <w:divBdr>
                <w:top w:val="none" w:sz="0" w:space="0" w:color="auto"/>
                <w:left w:val="none" w:sz="0" w:space="0" w:color="auto"/>
                <w:bottom w:val="none" w:sz="0" w:space="0" w:color="auto"/>
                <w:right w:val="none" w:sz="0" w:space="0" w:color="auto"/>
              </w:divBdr>
              <w:divsChild>
                <w:div w:id="19455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dt.education.gouv.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3612</Words>
  <Characters>19872</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debreuve.isabelle@icloud.com</dc:creator>
  <cp:keywords/>
  <dc:description/>
  <cp:lastModifiedBy>debreuve.isabelle@icloud.com</cp:lastModifiedBy>
  <cp:revision>3</cp:revision>
  <dcterms:created xsi:type="dcterms:W3CDTF">2019-09-12T00:36:00Z</dcterms:created>
  <dcterms:modified xsi:type="dcterms:W3CDTF">2019-09-15T22:45:00Z</dcterms:modified>
</cp:coreProperties>
</file>