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7E" w:rsidRDefault="00EF7E7E" w:rsidP="00EF7E7E">
      <w:pPr>
        <w:pStyle w:val="Titre1"/>
        <w:spacing w:before="0"/>
        <w:rPr>
          <w:color w:val="17818E"/>
        </w:rPr>
      </w:pPr>
      <w:bookmarkStart w:id="0" w:name="_GoBack"/>
      <w:bookmarkEnd w:id="0"/>
      <w:r>
        <w:rPr>
          <w:color w:val="17818E"/>
        </w:rPr>
        <w:t>Natation Référentiel Bac 2021 Lycée St Joseph de Cluny</w:t>
      </w:r>
    </w:p>
    <w:p w:rsidR="00EF7E7E" w:rsidRDefault="00EF7E7E" w:rsidP="00EF7E7E">
      <w:pPr>
        <w:pStyle w:val="Titre1"/>
        <w:spacing w:before="0"/>
        <w:rPr>
          <w:color w:val="17818E"/>
        </w:rPr>
      </w:pPr>
    </w:p>
    <w:p w:rsidR="00EF7E7E" w:rsidRDefault="00EF7E7E" w:rsidP="00EF7E7E">
      <w:pPr>
        <w:pStyle w:val="Titre1"/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336422" wp14:editId="6D952B10">
                <wp:simplePos x="0" y="0"/>
                <wp:positionH relativeFrom="page">
                  <wp:posOffset>438785</wp:posOffset>
                </wp:positionH>
                <wp:positionV relativeFrom="paragraph">
                  <wp:posOffset>220345</wp:posOffset>
                </wp:positionV>
                <wp:extent cx="9815830" cy="6350"/>
                <wp:effectExtent l="0" t="0" r="0" b="0"/>
                <wp:wrapTopAndBottom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6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5152B" id="Rectangle 29" o:spid="_x0000_s1026" style="position:absolute;margin-left:34.55pt;margin-top:17.35pt;width:772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" fillcolor="#b6dde8" stroked="f">
                <w10:wrap type="topAndBottom" anchorx="page"/>
              </v:rect>
            </w:pict>
          </mc:Fallback>
        </mc:AlternateContent>
      </w:r>
      <w:r>
        <w:rPr>
          <w:color w:val="17818E"/>
        </w:rPr>
        <w:t>Champ d’apprentissage n° 1: « Réaliser une performance motrice maximale mesurable à une échéance donnée »</w:t>
      </w:r>
    </w:p>
    <w:p w:rsidR="00EF7E7E" w:rsidRDefault="00EF7E7E" w:rsidP="00EF7E7E">
      <w:pPr>
        <w:pStyle w:val="Corpsdetexte"/>
        <w:spacing w:before="11"/>
        <w:rPr>
          <w:b/>
          <w:sz w:val="9"/>
        </w:rPr>
      </w:pPr>
    </w:p>
    <w:p w:rsidR="00EF7E7E" w:rsidRDefault="00EF7E7E" w:rsidP="00EF7E7E">
      <w:pPr>
        <w:pStyle w:val="Titre2"/>
      </w:pPr>
      <w:r>
        <w:rPr>
          <w:color w:val="17818E"/>
        </w:rPr>
        <w:t>Natation vitesse</w:t>
      </w:r>
    </w:p>
    <w:p w:rsidR="00EF7E7E" w:rsidRDefault="00EF7E7E" w:rsidP="00EF7E7E">
      <w:pPr>
        <w:spacing w:before="60"/>
        <w:ind w:left="220"/>
        <w:rPr>
          <w:b/>
          <w:sz w:val="20"/>
        </w:rPr>
      </w:pPr>
      <w:r>
        <w:rPr>
          <w:b/>
          <w:sz w:val="20"/>
        </w:rPr>
        <w:t>Principes d’évaluation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2"/>
        <w:ind w:right="708"/>
        <w:rPr>
          <w:sz w:val="20"/>
        </w:rPr>
      </w:pPr>
      <w:r>
        <w:rPr>
          <w:sz w:val="20"/>
        </w:rPr>
        <w:t>L’AFL1</w:t>
      </w:r>
      <w:r>
        <w:rPr>
          <w:spacing w:val="-5"/>
          <w:sz w:val="20"/>
        </w:rPr>
        <w:t xml:space="preserve"> </w:t>
      </w:r>
      <w:r>
        <w:rPr>
          <w:sz w:val="20"/>
        </w:rPr>
        <w:t>s’évalue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jour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l’épreuve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croisant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réalisée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l’efficacité</w:t>
      </w:r>
      <w:r>
        <w:rPr>
          <w:spacing w:val="-4"/>
          <w:sz w:val="20"/>
        </w:rPr>
        <w:t xml:space="preserve"> </w:t>
      </w:r>
      <w:r>
        <w:rPr>
          <w:sz w:val="20"/>
        </w:rPr>
        <w:t>technique,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épreuve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3"/>
          <w:sz w:val="20"/>
        </w:rPr>
        <w:t xml:space="preserve"> </w:t>
      </w:r>
      <w:r>
        <w:rPr>
          <w:sz w:val="20"/>
        </w:rPr>
        <w:t>respectant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référentiel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du champ</w:t>
      </w:r>
      <w:r>
        <w:rPr>
          <w:spacing w:val="-2"/>
          <w:sz w:val="20"/>
        </w:rPr>
        <w:t xml:space="preserve"> </w:t>
      </w:r>
      <w:r>
        <w:rPr>
          <w:sz w:val="20"/>
        </w:rPr>
        <w:t>d’apprentissage.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1"/>
        <w:ind w:right="1115"/>
        <w:rPr>
          <w:sz w:val="20"/>
        </w:rPr>
      </w:pPr>
      <w:r>
        <w:rPr>
          <w:sz w:val="20"/>
        </w:rPr>
        <w:t>L’AFL2 et l’AFL3 s’évaluent au fil de la séquence d’enseignement et éventuellement le jour de l’épreuve, en référence aux repères nationaux. L’évaluation est finalisée le jour de</w:t>
      </w:r>
      <w:r>
        <w:rPr>
          <w:spacing w:val="-4"/>
          <w:sz w:val="20"/>
        </w:rPr>
        <w:t xml:space="preserve"> </w:t>
      </w:r>
      <w:r>
        <w:rPr>
          <w:sz w:val="20"/>
        </w:rPr>
        <w:t>l’épreuve.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line="228" w:lineRule="exact"/>
        <w:rPr>
          <w:sz w:val="20"/>
        </w:rPr>
      </w:pPr>
      <w:r>
        <w:rPr>
          <w:sz w:val="20"/>
        </w:rPr>
        <w:t>L’évaluation de l’AFL2 peut s’appuyer sur un carnet d’entraînement ou un outil de recueil de</w:t>
      </w:r>
      <w:r>
        <w:rPr>
          <w:spacing w:val="-16"/>
          <w:sz w:val="20"/>
        </w:rPr>
        <w:t xml:space="preserve"> </w:t>
      </w:r>
      <w:r>
        <w:rPr>
          <w:sz w:val="20"/>
        </w:rPr>
        <w:t>données.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L’évaluation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l’AFL3</w:t>
      </w:r>
      <w:r>
        <w:rPr>
          <w:spacing w:val="-4"/>
          <w:sz w:val="20"/>
        </w:rPr>
        <w:t xml:space="preserve"> </w:t>
      </w:r>
      <w:r>
        <w:rPr>
          <w:sz w:val="20"/>
        </w:rPr>
        <w:t>s’objective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capacité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élèves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organiser</w:t>
      </w:r>
      <w:r>
        <w:rPr>
          <w:spacing w:val="-2"/>
          <w:sz w:val="20"/>
        </w:rPr>
        <w:t xml:space="preserve"> </w:t>
      </w:r>
      <w:r>
        <w:rPr>
          <w:sz w:val="20"/>
        </w:rPr>
        <w:t>eux-mêmes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séance de</w:t>
      </w:r>
      <w:r>
        <w:rPr>
          <w:spacing w:val="-3"/>
          <w:sz w:val="20"/>
        </w:rPr>
        <w:t xml:space="preserve"> </w:t>
      </w:r>
      <w:r>
        <w:rPr>
          <w:sz w:val="20"/>
        </w:rPr>
        <w:t>travail qui</w:t>
      </w:r>
      <w:r>
        <w:rPr>
          <w:spacing w:val="-4"/>
          <w:sz w:val="20"/>
        </w:rPr>
        <w:t xml:space="preserve"> </w:t>
      </w:r>
      <w:r>
        <w:rPr>
          <w:sz w:val="20"/>
        </w:rPr>
        <w:t>investit les</w:t>
      </w:r>
      <w:r>
        <w:rPr>
          <w:spacing w:val="-1"/>
          <w:sz w:val="20"/>
        </w:rPr>
        <w:t xml:space="preserve"> </w:t>
      </w:r>
      <w:r>
        <w:rPr>
          <w:sz w:val="20"/>
        </w:rPr>
        <w:t>rôles</w:t>
      </w:r>
      <w:r>
        <w:rPr>
          <w:spacing w:val="-2"/>
          <w:sz w:val="20"/>
        </w:rPr>
        <w:t xml:space="preserve"> </w:t>
      </w:r>
      <w:r>
        <w:rPr>
          <w:sz w:val="20"/>
        </w:rPr>
        <w:t>de juge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coach/observateur.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ind w:right="539"/>
        <w:rPr>
          <w:sz w:val="20"/>
        </w:rPr>
      </w:pPr>
      <w:r>
        <w:rPr>
          <w:sz w:val="20"/>
        </w:rPr>
        <w:t>L’équipe</w:t>
      </w:r>
      <w:r>
        <w:rPr>
          <w:spacing w:val="-4"/>
          <w:sz w:val="20"/>
        </w:rPr>
        <w:t xml:space="preserve"> </w:t>
      </w:r>
      <w:r>
        <w:rPr>
          <w:sz w:val="20"/>
        </w:rPr>
        <w:t>pédagogique</w:t>
      </w:r>
      <w:r>
        <w:rPr>
          <w:spacing w:val="-5"/>
          <w:sz w:val="20"/>
        </w:rPr>
        <w:t xml:space="preserve"> </w:t>
      </w:r>
      <w:r>
        <w:rPr>
          <w:sz w:val="20"/>
        </w:rPr>
        <w:t>spécifie</w:t>
      </w:r>
      <w:r>
        <w:rPr>
          <w:spacing w:val="-4"/>
          <w:sz w:val="20"/>
        </w:rPr>
        <w:t xml:space="preserve"> </w:t>
      </w:r>
      <w:r>
        <w:rPr>
          <w:sz w:val="20"/>
        </w:rPr>
        <w:t>l’épreuve</w:t>
      </w:r>
      <w:r>
        <w:rPr>
          <w:spacing w:val="-5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CCF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repères</w:t>
      </w:r>
      <w:r>
        <w:rPr>
          <w:spacing w:val="-3"/>
          <w:sz w:val="20"/>
        </w:rPr>
        <w:t xml:space="preserve"> </w:t>
      </w:r>
      <w:r>
        <w:rPr>
          <w:sz w:val="20"/>
        </w:rPr>
        <w:t>nationaux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l’APSA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8"/>
          <w:sz w:val="20"/>
        </w:rPr>
        <w:t xml:space="preserve"> </w:t>
      </w:r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elle</w:t>
      </w:r>
      <w:r>
        <w:rPr>
          <w:spacing w:val="-4"/>
          <w:sz w:val="20"/>
        </w:rPr>
        <w:t xml:space="preserve"> </w:t>
      </w:r>
      <w:r>
        <w:rPr>
          <w:sz w:val="20"/>
        </w:rPr>
        <w:t>définit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barèmes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 de part et d’autre de la référence nationale dans les différentes spécialités</w:t>
      </w:r>
      <w:r>
        <w:rPr>
          <w:spacing w:val="-7"/>
          <w:sz w:val="20"/>
        </w:rPr>
        <w:t xml:space="preserve"> </w:t>
      </w:r>
      <w:r>
        <w:rPr>
          <w:sz w:val="20"/>
        </w:rPr>
        <w:t>retenues.</w:t>
      </w:r>
    </w:p>
    <w:p w:rsidR="00EF7E7E" w:rsidRDefault="00EF7E7E" w:rsidP="00EF7E7E">
      <w:pPr>
        <w:spacing w:line="226" w:lineRule="exact"/>
        <w:ind w:left="220"/>
        <w:rPr>
          <w:b/>
          <w:sz w:val="20"/>
        </w:rPr>
      </w:pPr>
      <w:r>
        <w:rPr>
          <w:b/>
          <w:sz w:val="20"/>
        </w:rPr>
        <w:t>Barème et notation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sz w:val="20"/>
        </w:rPr>
        <w:t>L’AFL1 est noté sur 12</w:t>
      </w:r>
      <w:r>
        <w:rPr>
          <w:spacing w:val="-5"/>
          <w:sz w:val="20"/>
        </w:rPr>
        <w:t xml:space="preserve"> </w:t>
      </w:r>
      <w:r>
        <w:rPr>
          <w:sz w:val="20"/>
        </w:rPr>
        <w:t>points.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1"/>
        <w:ind w:right="603"/>
        <w:rPr>
          <w:sz w:val="20"/>
        </w:rPr>
      </w:pPr>
      <w:r>
        <w:rPr>
          <w:sz w:val="20"/>
        </w:rPr>
        <w:t>Les AFL2 et 3 sont notés sur 8 points. La répartition des 8 points est au choix des élèves (avec un minimum de 2 points pour chacun des AFL). Trois choix sont possibles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4-4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6-2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2-6.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répartition</w:t>
      </w:r>
      <w:r>
        <w:rPr>
          <w:spacing w:val="-5"/>
          <w:sz w:val="20"/>
        </w:rPr>
        <w:t xml:space="preserve"> </w:t>
      </w:r>
      <w:r>
        <w:rPr>
          <w:sz w:val="20"/>
        </w:rPr>
        <w:t>choisie</w:t>
      </w:r>
      <w:r>
        <w:rPr>
          <w:spacing w:val="-4"/>
          <w:sz w:val="20"/>
        </w:rPr>
        <w:t xml:space="preserve"> </w:t>
      </w:r>
      <w:r>
        <w:rPr>
          <w:sz w:val="20"/>
        </w:rPr>
        <w:t>doit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4"/>
          <w:sz w:val="20"/>
        </w:rPr>
        <w:t xml:space="preserve"> </w:t>
      </w:r>
      <w:r>
        <w:rPr>
          <w:sz w:val="20"/>
        </w:rPr>
        <w:t>annoncée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l’élève</w:t>
      </w:r>
      <w:r>
        <w:rPr>
          <w:spacing w:val="-4"/>
          <w:sz w:val="20"/>
        </w:rPr>
        <w:t xml:space="preserve"> </w:t>
      </w:r>
      <w:r>
        <w:rPr>
          <w:sz w:val="20"/>
        </w:rPr>
        <w:t>avant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début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l’épreuve,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peut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4"/>
          <w:sz w:val="20"/>
        </w:rPr>
        <w:t xml:space="preserve"> </w:t>
      </w:r>
      <w:r>
        <w:rPr>
          <w:sz w:val="20"/>
        </w:rPr>
        <w:t>modifiée</w:t>
      </w:r>
      <w:r>
        <w:rPr>
          <w:spacing w:val="-3"/>
          <w:sz w:val="20"/>
        </w:rPr>
        <w:t xml:space="preserve"> </w:t>
      </w:r>
      <w:r>
        <w:rPr>
          <w:sz w:val="20"/>
        </w:rPr>
        <w:t>après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début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l’épreuve.</w:t>
      </w:r>
    </w:p>
    <w:p w:rsidR="00EF7E7E" w:rsidRDefault="00EF7E7E" w:rsidP="00EF7E7E">
      <w:pPr>
        <w:spacing w:line="228" w:lineRule="exact"/>
        <w:ind w:left="220"/>
        <w:rPr>
          <w:b/>
          <w:sz w:val="20"/>
        </w:rPr>
      </w:pPr>
      <w:r>
        <w:rPr>
          <w:b/>
          <w:sz w:val="20"/>
        </w:rPr>
        <w:t>Choix possibles pour les élèves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3" w:line="229" w:lineRule="exact"/>
        <w:rPr>
          <w:sz w:val="20"/>
        </w:rPr>
      </w:pPr>
      <w:r>
        <w:rPr>
          <w:sz w:val="20"/>
        </w:rPr>
        <w:t>AFL1 : le mode de nage, la répartition d’un nombre d’essais de l’épreuve, le type de départ, d’élan, de virage,</w:t>
      </w:r>
      <w:r>
        <w:rPr>
          <w:spacing w:val="-14"/>
          <w:sz w:val="20"/>
        </w:rPr>
        <w:t xml:space="preserve"> </w:t>
      </w:r>
      <w:r>
        <w:rPr>
          <w:sz w:val="20"/>
        </w:rPr>
        <w:t>etc.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line="229" w:lineRule="exact"/>
        <w:rPr>
          <w:sz w:val="20"/>
        </w:rPr>
      </w:pPr>
      <w:r>
        <w:rPr>
          <w:sz w:val="20"/>
        </w:rPr>
        <w:t>AFL2 et AFL3 : le poids relatif dans</w:t>
      </w:r>
      <w:r>
        <w:rPr>
          <w:spacing w:val="3"/>
          <w:sz w:val="20"/>
        </w:rPr>
        <w:t xml:space="preserve"> </w:t>
      </w:r>
      <w:r>
        <w:rPr>
          <w:sz w:val="20"/>
        </w:rPr>
        <w:t>l’évaluation.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AFL3 : Le rôle (starter, chronométreur, etc.), les partenaires (d’entraînement et/ou</w:t>
      </w:r>
      <w:r>
        <w:rPr>
          <w:spacing w:val="-4"/>
          <w:sz w:val="20"/>
        </w:rPr>
        <w:t xml:space="preserve"> </w:t>
      </w:r>
      <w:r>
        <w:rPr>
          <w:sz w:val="20"/>
        </w:rPr>
        <w:t>d’épreuve).</w:t>
      </w:r>
    </w:p>
    <w:p w:rsidR="00EF7E7E" w:rsidRDefault="00EF7E7E" w:rsidP="00EF7E7E">
      <w:pPr>
        <w:rPr>
          <w:sz w:val="20"/>
        </w:rPr>
      </w:pPr>
    </w:p>
    <w:p w:rsidR="00EF7E7E" w:rsidRPr="00EF7E7E" w:rsidRDefault="00EF7E7E" w:rsidP="00EF7E7E">
      <w:pPr>
        <w:rPr>
          <w:sz w:val="24"/>
        </w:rPr>
      </w:pPr>
    </w:p>
    <w:p w:rsidR="00EF7E7E" w:rsidRPr="00EF7E7E" w:rsidRDefault="00EF7E7E" w:rsidP="00EF7E7E">
      <w:pPr>
        <w:rPr>
          <w:b/>
          <w:sz w:val="24"/>
          <w:u w:val="single"/>
        </w:rPr>
      </w:pPr>
      <w:r w:rsidRPr="00EF7E7E">
        <w:rPr>
          <w:b/>
          <w:sz w:val="24"/>
          <w:u w:val="single"/>
        </w:rPr>
        <w:t>Exemples contenu de carnet d’entrainement</w:t>
      </w:r>
    </w:p>
    <w:p w:rsidR="00EF7E7E" w:rsidRPr="00EF7E7E" w:rsidRDefault="00EF7E7E" w:rsidP="00EF7E7E">
      <w:pPr>
        <w:rPr>
          <w:b/>
          <w:sz w:val="24"/>
        </w:rPr>
      </w:pPr>
    </w:p>
    <w:p w:rsidR="00EF7E7E" w:rsidRPr="00EF7E7E" w:rsidRDefault="00EF7E7E" w:rsidP="00EF7E7E">
      <w:pPr>
        <w:rPr>
          <w:b/>
          <w:sz w:val="24"/>
        </w:rPr>
      </w:pPr>
      <w:r w:rsidRPr="00EF7E7E">
        <w:rPr>
          <w:b/>
          <w:sz w:val="24"/>
        </w:rPr>
        <w:t>Contenue de séances</w:t>
      </w:r>
    </w:p>
    <w:p w:rsidR="00EF7E7E" w:rsidRPr="00EF7E7E" w:rsidRDefault="00EF7E7E" w:rsidP="00EF7E7E">
      <w:pPr>
        <w:rPr>
          <w:b/>
          <w:sz w:val="24"/>
        </w:rPr>
      </w:pPr>
    </w:p>
    <w:p w:rsidR="00EF7E7E" w:rsidRPr="00EF7E7E" w:rsidRDefault="00EF7E7E" w:rsidP="00EF7E7E">
      <w:pPr>
        <w:rPr>
          <w:b/>
          <w:sz w:val="24"/>
        </w:rPr>
      </w:pPr>
      <w:r w:rsidRPr="00EF7E7E">
        <w:rPr>
          <w:b/>
          <w:sz w:val="24"/>
        </w:rPr>
        <w:t>Filière travaillée en fonction de l’éffort fourni :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Aérobie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Anaérobie lactique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Anaérobie Alactique</w:t>
      </w:r>
    </w:p>
    <w:p w:rsidR="004F3B0A" w:rsidRPr="00EF7E7E" w:rsidRDefault="004F3B0A">
      <w:pPr>
        <w:rPr>
          <w:sz w:val="28"/>
        </w:rPr>
      </w:pPr>
    </w:p>
    <w:p w:rsidR="00EF7E7E" w:rsidRPr="00EF7E7E" w:rsidRDefault="00EF7E7E" w:rsidP="00EF7E7E">
      <w:pPr>
        <w:rPr>
          <w:b/>
          <w:sz w:val="24"/>
        </w:rPr>
      </w:pPr>
      <w:r w:rsidRPr="00EF7E7E">
        <w:rPr>
          <w:b/>
          <w:sz w:val="24"/>
        </w:rPr>
        <w:t>Maitrise technique propres à la natation:</w:t>
      </w:r>
    </w:p>
    <w:p w:rsidR="00EF7E7E" w:rsidRPr="00EF7E7E" w:rsidRDefault="00EF7E7E" w:rsidP="00EF7E7E">
      <w:pPr>
        <w:rPr>
          <w:b/>
          <w:sz w:val="24"/>
        </w:rPr>
      </w:pPr>
      <w:r w:rsidRPr="00EF7E7E">
        <w:rPr>
          <w:sz w:val="24"/>
        </w:rPr>
        <w:t>- Qualité du départ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Maitrise de la culbute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lastRenderedPageBreak/>
        <w:t>- Efficacité du virage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Reprise de nage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-Coulée ventrale</w:t>
      </w:r>
    </w:p>
    <w:p w:rsidR="00EF7E7E" w:rsidRPr="00EF7E7E" w:rsidRDefault="00EF7E7E" w:rsidP="00EF7E7E">
      <w:pPr>
        <w:rPr>
          <w:b/>
          <w:sz w:val="24"/>
        </w:rPr>
      </w:pPr>
    </w:p>
    <w:p w:rsidR="00EF7E7E" w:rsidRPr="00EF7E7E" w:rsidRDefault="00EF7E7E" w:rsidP="00EF7E7E">
      <w:pPr>
        <w:rPr>
          <w:b/>
          <w:sz w:val="24"/>
        </w:rPr>
      </w:pPr>
      <w:r w:rsidRPr="00EF7E7E">
        <w:rPr>
          <w:b/>
          <w:sz w:val="24"/>
        </w:rPr>
        <w:t>Exercices ciblés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-Récupération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-Répétition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 xml:space="preserve">-Travail ciblé exp : 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-Jambes seul/Bras seuls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-Vitesse/Virage/ Reprise de nage/ coulée/ Départ/ Réaction au signal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-Efficacité nombre de coups de bras/ nombre de respirations/ temps et distance de la coulée ventrale</w:t>
      </w:r>
    </w:p>
    <w:p w:rsidR="00EF7E7E" w:rsidRPr="00EF7E7E" w:rsidRDefault="00EF7E7E" w:rsidP="00EF7E7E">
      <w:pPr>
        <w:ind w:left="360"/>
        <w:rPr>
          <w:sz w:val="24"/>
        </w:rPr>
      </w:pPr>
    </w:p>
    <w:p w:rsidR="00EF7E7E" w:rsidRDefault="00EF7E7E" w:rsidP="00EF7E7E">
      <w:pPr>
        <w:rPr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sz w:val="20"/>
        </w:rPr>
      </w:pPr>
      <w:r>
        <w:rPr>
          <w:b/>
          <w:sz w:val="20"/>
        </w:rPr>
        <w:t xml:space="preserve">Repères d’évaluation de l’AFL1 </w:t>
      </w:r>
      <w:r>
        <w:rPr>
          <w:sz w:val="20"/>
        </w:rPr>
        <w:t xml:space="preserve">« S’engager pour produire une performance maximale à l’aide de techniques efficaces, en gérant les efforts musculaires et </w:t>
      </w:r>
      <w:r>
        <w:rPr>
          <w:sz w:val="20"/>
        </w:rPr>
        <w:lastRenderedPageBreak/>
        <w:t>respiratoires nécessaires et en faisant le meilleur compromis entre l’accroissement de vitesse d’exécution et de précision. »</w:t>
      </w:r>
    </w:p>
    <w:p w:rsidR="00EF7E7E" w:rsidRDefault="00EF7E7E" w:rsidP="00EF7E7E">
      <w:pPr>
        <w:pStyle w:val="Corpsdetexte"/>
        <w:spacing w:before="4"/>
        <w:rPr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890"/>
        <w:gridCol w:w="525"/>
        <w:gridCol w:w="530"/>
        <w:gridCol w:w="523"/>
        <w:gridCol w:w="528"/>
        <w:gridCol w:w="528"/>
        <w:gridCol w:w="622"/>
        <w:gridCol w:w="30"/>
        <w:gridCol w:w="402"/>
        <w:gridCol w:w="528"/>
        <w:gridCol w:w="771"/>
        <w:gridCol w:w="425"/>
        <w:gridCol w:w="362"/>
        <w:gridCol w:w="550"/>
        <w:gridCol w:w="190"/>
        <w:gridCol w:w="174"/>
        <w:gridCol w:w="164"/>
        <w:gridCol w:w="828"/>
        <w:gridCol w:w="284"/>
        <w:gridCol w:w="467"/>
        <w:gridCol w:w="525"/>
        <w:gridCol w:w="527"/>
        <w:gridCol w:w="282"/>
        <w:gridCol w:w="42"/>
        <w:gridCol w:w="727"/>
        <w:gridCol w:w="527"/>
        <w:gridCol w:w="527"/>
        <w:gridCol w:w="525"/>
        <w:gridCol w:w="527"/>
        <w:gridCol w:w="520"/>
      </w:tblGrid>
      <w:tr w:rsidR="00EF7E7E" w:rsidTr="009B04C5">
        <w:trPr>
          <w:trHeight w:val="208"/>
        </w:trPr>
        <w:tc>
          <w:tcPr>
            <w:tcW w:w="15526" w:type="dxa"/>
            <w:gridSpan w:val="31"/>
          </w:tcPr>
          <w:p w:rsidR="00EF7E7E" w:rsidRDefault="00EF7E7E" w:rsidP="009B04C5">
            <w:pPr>
              <w:pStyle w:val="TableParagraph"/>
              <w:spacing w:before="1" w:line="187" w:lineRule="exact"/>
              <w:ind w:left="5236" w:right="5215"/>
              <w:rPr>
                <w:sz w:val="18"/>
              </w:rPr>
            </w:pPr>
            <w:r>
              <w:rPr>
                <w:color w:val="17818E"/>
                <w:sz w:val="18"/>
              </w:rPr>
              <w:t>Principe d’élaboration des épreuves du champ d’apprentissage</w:t>
            </w:r>
          </w:p>
        </w:tc>
      </w:tr>
      <w:tr w:rsidR="00EF7E7E" w:rsidTr="009B04C5">
        <w:trPr>
          <w:trHeight w:val="2760"/>
        </w:trPr>
        <w:tc>
          <w:tcPr>
            <w:tcW w:w="15526" w:type="dxa"/>
            <w:gridSpan w:val="31"/>
          </w:tcPr>
          <w:p w:rsidR="00EF7E7E" w:rsidRDefault="00EF7E7E" w:rsidP="009B04C5">
            <w:pPr>
              <w:pStyle w:val="TableParagraph"/>
              <w:ind w:left="69" w:righ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L’épreuve </w:t>
            </w:r>
            <w:r>
              <w:rPr>
                <w:sz w:val="20"/>
              </w:rPr>
              <w:t xml:space="preserve">porte sur la production d’au moins </w:t>
            </w:r>
            <w:r>
              <w:rPr>
                <w:b/>
                <w:sz w:val="20"/>
              </w:rPr>
              <w:t xml:space="preserve">2 réalisations maximales mesurées et/ou chronométrées </w:t>
            </w:r>
            <w:r>
              <w:rPr>
                <w:sz w:val="20"/>
              </w:rPr>
              <w:t xml:space="preserve">; elle </w:t>
            </w:r>
            <w:r>
              <w:rPr>
                <w:b/>
                <w:sz w:val="20"/>
              </w:rPr>
              <w:t>peut combiner deux nages</w:t>
            </w:r>
          </w:p>
          <w:p w:rsidR="00EF7E7E" w:rsidRDefault="00EF7E7E" w:rsidP="009B04C5">
            <w:pPr>
              <w:pStyle w:val="TableParagraph"/>
              <w:ind w:left="69" w:right="4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Élément 1 </w:t>
            </w:r>
            <w:r>
              <w:rPr>
                <w:sz w:val="20"/>
              </w:rPr>
              <w:t xml:space="preserve">: correspond à la meilleure performance dans chacune des réalisations (Exemple : Départ Plongé depuis le plot, ou départ dos dans l’eau). Un </w:t>
            </w:r>
            <w:r>
              <w:rPr>
                <w:b/>
                <w:sz w:val="20"/>
              </w:rPr>
              <w:t xml:space="preserve">seuil de performance médian (10/20) est fixé nationalement </w:t>
            </w:r>
            <w:r>
              <w:rPr>
                <w:sz w:val="20"/>
              </w:rPr>
              <w:t>et présenté dans l’annexe 1. Le reste du barème est à construire par les établissements.</w:t>
            </w:r>
          </w:p>
          <w:p w:rsidR="00EF7E7E" w:rsidRDefault="00EF7E7E" w:rsidP="009B04C5">
            <w:pPr>
              <w:pStyle w:val="TableParagraph"/>
              <w:spacing w:line="242" w:lineRule="auto"/>
              <w:ind w:left="69" w:right="4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Élément 2 </w:t>
            </w:r>
            <w:r>
              <w:rPr>
                <w:sz w:val="20"/>
              </w:rPr>
              <w:t xml:space="preserve">: Il correspond à l’indice technique traduit par </w:t>
            </w:r>
            <w:r>
              <w:rPr>
                <w:b/>
                <w:sz w:val="20"/>
              </w:rPr>
              <w:t xml:space="preserve">des données chiffrées. </w:t>
            </w:r>
            <w:r>
              <w:rPr>
                <w:sz w:val="20"/>
              </w:rPr>
              <w:t>L’indice technique révèle la</w:t>
            </w:r>
          </w:p>
          <w:p w:rsidR="00EF7E7E" w:rsidRDefault="00EF7E7E" w:rsidP="009B04C5">
            <w:pPr>
              <w:pStyle w:val="TableParagraph"/>
              <w:ind w:left="69" w:right="29"/>
              <w:jc w:val="left"/>
              <w:rPr>
                <w:sz w:val="20"/>
              </w:rPr>
            </w:pPr>
            <w:r>
              <w:rPr>
                <w:sz w:val="20"/>
              </w:rPr>
              <w:t>capacité de l’élève à créer, conserver/transmettre de la vitesse en coordonnant les actions propulsives. La note de l’AFL1 est établie au croisement du niveau de performance et de celui de l’efficacité technique.</w:t>
            </w:r>
          </w:p>
          <w:p w:rsidR="00EF7E7E" w:rsidRDefault="00EF7E7E" w:rsidP="009B04C5"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Coordination des Actions Propulsives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CAP) </w:t>
            </w:r>
            <w:r>
              <w:rPr>
                <w:sz w:val="20"/>
              </w:rPr>
              <w:t>: trajets moteurs, surfaces motrices, appuis, continuité, synchronisation des différentes actions corporelles propulsives ;</w:t>
            </w:r>
          </w:p>
          <w:p w:rsidR="00EF7E7E" w:rsidRDefault="00EF7E7E" w:rsidP="009B04C5">
            <w:pPr>
              <w:pStyle w:val="TableParagraph"/>
              <w:spacing w:line="232" w:lineRule="exact"/>
              <w:ind w:left="69" w:right="4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Vitesse utile </w:t>
            </w:r>
            <w:r>
              <w:rPr>
                <w:sz w:val="20"/>
              </w:rPr>
              <w:t xml:space="preserve">: vitesse individuelle maîtrisée du déplacement qui ne dégrade pas les autres </w:t>
            </w:r>
            <w:r>
              <w:rPr>
                <w:b/>
                <w:sz w:val="20"/>
              </w:rPr>
              <w:t xml:space="preserve">facteurs de l’efficacité </w:t>
            </w:r>
            <w:r>
              <w:rPr>
                <w:sz w:val="20"/>
              </w:rPr>
              <w:t>(respiration, équilibration, coordination des actions propulsives, contrôles corporels, ressources physiques etc.), permettant de favoriser leur efficience.</w:t>
            </w:r>
          </w:p>
        </w:tc>
      </w:tr>
      <w:tr w:rsidR="00EF7E7E" w:rsidTr="009B04C5">
        <w:trPr>
          <w:trHeight w:val="307"/>
        </w:trPr>
        <w:tc>
          <w:tcPr>
            <w:tcW w:w="2366" w:type="dxa"/>
            <w:gridSpan w:val="2"/>
            <w:vMerge w:val="restart"/>
          </w:tcPr>
          <w:p w:rsidR="00EF7E7E" w:rsidRDefault="00EF7E7E" w:rsidP="009B04C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EF7E7E" w:rsidRDefault="00EF7E7E" w:rsidP="009B04C5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color w:val="17818E"/>
                <w:sz w:val="18"/>
              </w:rPr>
              <w:t>Éléments à évaluer</w:t>
            </w:r>
          </w:p>
        </w:tc>
        <w:tc>
          <w:tcPr>
            <w:tcW w:w="13160" w:type="dxa"/>
            <w:gridSpan w:val="29"/>
          </w:tcPr>
          <w:p w:rsidR="00EF7E7E" w:rsidRDefault="00EF7E7E" w:rsidP="009B04C5">
            <w:pPr>
              <w:pStyle w:val="TableParagraph"/>
              <w:spacing w:before="47"/>
              <w:ind w:left="5719" w:right="5699"/>
              <w:rPr>
                <w:sz w:val="18"/>
              </w:rPr>
            </w:pPr>
            <w:r>
              <w:rPr>
                <w:color w:val="17818E"/>
                <w:sz w:val="18"/>
              </w:rPr>
              <w:t>Repères d’évaluation</w:t>
            </w:r>
          </w:p>
        </w:tc>
      </w:tr>
      <w:tr w:rsidR="00EF7E7E" w:rsidTr="009B04C5">
        <w:trPr>
          <w:trHeight w:val="311"/>
        </w:trPr>
        <w:tc>
          <w:tcPr>
            <w:tcW w:w="2366" w:type="dxa"/>
            <w:gridSpan w:val="2"/>
            <w:vMerge/>
            <w:tcBorders>
              <w:top w:val="nil"/>
            </w:tcBorders>
          </w:tcPr>
          <w:p w:rsidR="00EF7E7E" w:rsidRDefault="00EF7E7E" w:rsidP="009B04C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gridSpan w:val="6"/>
          </w:tcPr>
          <w:p w:rsidR="00EF7E7E" w:rsidRDefault="00EF7E7E" w:rsidP="009B04C5">
            <w:pPr>
              <w:pStyle w:val="TableParagraph"/>
              <w:spacing w:before="35"/>
              <w:ind w:left="159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Degré 1</w:t>
            </w:r>
          </w:p>
        </w:tc>
        <w:tc>
          <w:tcPr>
            <w:tcW w:w="3258" w:type="dxa"/>
            <w:gridSpan w:val="8"/>
          </w:tcPr>
          <w:p w:rsidR="00EF7E7E" w:rsidRDefault="00EF7E7E" w:rsidP="009B04C5">
            <w:pPr>
              <w:pStyle w:val="TableParagraph"/>
              <w:spacing w:before="35"/>
              <w:ind w:left="157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Degré 2</w:t>
            </w:r>
          </w:p>
        </w:tc>
        <w:tc>
          <w:tcPr>
            <w:tcW w:w="3251" w:type="dxa"/>
            <w:gridSpan w:val="8"/>
          </w:tcPr>
          <w:p w:rsidR="00EF7E7E" w:rsidRDefault="00EF7E7E" w:rsidP="009B04C5">
            <w:pPr>
              <w:pStyle w:val="TableParagraph"/>
              <w:spacing w:before="35"/>
              <w:ind w:left="1240" w:right="1227"/>
              <w:rPr>
                <w:b/>
                <w:sz w:val="20"/>
              </w:rPr>
            </w:pPr>
            <w:r>
              <w:rPr>
                <w:b/>
                <w:sz w:val="20"/>
              </w:rPr>
              <w:t>Degré 3</w:t>
            </w:r>
          </w:p>
        </w:tc>
        <w:tc>
          <w:tcPr>
            <w:tcW w:w="3395" w:type="dxa"/>
            <w:gridSpan w:val="7"/>
          </w:tcPr>
          <w:p w:rsidR="00EF7E7E" w:rsidRDefault="00EF7E7E" w:rsidP="009B04C5">
            <w:pPr>
              <w:pStyle w:val="TableParagraph"/>
              <w:spacing w:before="35"/>
              <w:ind w:left="234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Degré 4</w:t>
            </w:r>
          </w:p>
        </w:tc>
      </w:tr>
      <w:tr w:rsidR="00EF7E7E" w:rsidTr="009B04C5">
        <w:trPr>
          <w:trHeight w:val="900"/>
        </w:trPr>
        <w:tc>
          <w:tcPr>
            <w:tcW w:w="1476" w:type="dxa"/>
            <w:vMerge w:val="restart"/>
          </w:tcPr>
          <w:p w:rsidR="00EF7E7E" w:rsidRDefault="00EF7E7E" w:rsidP="009B04C5">
            <w:pPr>
              <w:pStyle w:val="TableParagraph"/>
              <w:jc w:val="left"/>
            </w:pPr>
          </w:p>
          <w:p w:rsidR="00EF7E7E" w:rsidRDefault="00EF7E7E" w:rsidP="009B04C5">
            <w:pPr>
              <w:pStyle w:val="TableParagraph"/>
              <w:jc w:val="left"/>
            </w:pPr>
          </w:p>
          <w:p w:rsidR="00EF7E7E" w:rsidRDefault="00EF7E7E" w:rsidP="009B04C5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EF7E7E" w:rsidRDefault="00EF7E7E" w:rsidP="009B04C5">
            <w:pPr>
              <w:pStyle w:val="TableParagraph"/>
              <w:spacing w:before="1"/>
              <w:ind w:left="131" w:right="123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    </w:t>
            </w:r>
            <w:r>
              <w:rPr>
                <w:b/>
                <w:w w:val="95"/>
                <w:sz w:val="20"/>
              </w:rPr>
              <w:t xml:space="preserve">performance </w:t>
            </w:r>
            <w:r>
              <w:rPr>
                <w:b/>
                <w:sz w:val="20"/>
              </w:rPr>
              <w:t>maximale</w:t>
            </w:r>
          </w:p>
        </w:tc>
        <w:tc>
          <w:tcPr>
            <w:tcW w:w="890" w:type="dxa"/>
          </w:tcPr>
          <w:p w:rsidR="00EF7E7E" w:rsidRDefault="00EF7E7E" w:rsidP="009B04C5">
            <w:pPr>
              <w:pStyle w:val="TableParagraph"/>
              <w:spacing w:line="204" w:lineRule="exact"/>
              <w:ind w:left="85" w:right="74"/>
              <w:rPr>
                <w:sz w:val="18"/>
              </w:rPr>
            </w:pPr>
            <w:r>
              <w:rPr>
                <w:sz w:val="18"/>
              </w:rPr>
              <w:t>Filles</w:t>
            </w:r>
          </w:p>
          <w:p w:rsidR="00EF7E7E" w:rsidRDefault="00EF7E7E" w:rsidP="009B04C5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EF7E7E" w:rsidRDefault="00EF7E7E" w:rsidP="009B04C5">
            <w:pPr>
              <w:pStyle w:val="TableParagraph"/>
              <w:ind w:left="35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07FE3FF2" wp14:editId="3FE7E089">
                  <wp:extent cx="106489" cy="204787"/>
                  <wp:effectExtent l="0" t="0" r="0" b="0"/>
                  <wp:docPr id="3" name="image3.png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E7E" w:rsidRDefault="00EF7E7E" w:rsidP="009B04C5">
            <w:pPr>
              <w:pStyle w:val="TableParagraph"/>
              <w:spacing w:before="8"/>
              <w:jc w:val="left"/>
              <w:rPr>
                <w:sz w:val="15"/>
              </w:rPr>
            </w:pPr>
          </w:p>
        </w:tc>
        <w:tc>
          <w:tcPr>
            <w:tcW w:w="3256" w:type="dxa"/>
            <w:gridSpan w:val="6"/>
          </w:tcPr>
          <w:p w:rsidR="00EF7E7E" w:rsidRDefault="00EF7E7E" w:rsidP="009B04C5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EF7E7E" w:rsidRDefault="00EF7E7E" w:rsidP="009B04C5"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Barème Établissement</w:t>
            </w:r>
          </w:p>
        </w:tc>
        <w:tc>
          <w:tcPr>
            <w:tcW w:w="2518" w:type="dxa"/>
            <w:gridSpan w:val="6"/>
          </w:tcPr>
          <w:p w:rsidR="00EF7E7E" w:rsidRDefault="00EF7E7E" w:rsidP="009B04C5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EF7E7E" w:rsidRDefault="00EF7E7E" w:rsidP="009B04C5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Barème Établissement</w:t>
            </w:r>
          </w:p>
        </w:tc>
        <w:tc>
          <w:tcPr>
            <w:tcW w:w="1906" w:type="dxa"/>
            <w:gridSpan w:val="5"/>
          </w:tcPr>
          <w:p w:rsidR="00EF7E7E" w:rsidRDefault="00EF7E7E" w:rsidP="009B04C5">
            <w:pPr>
              <w:pStyle w:val="TableParagraph"/>
              <w:spacing w:before="132"/>
              <w:ind w:left="16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Seuil national de      performance</w:t>
            </w:r>
          </w:p>
        </w:tc>
        <w:tc>
          <w:tcPr>
            <w:tcW w:w="2085" w:type="dxa"/>
            <w:gridSpan w:val="5"/>
          </w:tcPr>
          <w:p w:rsidR="00EF7E7E" w:rsidRDefault="00EF7E7E" w:rsidP="009B04C5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EF7E7E" w:rsidRDefault="00EF7E7E" w:rsidP="009B04C5">
            <w:pPr>
              <w:pStyle w:val="TableParagraph"/>
              <w:ind w:left="182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Barème Établissement</w:t>
            </w:r>
          </w:p>
        </w:tc>
        <w:tc>
          <w:tcPr>
            <w:tcW w:w="3395" w:type="dxa"/>
            <w:gridSpan w:val="7"/>
          </w:tcPr>
          <w:p w:rsidR="00EF7E7E" w:rsidRDefault="00EF7E7E" w:rsidP="009B04C5">
            <w:pPr>
              <w:pStyle w:val="TableParagraph"/>
              <w:spacing w:before="179"/>
              <w:ind w:left="703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Barème Établissement</w:t>
            </w:r>
          </w:p>
        </w:tc>
      </w:tr>
      <w:tr w:rsidR="00EF7E7E" w:rsidTr="009B04C5">
        <w:trPr>
          <w:trHeight w:val="383"/>
        </w:trPr>
        <w:tc>
          <w:tcPr>
            <w:tcW w:w="1476" w:type="dxa"/>
            <w:vMerge/>
            <w:tcBorders>
              <w:top w:val="nil"/>
            </w:tcBorders>
          </w:tcPr>
          <w:p w:rsidR="00EF7E7E" w:rsidRDefault="00EF7E7E" w:rsidP="009B04C5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0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23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28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28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52" w:type="dxa"/>
            <w:gridSpan w:val="2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02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771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425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362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50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gridSpan w:val="3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828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52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284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467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5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49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85"/>
              <w:ind w:left="2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48</w:t>
            </w:r>
            <w:r>
              <w:rPr>
                <w:rFonts w:ascii="Carlito"/>
                <w:b/>
              </w:rPr>
              <w:t>’’</w:t>
            </w:r>
          </w:p>
        </w:tc>
        <w:tc>
          <w:tcPr>
            <w:tcW w:w="324" w:type="dxa"/>
            <w:gridSpan w:val="2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727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5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0" w:type="dxa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z w:val="18"/>
              </w:rPr>
              <w:t>’’</w:t>
            </w:r>
          </w:p>
        </w:tc>
      </w:tr>
      <w:tr w:rsidR="00EF7E7E" w:rsidTr="009B04C5">
        <w:trPr>
          <w:trHeight w:val="899"/>
        </w:trPr>
        <w:tc>
          <w:tcPr>
            <w:tcW w:w="1476" w:type="dxa"/>
            <w:vMerge/>
            <w:tcBorders>
              <w:top w:val="nil"/>
            </w:tcBorders>
          </w:tcPr>
          <w:p w:rsidR="00EF7E7E" w:rsidRDefault="00EF7E7E" w:rsidP="009B04C5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EF7E7E" w:rsidRDefault="00EF7E7E" w:rsidP="009B04C5">
            <w:pPr>
              <w:pStyle w:val="TableParagraph"/>
              <w:spacing w:line="204" w:lineRule="exact"/>
              <w:ind w:left="85" w:right="74"/>
              <w:rPr>
                <w:sz w:val="18"/>
              </w:rPr>
            </w:pPr>
            <w:r>
              <w:rPr>
                <w:sz w:val="18"/>
              </w:rPr>
              <w:t>Garçons</w:t>
            </w:r>
          </w:p>
          <w:p w:rsidR="00EF7E7E" w:rsidRDefault="00EF7E7E" w:rsidP="009B04C5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EF7E7E" w:rsidRDefault="00EF7E7E" w:rsidP="009B04C5">
            <w:pPr>
              <w:pStyle w:val="TableParagraph"/>
              <w:ind w:left="36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D9DB565" wp14:editId="6644C46C">
                  <wp:extent cx="100583" cy="201168"/>
                  <wp:effectExtent l="0" t="0" r="0" b="0"/>
                  <wp:docPr id="5" name="image4.png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16"/>
              </w:rPr>
            </w:pPr>
          </w:p>
        </w:tc>
        <w:tc>
          <w:tcPr>
            <w:tcW w:w="3256" w:type="dxa"/>
            <w:gridSpan w:val="6"/>
          </w:tcPr>
          <w:p w:rsidR="00EF7E7E" w:rsidRDefault="00EF7E7E" w:rsidP="009B04C5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EF7E7E" w:rsidRDefault="00EF7E7E" w:rsidP="009B04C5"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Barème Établissement</w:t>
            </w:r>
          </w:p>
        </w:tc>
        <w:tc>
          <w:tcPr>
            <w:tcW w:w="2518" w:type="dxa"/>
            <w:gridSpan w:val="6"/>
          </w:tcPr>
          <w:p w:rsidR="00EF7E7E" w:rsidRDefault="00EF7E7E" w:rsidP="009B04C5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EF7E7E" w:rsidRDefault="00EF7E7E" w:rsidP="009B04C5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Barème Établissement</w:t>
            </w:r>
          </w:p>
        </w:tc>
        <w:tc>
          <w:tcPr>
            <w:tcW w:w="1906" w:type="dxa"/>
            <w:gridSpan w:val="5"/>
          </w:tcPr>
          <w:p w:rsidR="00EF7E7E" w:rsidRDefault="00EF7E7E" w:rsidP="009B04C5">
            <w:pPr>
              <w:pStyle w:val="TableParagraph"/>
              <w:spacing w:before="131"/>
              <w:ind w:left="16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Seuil national de      performance</w:t>
            </w:r>
          </w:p>
        </w:tc>
        <w:tc>
          <w:tcPr>
            <w:tcW w:w="2085" w:type="dxa"/>
            <w:gridSpan w:val="5"/>
          </w:tcPr>
          <w:p w:rsidR="00EF7E7E" w:rsidRDefault="00EF7E7E" w:rsidP="009B04C5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EF7E7E" w:rsidRDefault="00EF7E7E" w:rsidP="009B04C5">
            <w:pPr>
              <w:pStyle w:val="TableParagraph"/>
              <w:spacing w:before="1"/>
              <w:ind w:left="182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Barème Établissement</w:t>
            </w:r>
          </w:p>
        </w:tc>
        <w:tc>
          <w:tcPr>
            <w:tcW w:w="3395" w:type="dxa"/>
            <w:gridSpan w:val="7"/>
          </w:tcPr>
          <w:p w:rsidR="00EF7E7E" w:rsidRDefault="00EF7E7E" w:rsidP="009B04C5">
            <w:pPr>
              <w:pStyle w:val="TableParagraph"/>
              <w:spacing w:before="179"/>
              <w:ind w:left="703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Barème Établissement</w:t>
            </w:r>
          </w:p>
        </w:tc>
      </w:tr>
      <w:tr w:rsidR="00EF7E7E" w:rsidTr="009B04C5">
        <w:trPr>
          <w:trHeight w:val="290"/>
        </w:trPr>
        <w:tc>
          <w:tcPr>
            <w:tcW w:w="2366" w:type="dxa"/>
            <w:gridSpan w:val="2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9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0</w:t>
            </w:r>
          </w:p>
        </w:tc>
        <w:tc>
          <w:tcPr>
            <w:tcW w:w="530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0,5</w:t>
            </w:r>
          </w:p>
        </w:tc>
        <w:tc>
          <w:tcPr>
            <w:tcW w:w="523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</w:t>
            </w:r>
          </w:p>
        </w:tc>
        <w:tc>
          <w:tcPr>
            <w:tcW w:w="528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53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1,5</w:t>
            </w:r>
          </w:p>
        </w:tc>
        <w:tc>
          <w:tcPr>
            <w:tcW w:w="528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2</w:t>
            </w:r>
          </w:p>
        </w:tc>
        <w:tc>
          <w:tcPr>
            <w:tcW w:w="652" w:type="dxa"/>
            <w:gridSpan w:val="2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5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2,5</w:t>
            </w:r>
          </w:p>
        </w:tc>
        <w:tc>
          <w:tcPr>
            <w:tcW w:w="402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3</w:t>
            </w:r>
          </w:p>
        </w:tc>
        <w:tc>
          <w:tcPr>
            <w:tcW w:w="528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3,5</w:t>
            </w:r>
          </w:p>
        </w:tc>
        <w:tc>
          <w:tcPr>
            <w:tcW w:w="771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1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4</w:t>
            </w:r>
          </w:p>
        </w:tc>
        <w:tc>
          <w:tcPr>
            <w:tcW w:w="425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4,5</w:t>
            </w:r>
          </w:p>
        </w:tc>
        <w:tc>
          <w:tcPr>
            <w:tcW w:w="362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5</w:t>
            </w:r>
          </w:p>
        </w:tc>
        <w:tc>
          <w:tcPr>
            <w:tcW w:w="550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6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5,5</w:t>
            </w:r>
          </w:p>
        </w:tc>
        <w:tc>
          <w:tcPr>
            <w:tcW w:w="528" w:type="dxa"/>
            <w:gridSpan w:val="3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6</w:t>
            </w:r>
          </w:p>
        </w:tc>
        <w:tc>
          <w:tcPr>
            <w:tcW w:w="828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6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6,5</w:t>
            </w:r>
          </w:p>
        </w:tc>
        <w:tc>
          <w:tcPr>
            <w:tcW w:w="284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0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7</w:t>
            </w:r>
          </w:p>
        </w:tc>
        <w:tc>
          <w:tcPr>
            <w:tcW w:w="467" w:type="dxa"/>
          </w:tcPr>
          <w:p w:rsidR="00EF7E7E" w:rsidRDefault="00EF7E7E" w:rsidP="009B04C5">
            <w:pPr>
              <w:pStyle w:val="TableParagraph"/>
              <w:spacing w:before="59" w:line="211" w:lineRule="exact"/>
              <w:ind w:left="15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7,5</w:t>
            </w:r>
          </w:p>
        </w:tc>
        <w:tc>
          <w:tcPr>
            <w:tcW w:w="525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6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8</w:t>
            </w:r>
          </w:p>
        </w:tc>
        <w:tc>
          <w:tcPr>
            <w:tcW w:w="527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33" w:right="115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8,5</w:t>
            </w:r>
          </w:p>
        </w:tc>
        <w:tc>
          <w:tcPr>
            <w:tcW w:w="324" w:type="dxa"/>
            <w:gridSpan w:val="2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2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9</w:t>
            </w:r>
          </w:p>
        </w:tc>
        <w:tc>
          <w:tcPr>
            <w:tcW w:w="727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54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9,5</w:t>
            </w:r>
          </w:p>
        </w:tc>
        <w:tc>
          <w:tcPr>
            <w:tcW w:w="527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8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10</w:t>
            </w:r>
          </w:p>
        </w:tc>
        <w:tc>
          <w:tcPr>
            <w:tcW w:w="527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13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10,5</w:t>
            </w:r>
          </w:p>
        </w:tc>
        <w:tc>
          <w:tcPr>
            <w:tcW w:w="525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8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11</w:t>
            </w:r>
          </w:p>
        </w:tc>
        <w:tc>
          <w:tcPr>
            <w:tcW w:w="527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14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11,5</w:t>
            </w:r>
          </w:p>
        </w:tc>
        <w:tc>
          <w:tcPr>
            <w:tcW w:w="520" w:type="dxa"/>
            <w:shd w:val="clear" w:color="auto" w:fill="E4E4E4"/>
          </w:tcPr>
          <w:p w:rsidR="00EF7E7E" w:rsidRDefault="00EF7E7E" w:rsidP="009B04C5">
            <w:pPr>
              <w:pStyle w:val="TableParagraph"/>
              <w:spacing w:before="66" w:line="204" w:lineRule="exact"/>
              <w:ind w:left="18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12</w:t>
            </w:r>
          </w:p>
        </w:tc>
      </w:tr>
      <w:tr w:rsidR="00EF7E7E" w:rsidTr="009B04C5">
        <w:trPr>
          <w:trHeight w:val="861"/>
        </w:trPr>
        <w:tc>
          <w:tcPr>
            <w:tcW w:w="2366" w:type="dxa"/>
            <w:gridSpan w:val="2"/>
            <w:vMerge w:val="restart"/>
          </w:tcPr>
          <w:p w:rsidR="00EF7E7E" w:rsidRDefault="00EF7E7E" w:rsidP="009B04C5">
            <w:pPr>
              <w:pStyle w:val="TableParagraph"/>
              <w:spacing w:before="163"/>
              <w:ind w:left="77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L’efficacité technique</w:t>
            </w:r>
          </w:p>
          <w:p w:rsidR="00EF7E7E" w:rsidRDefault="00EF7E7E" w:rsidP="009B04C5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ind w:left="81" w:right="71"/>
              <w:rPr>
                <w:sz w:val="20"/>
              </w:rPr>
            </w:pPr>
            <w:r>
              <w:rPr>
                <w:sz w:val="20"/>
              </w:rPr>
              <w:t>L’indice technique chiffré révèle une :</w:t>
            </w:r>
          </w:p>
        </w:tc>
        <w:tc>
          <w:tcPr>
            <w:tcW w:w="3256" w:type="dxa"/>
            <w:gridSpan w:val="6"/>
          </w:tcPr>
          <w:p w:rsidR="00EF7E7E" w:rsidRDefault="00EF7E7E" w:rsidP="009B04C5">
            <w:pPr>
              <w:pStyle w:val="TableParagraph"/>
              <w:spacing w:before="81"/>
              <w:ind w:left="16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Le manque de vitesse nuit à la coordination des actions propulsives</w:t>
            </w:r>
          </w:p>
        </w:tc>
        <w:tc>
          <w:tcPr>
            <w:tcW w:w="3258" w:type="dxa"/>
            <w:gridSpan w:val="8"/>
          </w:tcPr>
          <w:p w:rsidR="00EF7E7E" w:rsidRDefault="00EF7E7E" w:rsidP="009B04C5">
            <w:pPr>
              <w:pStyle w:val="TableParagraph"/>
              <w:spacing w:before="81"/>
              <w:ind w:left="15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Une vitesse qui nuit à la continuité des actions propulsives</w:t>
            </w:r>
          </w:p>
        </w:tc>
        <w:tc>
          <w:tcPr>
            <w:tcW w:w="3251" w:type="dxa"/>
            <w:gridSpan w:val="8"/>
          </w:tcPr>
          <w:p w:rsidR="00EF7E7E" w:rsidRDefault="00EF7E7E" w:rsidP="009B04C5">
            <w:pPr>
              <w:pStyle w:val="TableParagraph"/>
              <w:spacing w:before="81"/>
              <w:ind w:left="106" w:right="9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Une vitesse utile contrôlée, qui sert la coordination des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Actions Propulsives</w:t>
            </w:r>
          </w:p>
        </w:tc>
        <w:tc>
          <w:tcPr>
            <w:tcW w:w="3395" w:type="dxa"/>
            <w:gridSpan w:val="7"/>
          </w:tcPr>
          <w:p w:rsidR="00EF7E7E" w:rsidRDefault="00EF7E7E" w:rsidP="009B04C5">
            <w:pPr>
              <w:pStyle w:val="TableParagraph"/>
              <w:spacing w:before="81"/>
              <w:ind w:left="235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Une vitesse maximale utile qui sert la continuité des actions propulsives</w:t>
            </w:r>
          </w:p>
        </w:tc>
      </w:tr>
      <w:tr w:rsidR="00EF7E7E" w:rsidTr="009B04C5">
        <w:trPr>
          <w:trHeight w:val="383"/>
        </w:trPr>
        <w:tc>
          <w:tcPr>
            <w:tcW w:w="2366" w:type="dxa"/>
            <w:gridSpan w:val="2"/>
            <w:vMerge/>
            <w:tcBorders>
              <w:top w:val="nil"/>
            </w:tcBorders>
          </w:tcPr>
          <w:p w:rsidR="00EF7E7E" w:rsidRDefault="00EF7E7E" w:rsidP="009B04C5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gridSpan w:val="3"/>
            <w:shd w:val="clear" w:color="auto" w:fill="E4E4E4"/>
          </w:tcPr>
          <w:p w:rsidR="00EF7E7E" w:rsidRDefault="00EF7E7E" w:rsidP="009B04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08" w:type="dxa"/>
            <w:gridSpan w:val="4"/>
            <w:shd w:val="clear" w:color="auto" w:fill="E4E4E4"/>
          </w:tcPr>
          <w:p w:rsidR="00EF7E7E" w:rsidRDefault="00EF7E7E" w:rsidP="009B04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701" w:type="dxa"/>
            <w:gridSpan w:val="3"/>
            <w:shd w:val="clear" w:color="auto" w:fill="E4E4E4"/>
          </w:tcPr>
          <w:p w:rsidR="00EF7E7E" w:rsidRDefault="00EF7E7E" w:rsidP="009B04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701" w:type="dxa"/>
            <w:gridSpan w:val="5"/>
            <w:shd w:val="clear" w:color="auto" w:fill="E4E4E4"/>
          </w:tcPr>
          <w:p w:rsidR="00EF7E7E" w:rsidRDefault="00EF7E7E" w:rsidP="009B04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E4E4E4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276" w:type="dxa"/>
            <w:gridSpan w:val="3"/>
            <w:shd w:val="clear" w:color="auto" w:fill="E4E4E4"/>
          </w:tcPr>
          <w:p w:rsidR="00EF7E7E" w:rsidRDefault="00EF7E7E" w:rsidP="009B04C5">
            <w:pPr>
              <w:pStyle w:val="TableParagraph"/>
              <w:tabs>
                <w:tab w:val="left" w:pos="729"/>
                <w:tab w:val="left" w:pos="1276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851" w:type="dxa"/>
            <w:gridSpan w:val="3"/>
            <w:shd w:val="clear" w:color="auto" w:fill="E4E4E4"/>
          </w:tcPr>
          <w:p w:rsidR="00EF7E7E" w:rsidRDefault="00EF7E7E" w:rsidP="009B04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781" w:type="dxa"/>
            <w:gridSpan w:val="3"/>
            <w:shd w:val="clear" w:color="auto" w:fill="E4E4E4"/>
          </w:tcPr>
          <w:p w:rsidR="00EF7E7E" w:rsidRDefault="00EF7E7E" w:rsidP="009B04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572" w:type="dxa"/>
            <w:gridSpan w:val="3"/>
            <w:shd w:val="clear" w:color="auto" w:fill="E4E4E4"/>
          </w:tcPr>
          <w:p w:rsidR="00EF7E7E" w:rsidRDefault="00EF7E7E" w:rsidP="009B04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</w:tbl>
    <w:p w:rsidR="00EF7E7E" w:rsidRDefault="00EF7E7E" w:rsidP="00EF7E7E">
      <w:pPr>
        <w:rPr>
          <w:rFonts w:ascii="Times New Roman"/>
          <w:sz w:val="18"/>
        </w:rPr>
      </w:pPr>
    </w:p>
    <w:p w:rsidR="00EF7E7E" w:rsidRDefault="00EF7E7E" w:rsidP="00EF7E7E">
      <w:pPr>
        <w:tabs>
          <w:tab w:val="left" w:pos="5620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:rsidR="00EF7E7E" w:rsidRPr="00A61136" w:rsidRDefault="00EF7E7E" w:rsidP="00EF7E7E">
      <w:pPr>
        <w:tabs>
          <w:tab w:val="left" w:pos="5620"/>
        </w:tabs>
        <w:rPr>
          <w:rFonts w:ascii="Times New Roman"/>
          <w:sz w:val="18"/>
        </w:rPr>
        <w:sectPr w:rsidR="00EF7E7E" w:rsidRPr="00A61136" w:rsidSect="00EF7E7E">
          <w:pgSz w:w="16840" w:h="11910" w:orient="landscape"/>
          <w:pgMar w:top="1400" w:right="340" w:bottom="1160" w:left="500" w:header="170" w:footer="9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/>
          <w:sz w:val="18"/>
        </w:rPr>
        <w:tab/>
      </w:r>
    </w:p>
    <w:p w:rsidR="00EF7E7E" w:rsidRDefault="00EF7E7E" w:rsidP="00EF7E7E">
      <w:pPr>
        <w:pStyle w:val="Corpsdetexte"/>
        <w:rPr>
          <w:sz w:val="20"/>
        </w:rPr>
      </w:pPr>
    </w:p>
    <w:p w:rsidR="00EF7E7E" w:rsidRDefault="00EF7E7E" w:rsidP="00EF7E7E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258"/>
        <w:gridCol w:w="3258"/>
        <w:gridCol w:w="3258"/>
        <w:gridCol w:w="3403"/>
      </w:tblGrid>
      <w:tr w:rsidR="00EF7E7E" w:rsidTr="009B04C5">
        <w:trPr>
          <w:trHeight w:val="1526"/>
        </w:trPr>
        <w:tc>
          <w:tcPr>
            <w:tcW w:w="2367" w:type="dxa"/>
          </w:tcPr>
          <w:p w:rsidR="00EF7E7E" w:rsidRDefault="00EF7E7E" w:rsidP="009B04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:rsidR="00EF7E7E" w:rsidRDefault="00EF7E7E" w:rsidP="009B04C5">
            <w:pPr>
              <w:pStyle w:val="TableParagraph"/>
              <w:spacing w:before="40"/>
              <w:ind w:left="157" w:right="152"/>
              <w:rPr>
                <w:sz w:val="20"/>
              </w:rPr>
            </w:pPr>
            <w:r>
              <w:rPr>
                <w:sz w:val="20"/>
              </w:rPr>
              <w:t>L’élève crée peu de vitesse et la conserve mal /transmet peu ou pas.</w:t>
            </w:r>
          </w:p>
          <w:p w:rsidR="00EF7E7E" w:rsidRDefault="00EF7E7E" w:rsidP="009B04C5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  <w:r>
              <w:rPr>
                <w:sz w:val="20"/>
              </w:rPr>
              <w:t>Les actions propulsives sont juxtaposées, non coordonnées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 ralentissent.</w:t>
            </w:r>
          </w:p>
          <w:p w:rsidR="00EF7E7E" w:rsidRDefault="00EF7E7E" w:rsidP="009B04C5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  <w:r>
              <w:rPr>
                <w:sz w:val="20"/>
              </w:rPr>
              <w:t>Virage simple</w:t>
            </w:r>
          </w:p>
          <w:p w:rsidR="00EF7E7E" w:rsidRDefault="00EF7E7E" w:rsidP="009B04C5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  <w:r>
              <w:rPr>
                <w:sz w:val="20"/>
              </w:rPr>
              <w:t>Pas de reprise de nage</w:t>
            </w:r>
          </w:p>
          <w:p w:rsidR="00EF7E7E" w:rsidRDefault="00EF7E7E" w:rsidP="009B04C5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  <w:r>
              <w:rPr>
                <w:sz w:val="20"/>
              </w:rPr>
              <w:t>Pas de poussée au bord</w:t>
            </w:r>
          </w:p>
        </w:tc>
        <w:tc>
          <w:tcPr>
            <w:tcW w:w="3258" w:type="dxa"/>
          </w:tcPr>
          <w:p w:rsidR="00EF7E7E" w:rsidRDefault="00EF7E7E" w:rsidP="009B04C5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EF7E7E" w:rsidRDefault="00EF7E7E" w:rsidP="009B04C5">
            <w:pPr>
              <w:pStyle w:val="TableParagraph"/>
              <w:ind w:left="157" w:right="154"/>
              <w:rPr>
                <w:sz w:val="20"/>
              </w:rPr>
            </w:pPr>
            <w:r>
              <w:rPr>
                <w:sz w:val="20"/>
              </w:rPr>
              <w:t>L’élève crée de la vitesse mais la conserve/transmet peu.</w:t>
            </w:r>
          </w:p>
          <w:p w:rsidR="00EF7E7E" w:rsidRDefault="00EF7E7E" w:rsidP="009B04C5">
            <w:pPr>
              <w:pStyle w:val="TableParagraph"/>
              <w:spacing w:before="61"/>
              <w:ind w:left="157" w:right="152"/>
              <w:rPr>
                <w:sz w:val="20"/>
              </w:rPr>
            </w:pPr>
            <w:r>
              <w:rPr>
                <w:sz w:val="20"/>
              </w:rPr>
              <w:t>Les actions propulsives sont étriquées et incomplètes.</w:t>
            </w:r>
          </w:p>
          <w:p w:rsidR="00EF7E7E" w:rsidRDefault="00EF7E7E" w:rsidP="009B04C5">
            <w:pPr>
              <w:pStyle w:val="TableParagraph"/>
              <w:spacing w:before="61"/>
              <w:ind w:left="157" w:right="152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before="61"/>
              <w:ind w:left="157" w:right="152"/>
              <w:rPr>
                <w:sz w:val="20"/>
              </w:rPr>
            </w:pPr>
          </w:p>
          <w:p w:rsidR="00EF7E7E" w:rsidRDefault="00EC54DB" w:rsidP="009B04C5">
            <w:pPr>
              <w:pStyle w:val="TableParagraph"/>
              <w:spacing w:before="61"/>
              <w:ind w:left="157" w:right="152"/>
              <w:rPr>
                <w:sz w:val="20"/>
              </w:rPr>
            </w:pPr>
            <w:r>
              <w:rPr>
                <w:sz w:val="20"/>
              </w:rPr>
              <w:t xml:space="preserve">Pas de culbute </w:t>
            </w:r>
          </w:p>
          <w:p w:rsidR="00EC54DB" w:rsidRDefault="00EC54DB" w:rsidP="009B04C5">
            <w:pPr>
              <w:pStyle w:val="TableParagraph"/>
              <w:spacing w:before="61"/>
              <w:ind w:left="157" w:right="152"/>
              <w:rPr>
                <w:sz w:val="20"/>
              </w:rPr>
            </w:pPr>
            <w:r>
              <w:rPr>
                <w:sz w:val="20"/>
              </w:rPr>
              <w:t>Virage mal réalisé</w:t>
            </w:r>
          </w:p>
        </w:tc>
        <w:tc>
          <w:tcPr>
            <w:tcW w:w="3258" w:type="dxa"/>
          </w:tcPr>
          <w:p w:rsidR="00EF7E7E" w:rsidRDefault="00EF7E7E" w:rsidP="009B04C5">
            <w:pPr>
              <w:pStyle w:val="TableParagraph"/>
              <w:jc w:val="left"/>
              <w:rPr>
                <w:sz w:val="26"/>
              </w:rPr>
            </w:pPr>
          </w:p>
          <w:p w:rsidR="00EF7E7E" w:rsidRDefault="00EF7E7E" w:rsidP="009B04C5">
            <w:pPr>
              <w:pStyle w:val="TableParagraph"/>
              <w:ind w:left="153" w:right="154"/>
              <w:rPr>
                <w:sz w:val="20"/>
              </w:rPr>
            </w:pPr>
            <w:r>
              <w:rPr>
                <w:sz w:val="20"/>
              </w:rPr>
              <w:t>L’élève crée sa vitesse utile et la conserve/transmet.</w:t>
            </w:r>
          </w:p>
          <w:p w:rsidR="00EF7E7E" w:rsidRDefault="00EF7E7E" w:rsidP="009B04C5">
            <w:pPr>
              <w:pStyle w:val="TableParagraph"/>
              <w:spacing w:before="61"/>
              <w:ind w:left="157" w:right="154"/>
              <w:rPr>
                <w:sz w:val="20"/>
              </w:rPr>
            </w:pPr>
            <w:r>
              <w:rPr>
                <w:sz w:val="20"/>
              </w:rPr>
              <w:t>Les actions propulsives sont coordonnées et continues.</w:t>
            </w:r>
          </w:p>
          <w:p w:rsidR="00EF7E7E" w:rsidRDefault="00EF7E7E" w:rsidP="009B04C5">
            <w:pPr>
              <w:pStyle w:val="TableParagraph"/>
              <w:spacing w:before="61"/>
              <w:ind w:left="157" w:right="154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before="61"/>
              <w:ind w:left="157" w:right="154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before="61"/>
              <w:ind w:left="157" w:right="154"/>
              <w:rPr>
                <w:sz w:val="20"/>
              </w:rPr>
            </w:pPr>
            <w:r>
              <w:rPr>
                <w:sz w:val="20"/>
              </w:rPr>
              <w:t>Culbutte réalisée</w:t>
            </w:r>
          </w:p>
          <w:p w:rsidR="00EC54DB" w:rsidRDefault="00EC54DB" w:rsidP="009B04C5">
            <w:pPr>
              <w:pStyle w:val="TableParagraph"/>
              <w:spacing w:before="61"/>
              <w:ind w:left="157" w:right="154"/>
              <w:rPr>
                <w:sz w:val="20"/>
              </w:rPr>
            </w:pPr>
            <w:r>
              <w:rPr>
                <w:sz w:val="20"/>
              </w:rPr>
              <w:t>Reprise de nage non éfficace</w:t>
            </w:r>
          </w:p>
          <w:p w:rsidR="00EF7E7E" w:rsidRDefault="00EF7E7E" w:rsidP="009B04C5">
            <w:pPr>
              <w:pStyle w:val="TableParagraph"/>
              <w:spacing w:before="61"/>
              <w:ind w:left="157" w:right="154"/>
              <w:rPr>
                <w:sz w:val="20"/>
              </w:rPr>
            </w:pPr>
          </w:p>
        </w:tc>
        <w:tc>
          <w:tcPr>
            <w:tcW w:w="3403" w:type="dxa"/>
          </w:tcPr>
          <w:p w:rsidR="00EF7E7E" w:rsidRDefault="00EF7E7E" w:rsidP="009B04C5">
            <w:pPr>
              <w:pStyle w:val="TableParagraph"/>
              <w:spacing w:before="155"/>
              <w:ind w:left="145" w:right="144"/>
              <w:rPr>
                <w:sz w:val="20"/>
              </w:rPr>
            </w:pPr>
            <w:r>
              <w:rPr>
                <w:sz w:val="20"/>
              </w:rPr>
              <w:t>L’élève crée, conserve/transmet sa vitesse maximale utile.</w:t>
            </w:r>
          </w:p>
          <w:p w:rsidR="00EF7E7E" w:rsidRDefault="00EF7E7E" w:rsidP="009B04C5">
            <w:pPr>
              <w:pStyle w:val="TableParagraph"/>
              <w:spacing w:before="61"/>
              <w:ind w:left="144" w:right="144"/>
              <w:rPr>
                <w:sz w:val="20"/>
              </w:rPr>
            </w:pPr>
            <w:r>
              <w:rPr>
                <w:sz w:val="20"/>
              </w:rPr>
              <w:t>Les actions propulsives sont coordonnées, complètes et orientées.</w:t>
            </w:r>
          </w:p>
          <w:p w:rsidR="00EC54DB" w:rsidRDefault="00EC54DB" w:rsidP="009B04C5">
            <w:pPr>
              <w:pStyle w:val="TableParagraph"/>
              <w:spacing w:before="61"/>
              <w:ind w:left="144" w:right="144"/>
              <w:rPr>
                <w:sz w:val="20"/>
              </w:rPr>
            </w:pPr>
          </w:p>
          <w:p w:rsidR="00EC54DB" w:rsidRDefault="00EC54DB" w:rsidP="009B04C5">
            <w:pPr>
              <w:pStyle w:val="TableParagraph"/>
              <w:spacing w:before="61"/>
              <w:ind w:left="144" w:right="144"/>
              <w:rPr>
                <w:sz w:val="20"/>
              </w:rPr>
            </w:pPr>
          </w:p>
          <w:p w:rsidR="00EC54DB" w:rsidRDefault="00EC54DB" w:rsidP="009B04C5">
            <w:pPr>
              <w:pStyle w:val="TableParagraph"/>
              <w:spacing w:before="61"/>
              <w:ind w:left="144" w:right="144"/>
              <w:rPr>
                <w:sz w:val="20"/>
              </w:rPr>
            </w:pPr>
            <w:r>
              <w:rPr>
                <w:sz w:val="20"/>
              </w:rPr>
              <w:t>Culbutte optimale</w:t>
            </w:r>
          </w:p>
          <w:p w:rsidR="00EC54DB" w:rsidRDefault="00EC54DB" w:rsidP="009B04C5">
            <w:pPr>
              <w:pStyle w:val="TableParagraph"/>
              <w:spacing w:before="61"/>
              <w:ind w:left="144" w:right="144"/>
              <w:rPr>
                <w:sz w:val="20"/>
              </w:rPr>
            </w:pPr>
            <w:r>
              <w:rPr>
                <w:sz w:val="20"/>
              </w:rPr>
              <w:t>Poussée explosive complete au mur (coulee ventral)</w:t>
            </w:r>
          </w:p>
          <w:p w:rsidR="00EC54DB" w:rsidRDefault="00EC54DB" w:rsidP="009B04C5">
            <w:pPr>
              <w:pStyle w:val="TableParagraph"/>
              <w:spacing w:before="61"/>
              <w:ind w:left="144" w:right="144"/>
              <w:rPr>
                <w:sz w:val="20"/>
              </w:rPr>
            </w:pPr>
            <w:r>
              <w:rPr>
                <w:sz w:val="20"/>
              </w:rPr>
              <w:t>Bonne reprise de nage</w:t>
            </w:r>
          </w:p>
          <w:p w:rsidR="00EC54DB" w:rsidRDefault="00EC54DB" w:rsidP="009B04C5">
            <w:pPr>
              <w:pStyle w:val="TableParagraph"/>
              <w:spacing w:before="61"/>
              <w:ind w:left="144" w:right="144"/>
              <w:rPr>
                <w:sz w:val="20"/>
              </w:rPr>
            </w:pPr>
          </w:p>
        </w:tc>
      </w:tr>
    </w:tbl>
    <w:p w:rsidR="00EF7E7E" w:rsidRDefault="00EF7E7E" w:rsidP="00EF7E7E">
      <w:pPr>
        <w:rPr>
          <w:sz w:val="20"/>
        </w:rPr>
      </w:pPr>
    </w:p>
    <w:p w:rsidR="00EF7E7E" w:rsidRPr="00EF7E7E" w:rsidRDefault="00EF7E7E" w:rsidP="00EF7E7E">
      <w:pPr>
        <w:rPr>
          <w:sz w:val="20"/>
        </w:rPr>
      </w:pPr>
    </w:p>
    <w:p w:rsidR="00EF7E7E" w:rsidRDefault="00EF7E7E" w:rsidP="00EF7E7E">
      <w:pPr>
        <w:pStyle w:val="Corpsdetexte"/>
        <w:spacing w:before="3"/>
        <w:rPr>
          <w:sz w:val="21"/>
        </w:rPr>
      </w:pP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  <w:r>
        <w:rPr>
          <w:b/>
          <w:sz w:val="20"/>
        </w:rPr>
        <w:t xml:space="preserve">Repères d’évaluation de l’AFL2 </w:t>
      </w:r>
      <w:r>
        <w:rPr>
          <w:sz w:val="20"/>
        </w:rPr>
        <w:t xml:space="preserve">« S’entraîner, individuellement et collectivement, pour réaliser une performance. » </w:t>
      </w:r>
    </w:p>
    <w:p w:rsidR="00EF7E7E" w:rsidRDefault="00EF7E7E" w:rsidP="00EF7E7E">
      <w:pPr>
        <w:tabs>
          <w:tab w:val="right" w:pos="10512"/>
        </w:tabs>
        <w:spacing w:line="427" w:lineRule="auto"/>
        <w:ind w:left="220" w:right="548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F680" wp14:editId="67425E78">
                <wp:simplePos x="0" y="0"/>
                <wp:positionH relativeFrom="page">
                  <wp:posOffset>422476</wp:posOffset>
                </wp:positionH>
                <wp:positionV relativeFrom="paragraph">
                  <wp:posOffset>164328</wp:posOffset>
                </wp:positionV>
                <wp:extent cx="9890961" cy="1487347"/>
                <wp:effectExtent l="0" t="0" r="15240" b="1778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0961" cy="148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1"/>
                              <w:gridCol w:w="3949"/>
                              <w:gridCol w:w="3992"/>
                              <w:gridCol w:w="3606"/>
                            </w:tblGrid>
                            <w:tr w:rsidR="00EF7E7E">
                              <w:trPr>
                                <w:trHeight w:val="230"/>
                              </w:trPr>
                              <w:tc>
                                <w:tcPr>
                                  <w:tcW w:w="4071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1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111" w:righ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2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235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3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106"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4</w:t>
                                  </w:r>
                                </w:p>
                              </w:tc>
                            </w:tr>
                            <w:tr w:rsidR="00EF7E7E">
                              <w:trPr>
                                <w:trHeight w:val="1841"/>
                              </w:trPr>
                              <w:tc>
                                <w:tcPr>
                                  <w:tcW w:w="4071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526" w:right="5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inadapté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1/4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37" w:lineRule="auto"/>
                                    <w:ind w:left="151" w:right="1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inexistants. Préparation et récupération aléatoires.</w:t>
                                  </w:r>
                                </w:p>
                                <w:p w:rsidR="00EF7E7E" w:rsidRDefault="00EF7E7E" w:rsidP="001B2E4A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isolé.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B2E4A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EF7E7E" w:rsidRDefault="00EF7E7E" w:rsidP="001B2E4A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before="110" w:line="242" w:lineRule="auto"/>
                                    <w:ind w:left="112" w:righ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partiellement 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1/3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37" w:lineRule="auto"/>
                                    <w:ind w:left="109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à l’aide de repères externes simples.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12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stéréotypées.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suiveur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ind w:left="112" w:righ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B2E4A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505" w:right="501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sur 2/3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des </w:t>
                                  </w:r>
                                  <w:r>
                                    <w:rPr>
                                      <w:sz w:val="20"/>
                                    </w:rPr>
                                    <w:t>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237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en adéquation avec ses ressources.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239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adaptées à l’effort.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acteur.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B2E4A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106"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optimisé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3/4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06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ciblées pour soi et pour les autres.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49" w:righ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adaptées à l’effort et à soi.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moteur/leader.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B2E4A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F7E7E" w:rsidRDefault="00EF7E7E" w:rsidP="00EF7E7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3.25pt;margin-top:12.95pt;width:778.8pt;height:1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j7rgIAAKw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1"/>
                        <w:gridCol w:w="3949"/>
                        <w:gridCol w:w="3992"/>
                        <w:gridCol w:w="3606"/>
                      </w:tblGrid>
                      <w:tr w:rsidR="00EF7E7E">
                        <w:trPr>
                          <w:trHeight w:val="230"/>
                        </w:trPr>
                        <w:tc>
                          <w:tcPr>
                            <w:tcW w:w="4071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1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111" w:righ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2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235" w:right="2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3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106" w:righ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4</w:t>
                            </w:r>
                          </w:p>
                        </w:tc>
                      </w:tr>
                      <w:tr w:rsidR="00EF7E7E">
                        <w:trPr>
                          <w:trHeight w:val="1841"/>
                        </w:trPr>
                        <w:tc>
                          <w:tcPr>
                            <w:tcW w:w="4071" w:type="dxa"/>
                          </w:tcPr>
                          <w:p w:rsidR="00EF7E7E" w:rsidRDefault="00EF7E7E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526" w:right="51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inadapté : </w:t>
                            </w:r>
                            <w:r>
                              <w:rPr>
                                <w:sz w:val="20"/>
                              </w:rPr>
                              <w:t>Performances stables sur 1/4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37" w:lineRule="auto"/>
                              <w:ind w:left="151" w:righ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inexistants. Préparation et récupération aléatoires.</w:t>
                            </w:r>
                          </w:p>
                          <w:p w:rsidR="00EF7E7E" w:rsidRDefault="00EF7E7E" w:rsidP="001B2E4A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isolé.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 w:rsidRPr="001B2E4A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  <w:p w:rsidR="00EF7E7E" w:rsidRDefault="00EF7E7E" w:rsidP="001B2E4A">
                            <w:pPr>
                              <w:pStyle w:val="TableParagraph"/>
                              <w:spacing w:before="1"/>
                              <w:ind w:left="524" w:right="5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</w:tcPr>
                          <w:p w:rsidR="00EF7E7E" w:rsidRDefault="00EF7E7E">
                            <w:pPr>
                              <w:pStyle w:val="TableParagraph"/>
                              <w:spacing w:before="110" w:line="242" w:lineRule="auto"/>
                              <w:ind w:left="112"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partiellement adapté : </w:t>
                            </w:r>
                            <w:r>
                              <w:rPr>
                                <w:sz w:val="20"/>
                              </w:rPr>
                              <w:t>Performances stables sur 1/3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37" w:lineRule="auto"/>
                              <w:ind w:left="109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à l’aide de repères externes simples.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12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stéréotypées.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suiveur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ind w:left="112" w:right="105"/>
                              <w:rPr>
                                <w:b/>
                                <w:sz w:val="20"/>
                              </w:rPr>
                            </w:pPr>
                            <w:r w:rsidRPr="001B2E4A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505" w:right="501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adapté :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sur 2/3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des </w:t>
                            </w:r>
                            <w:r>
                              <w:rPr>
                                <w:sz w:val="20"/>
                              </w:rPr>
                              <w:t>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237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en adéquation avec ses ressources.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239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adaptées à l’effort.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acteur.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b/>
                                <w:sz w:val="20"/>
                              </w:rPr>
                            </w:pPr>
                            <w:r w:rsidRPr="001B2E4A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106"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optimisé : </w:t>
                            </w:r>
                            <w:r>
                              <w:rPr>
                                <w:sz w:val="20"/>
                              </w:rPr>
                              <w:t>Performances stables sur 3/4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06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ciblées pour soi et pour les autres.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49" w:righ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adaptées à l’effort et à soi.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moteur/leader.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b/>
                                <w:sz w:val="20"/>
                              </w:rPr>
                            </w:pPr>
                            <w:r w:rsidRPr="001B2E4A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EF7E7E" w:rsidRDefault="00EF7E7E" w:rsidP="00EF7E7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À l’aide d’un carnet d’entrainement ou d’un recueil de données ci-dessous le </w:t>
      </w:r>
      <w:r w:rsidRPr="001B2E4A">
        <w:rPr>
          <w:b/>
          <w:sz w:val="20"/>
        </w:rPr>
        <w:t>scénario 1</w:t>
      </w:r>
      <w:r>
        <w:rPr>
          <w:sz w:val="20"/>
        </w:rPr>
        <w:t xml:space="preserve"> de la répartition des points</w:t>
      </w:r>
      <w:r>
        <w:rPr>
          <w:sz w:val="20"/>
        </w:rPr>
        <w:tab/>
        <w:t xml:space="preserve"> (4-4)</w:t>
      </w: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sz w:val="20"/>
        </w:rPr>
      </w:pPr>
      <w:r>
        <w:rPr>
          <w:b/>
          <w:sz w:val="20"/>
        </w:rPr>
        <w:t xml:space="preserve">Repères d’évaluation de l’AFL3 </w:t>
      </w:r>
      <w:r>
        <w:rPr>
          <w:sz w:val="20"/>
        </w:rPr>
        <w:t>« Choisir et assumer les rôles qui permettent un fonctionnement collectif solidaire. »</w:t>
      </w:r>
    </w:p>
    <w:p w:rsidR="00EF7E7E" w:rsidRDefault="00EF7E7E" w:rsidP="00EF7E7E">
      <w:pPr>
        <w:pStyle w:val="Corpsdetexte"/>
        <w:rPr>
          <w:sz w:val="20"/>
        </w:rPr>
      </w:pPr>
    </w:p>
    <w:p w:rsidR="00EF7E7E" w:rsidRDefault="00EF7E7E" w:rsidP="00EF7E7E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778"/>
        <w:gridCol w:w="4119"/>
        <w:gridCol w:w="3606"/>
      </w:tblGrid>
      <w:tr w:rsidR="00EF7E7E" w:rsidTr="009B04C5">
        <w:trPr>
          <w:trHeight w:val="230"/>
        </w:trPr>
        <w:tc>
          <w:tcPr>
            <w:tcW w:w="4114" w:type="dxa"/>
          </w:tcPr>
          <w:p w:rsidR="00EF7E7E" w:rsidRDefault="00EF7E7E" w:rsidP="009B04C5">
            <w:pPr>
              <w:pStyle w:val="TableParagraph"/>
              <w:spacing w:line="210" w:lineRule="exact"/>
              <w:ind w:left="416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Degré 1</w:t>
            </w:r>
          </w:p>
        </w:tc>
        <w:tc>
          <w:tcPr>
            <w:tcW w:w="3778" w:type="dxa"/>
          </w:tcPr>
          <w:p w:rsidR="00EF7E7E" w:rsidRDefault="00EF7E7E" w:rsidP="009B04C5">
            <w:pPr>
              <w:pStyle w:val="TableParagraph"/>
              <w:spacing w:line="210" w:lineRule="exact"/>
              <w:ind w:left="155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Degré 2</w:t>
            </w:r>
          </w:p>
        </w:tc>
        <w:tc>
          <w:tcPr>
            <w:tcW w:w="4119" w:type="dxa"/>
          </w:tcPr>
          <w:p w:rsidR="00EF7E7E" w:rsidRDefault="00EF7E7E" w:rsidP="009B04C5">
            <w:pPr>
              <w:pStyle w:val="TableParagraph"/>
              <w:spacing w:line="210" w:lineRule="exact"/>
              <w:ind w:left="251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Degré 3</w:t>
            </w:r>
          </w:p>
        </w:tc>
        <w:tc>
          <w:tcPr>
            <w:tcW w:w="3606" w:type="dxa"/>
          </w:tcPr>
          <w:p w:rsidR="00EF7E7E" w:rsidRDefault="00EF7E7E" w:rsidP="009B04C5">
            <w:pPr>
              <w:pStyle w:val="TableParagraph"/>
              <w:spacing w:line="210" w:lineRule="exact"/>
              <w:ind w:left="10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Degré 4</w:t>
            </w:r>
          </w:p>
        </w:tc>
      </w:tr>
      <w:tr w:rsidR="00EF7E7E" w:rsidTr="009B04C5">
        <w:trPr>
          <w:trHeight w:val="1382"/>
        </w:trPr>
        <w:tc>
          <w:tcPr>
            <w:tcW w:w="4114" w:type="dxa"/>
          </w:tcPr>
          <w:p w:rsidR="00EF7E7E" w:rsidRDefault="00EF7E7E" w:rsidP="009B04C5">
            <w:pPr>
              <w:pStyle w:val="TableParagraph"/>
              <w:spacing w:line="227" w:lineRule="exact"/>
              <w:ind w:left="413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Rôles subis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F7E7E" w:rsidRDefault="00EF7E7E" w:rsidP="009B04C5">
            <w:pPr>
              <w:pStyle w:val="TableParagraph"/>
              <w:ind w:left="417" w:right="409"/>
              <w:rPr>
                <w:sz w:val="20"/>
              </w:rPr>
            </w:pPr>
            <w:r>
              <w:rPr>
                <w:sz w:val="20"/>
              </w:rPr>
              <w:t>Connaît partiellement le règlement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 l’applique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et transmises de façon aléatoire.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722" w:right="505" w:hanging="190"/>
              <w:rPr>
                <w:b/>
                <w:sz w:val="20"/>
              </w:rPr>
            </w:pPr>
            <w:r w:rsidRPr="001B2E4A">
              <w:rPr>
                <w:b/>
                <w:sz w:val="20"/>
              </w:rPr>
              <w:t>1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</w:tc>
        <w:tc>
          <w:tcPr>
            <w:tcW w:w="3778" w:type="dxa"/>
          </w:tcPr>
          <w:p w:rsidR="00EF7E7E" w:rsidRDefault="00EF7E7E" w:rsidP="009B04C5">
            <w:pPr>
              <w:pStyle w:val="TableParagraph"/>
              <w:spacing w:line="227" w:lineRule="exact"/>
              <w:ind w:left="15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Rôles aléatoires :</w:t>
            </w:r>
          </w:p>
          <w:p w:rsidR="00EF7E7E" w:rsidRDefault="00EF7E7E" w:rsidP="009B04C5">
            <w:pPr>
              <w:pStyle w:val="TableParagraph"/>
              <w:ind w:left="158" w:right="152"/>
              <w:rPr>
                <w:sz w:val="20"/>
              </w:rPr>
            </w:pPr>
            <w:r>
              <w:rPr>
                <w:sz w:val="20"/>
              </w:rPr>
              <w:t>Connaît le règlement et l’applique mais ne le fait pas respecter.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mais partiellement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775" w:hanging="540"/>
              <w:rPr>
                <w:b/>
                <w:sz w:val="20"/>
              </w:rPr>
            </w:pPr>
            <w:r w:rsidRPr="001B2E4A">
              <w:rPr>
                <w:b/>
                <w:sz w:val="20"/>
              </w:rPr>
              <w:t>2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</w:p>
        </w:tc>
        <w:tc>
          <w:tcPr>
            <w:tcW w:w="4119" w:type="dxa"/>
          </w:tcPr>
          <w:p w:rsidR="00EF7E7E" w:rsidRDefault="00EF7E7E" w:rsidP="009B04C5">
            <w:pPr>
              <w:pStyle w:val="TableParagraph"/>
              <w:spacing w:line="227" w:lineRule="exact"/>
              <w:ind w:left="252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Rôles préférentiels :</w:t>
            </w:r>
          </w:p>
          <w:p w:rsidR="00EF7E7E" w:rsidRDefault="00EF7E7E" w:rsidP="009B04C5">
            <w:pPr>
              <w:pStyle w:val="TableParagraph"/>
              <w:ind w:left="255" w:right="244"/>
              <w:rPr>
                <w:sz w:val="20"/>
              </w:rPr>
            </w:pPr>
            <w:r>
              <w:rPr>
                <w:sz w:val="20"/>
              </w:rPr>
              <w:t>Connaît le règlement, l’applique et le fait respecter dans son rôle.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1548" w:right="505" w:hanging="1011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et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1548" w:right="505" w:hanging="1011"/>
              <w:rPr>
                <w:b/>
                <w:sz w:val="20"/>
              </w:rPr>
            </w:pPr>
            <w:r w:rsidRPr="001B2E4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.5</w:t>
            </w:r>
          </w:p>
        </w:tc>
        <w:tc>
          <w:tcPr>
            <w:tcW w:w="3606" w:type="dxa"/>
          </w:tcPr>
          <w:p w:rsidR="00EF7E7E" w:rsidRDefault="00EF7E7E" w:rsidP="009B04C5">
            <w:pPr>
              <w:pStyle w:val="TableParagraph"/>
              <w:ind w:left="261" w:right="255" w:firstLine="4"/>
              <w:rPr>
                <w:sz w:val="20"/>
              </w:rPr>
            </w:pPr>
            <w:r>
              <w:rPr>
                <w:b/>
                <w:sz w:val="20"/>
              </w:rPr>
              <w:t xml:space="preserve">Rôles au service du collectif : </w:t>
            </w:r>
            <w:r>
              <w:rPr>
                <w:sz w:val="20"/>
              </w:rPr>
              <w:t>Connaît le règlement, l’applique, le fait respecter et aide les autres à jouer leurs rôles.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Les informations sont prélevées, sélectionnées et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106" w:right="98"/>
              <w:rPr>
                <w:b/>
                <w:sz w:val="20"/>
              </w:rPr>
            </w:pPr>
            <w:r w:rsidRPr="001B2E4A">
              <w:rPr>
                <w:b/>
                <w:sz w:val="20"/>
              </w:rPr>
              <w:t>4</w:t>
            </w:r>
          </w:p>
        </w:tc>
      </w:tr>
    </w:tbl>
    <w:p w:rsidR="00EF7E7E" w:rsidRDefault="00EF7E7E" w:rsidP="00EF7E7E">
      <w:pPr>
        <w:spacing w:line="230" w:lineRule="atLeast"/>
        <w:rPr>
          <w:sz w:val="20"/>
        </w:rPr>
        <w:sectPr w:rsidR="00EF7E7E" w:rsidSect="00EF7E7E">
          <w:pgSz w:w="16840" w:h="11910" w:orient="landscape"/>
          <w:pgMar w:top="1400" w:right="340" w:bottom="1160" w:left="500" w:header="170" w:footer="9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7E7E" w:rsidRDefault="00EF7E7E" w:rsidP="00EF7E7E">
      <w:pPr>
        <w:spacing w:line="427" w:lineRule="auto"/>
        <w:ind w:right="5488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0EB18" wp14:editId="3387FF91">
                <wp:simplePos x="0" y="0"/>
                <wp:positionH relativeFrom="page">
                  <wp:posOffset>422476</wp:posOffset>
                </wp:positionH>
                <wp:positionV relativeFrom="paragraph">
                  <wp:posOffset>164328</wp:posOffset>
                </wp:positionV>
                <wp:extent cx="9890961" cy="1487347"/>
                <wp:effectExtent l="0" t="0" r="15240" b="1778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0961" cy="148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1"/>
                              <w:gridCol w:w="3949"/>
                              <w:gridCol w:w="3736"/>
                              <w:gridCol w:w="256"/>
                              <w:gridCol w:w="3606"/>
                            </w:tblGrid>
                            <w:tr w:rsidR="00EF7E7E" w:rsidTr="00EF7E7E">
                              <w:trPr>
                                <w:trHeight w:val="230"/>
                              </w:trPr>
                              <w:tc>
                                <w:tcPr>
                                  <w:tcW w:w="4071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1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111" w:righ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2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235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3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gridSpan w:val="2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106"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4</w:t>
                                  </w:r>
                                </w:p>
                              </w:tc>
                            </w:tr>
                            <w:tr w:rsidR="00EF7E7E" w:rsidTr="00EF7E7E">
                              <w:trPr>
                                <w:trHeight w:val="1841"/>
                              </w:trPr>
                              <w:tc>
                                <w:tcPr>
                                  <w:tcW w:w="4071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526" w:right="5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inadapté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1/4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37" w:lineRule="auto"/>
                                    <w:ind w:left="151" w:right="1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inexistants. Préparation et récupération aléatoires.</w:t>
                                  </w:r>
                                </w:p>
                                <w:p w:rsidR="00EF7E7E" w:rsidRDefault="00EF7E7E" w:rsidP="001B2E4A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isolé.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2.5</w:t>
                                  </w:r>
                                </w:p>
                                <w:p w:rsidR="00EF7E7E" w:rsidRDefault="00EF7E7E" w:rsidP="001B2E4A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before="110" w:line="242" w:lineRule="auto"/>
                                    <w:ind w:left="112" w:righ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partiellement 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1/3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37" w:lineRule="auto"/>
                                    <w:ind w:left="109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à l’aide de repères externes simples.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12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stéréotypées.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suiveur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ind w:left="112" w:righ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gridSpan w:val="2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505" w:right="501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sur 2/3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des </w:t>
                                  </w:r>
                                  <w:r>
                                    <w:rPr>
                                      <w:sz w:val="20"/>
                                    </w:rPr>
                                    <w:t>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237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en adéquation avec ses ressources.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239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adaptées à l’effort.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acteur.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106"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optimisé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3/4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06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ciblées pour soi et pour les autres.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49" w:righ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adaptées à l’effort et à soi.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moteur/leader.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EF7E7E" w:rsidRDefault="00EF7E7E" w:rsidP="00EF7E7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25pt;margin-top:12.95pt;width:778.8pt;height:11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SD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56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1"/>
                        <w:gridCol w:w="3949"/>
                        <w:gridCol w:w="3736"/>
                        <w:gridCol w:w="256"/>
                        <w:gridCol w:w="3606"/>
                      </w:tblGrid>
                      <w:tr w:rsidR="00EF7E7E" w:rsidTr="00EF7E7E">
                        <w:trPr>
                          <w:trHeight w:val="230"/>
                        </w:trPr>
                        <w:tc>
                          <w:tcPr>
                            <w:tcW w:w="4071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1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111" w:righ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2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235" w:right="2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3</w:t>
                            </w:r>
                          </w:p>
                        </w:tc>
                        <w:tc>
                          <w:tcPr>
                            <w:tcW w:w="3862" w:type="dxa"/>
                            <w:gridSpan w:val="2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106" w:righ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4</w:t>
                            </w:r>
                          </w:p>
                        </w:tc>
                      </w:tr>
                      <w:tr w:rsidR="00EF7E7E" w:rsidTr="00EF7E7E">
                        <w:trPr>
                          <w:trHeight w:val="1841"/>
                        </w:trPr>
                        <w:tc>
                          <w:tcPr>
                            <w:tcW w:w="4071" w:type="dxa"/>
                          </w:tcPr>
                          <w:p w:rsidR="00EF7E7E" w:rsidRDefault="00EF7E7E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526" w:right="51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inadapté : </w:t>
                            </w:r>
                            <w:r>
                              <w:rPr>
                                <w:sz w:val="20"/>
                              </w:rPr>
                              <w:t>Performances stables sur 1/4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37" w:lineRule="auto"/>
                              <w:ind w:left="151" w:righ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inexistants. Préparation et récupération aléatoires.</w:t>
                            </w:r>
                          </w:p>
                          <w:p w:rsidR="00EF7E7E" w:rsidRDefault="00EF7E7E" w:rsidP="001B2E4A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isolé.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2.5</w:t>
                            </w:r>
                          </w:p>
                          <w:p w:rsidR="00EF7E7E" w:rsidRDefault="00EF7E7E" w:rsidP="001B2E4A">
                            <w:pPr>
                              <w:pStyle w:val="TableParagraph"/>
                              <w:spacing w:before="1"/>
                              <w:ind w:left="524" w:right="5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</w:tcPr>
                          <w:p w:rsidR="00EF7E7E" w:rsidRDefault="00EF7E7E">
                            <w:pPr>
                              <w:pStyle w:val="TableParagraph"/>
                              <w:spacing w:before="110" w:line="242" w:lineRule="auto"/>
                              <w:ind w:left="112"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partiellement adapté : </w:t>
                            </w:r>
                            <w:r>
                              <w:rPr>
                                <w:sz w:val="20"/>
                              </w:rPr>
                              <w:t>Performances stables sur 1/3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37" w:lineRule="auto"/>
                              <w:ind w:left="109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à l’aide de repères externes simples.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12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stéréotypées.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suiveur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ind w:left="112" w:righ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3992" w:type="dxa"/>
                            <w:gridSpan w:val="2"/>
                          </w:tcPr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505" w:right="501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adapté :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sur 2/3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des </w:t>
                            </w:r>
                            <w:r>
                              <w:rPr>
                                <w:sz w:val="20"/>
                              </w:rPr>
                              <w:t>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237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en adéquation avec ses ressources.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239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adaptées à l’effort.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acteur.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106"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optimisé : </w:t>
                            </w:r>
                            <w:r>
                              <w:rPr>
                                <w:sz w:val="20"/>
                              </w:rPr>
                              <w:t>Performances stables sur 3/4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06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ciblées pour soi et pour les autres.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49" w:righ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adaptées à l’effort et à soi.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moteur/leader.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EF7E7E" w:rsidRDefault="00EF7E7E" w:rsidP="00EF7E7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À l’aide d’un carnet d’entrainement ou d’un recueil de données ci-dessous le </w:t>
      </w:r>
      <w:r w:rsidRPr="001B2E4A">
        <w:rPr>
          <w:b/>
          <w:sz w:val="20"/>
        </w:rPr>
        <w:t>scénario</w:t>
      </w:r>
      <w:r>
        <w:rPr>
          <w:sz w:val="20"/>
        </w:rPr>
        <w:t xml:space="preserve"> 2 (6-2)</w:t>
      </w: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  <w:r>
        <w:rPr>
          <w:sz w:val="20"/>
        </w:rPr>
        <w:t>6-2)</w:t>
      </w:r>
    </w:p>
    <w:p w:rsidR="00EF7E7E" w:rsidRDefault="00EF7E7E" w:rsidP="00EF7E7E">
      <w:pPr>
        <w:spacing w:line="427" w:lineRule="auto"/>
        <w:ind w:right="5488"/>
        <w:rPr>
          <w:sz w:val="20"/>
        </w:rPr>
      </w:pP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spacing w:before="151"/>
        <w:ind w:left="220"/>
        <w:rPr>
          <w:sz w:val="20"/>
        </w:rPr>
      </w:pPr>
      <w:r>
        <w:rPr>
          <w:b/>
          <w:sz w:val="20"/>
        </w:rPr>
        <w:t xml:space="preserve">Repères d’évaluation de l’AFL3 </w:t>
      </w:r>
      <w:r>
        <w:rPr>
          <w:sz w:val="20"/>
        </w:rPr>
        <w:t>« Choisir et assumer les rôles qui permettent un fonctionnement collectif solidaire. »</w:t>
      </w:r>
    </w:p>
    <w:p w:rsidR="00EF7E7E" w:rsidRDefault="00EF7E7E" w:rsidP="00EF7E7E">
      <w:pPr>
        <w:pStyle w:val="Corpsdetexte"/>
        <w:rPr>
          <w:sz w:val="20"/>
        </w:rPr>
      </w:pPr>
    </w:p>
    <w:p w:rsidR="00EF7E7E" w:rsidRDefault="00EF7E7E" w:rsidP="00EF7E7E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778"/>
        <w:gridCol w:w="4119"/>
        <w:gridCol w:w="3606"/>
      </w:tblGrid>
      <w:tr w:rsidR="00EF7E7E" w:rsidTr="009B04C5">
        <w:trPr>
          <w:trHeight w:val="230"/>
        </w:trPr>
        <w:tc>
          <w:tcPr>
            <w:tcW w:w="4114" w:type="dxa"/>
          </w:tcPr>
          <w:p w:rsidR="00EF7E7E" w:rsidRDefault="00EF7E7E" w:rsidP="009B04C5">
            <w:pPr>
              <w:pStyle w:val="TableParagraph"/>
              <w:spacing w:line="210" w:lineRule="exact"/>
              <w:ind w:left="416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Degré 1</w:t>
            </w:r>
          </w:p>
        </w:tc>
        <w:tc>
          <w:tcPr>
            <w:tcW w:w="3778" w:type="dxa"/>
          </w:tcPr>
          <w:p w:rsidR="00EF7E7E" w:rsidRDefault="00EF7E7E" w:rsidP="009B04C5">
            <w:pPr>
              <w:pStyle w:val="TableParagraph"/>
              <w:spacing w:line="210" w:lineRule="exact"/>
              <w:ind w:left="155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Degré 2</w:t>
            </w:r>
          </w:p>
        </w:tc>
        <w:tc>
          <w:tcPr>
            <w:tcW w:w="4119" w:type="dxa"/>
          </w:tcPr>
          <w:p w:rsidR="00EF7E7E" w:rsidRDefault="00EF7E7E" w:rsidP="009B04C5">
            <w:pPr>
              <w:pStyle w:val="TableParagraph"/>
              <w:spacing w:line="210" w:lineRule="exact"/>
              <w:ind w:left="251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Degré 3</w:t>
            </w:r>
          </w:p>
        </w:tc>
        <w:tc>
          <w:tcPr>
            <w:tcW w:w="3606" w:type="dxa"/>
          </w:tcPr>
          <w:p w:rsidR="00EF7E7E" w:rsidRDefault="00EF7E7E" w:rsidP="009B04C5">
            <w:pPr>
              <w:pStyle w:val="TableParagraph"/>
              <w:spacing w:line="210" w:lineRule="exact"/>
              <w:ind w:left="10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Degré 4</w:t>
            </w:r>
          </w:p>
        </w:tc>
      </w:tr>
      <w:tr w:rsidR="00EF7E7E" w:rsidTr="009B04C5">
        <w:trPr>
          <w:trHeight w:val="1382"/>
        </w:trPr>
        <w:tc>
          <w:tcPr>
            <w:tcW w:w="4114" w:type="dxa"/>
          </w:tcPr>
          <w:p w:rsidR="00EF7E7E" w:rsidRDefault="00EF7E7E" w:rsidP="009B04C5">
            <w:pPr>
              <w:pStyle w:val="TableParagraph"/>
              <w:spacing w:line="227" w:lineRule="exact"/>
              <w:ind w:left="413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Rôles subis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F7E7E" w:rsidRDefault="00EF7E7E" w:rsidP="009B04C5">
            <w:pPr>
              <w:pStyle w:val="TableParagraph"/>
              <w:ind w:left="417" w:right="409"/>
              <w:rPr>
                <w:sz w:val="20"/>
              </w:rPr>
            </w:pPr>
            <w:r>
              <w:rPr>
                <w:sz w:val="20"/>
              </w:rPr>
              <w:t>Connaît partiellement le règlement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 l’applique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et transmises de façon aléatoire.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722" w:right="505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0.5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</w:tc>
        <w:tc>
          <w:tcPr>
            <w:tcW w:w="3778" w:type="dxa"/>
          </w:tcPr>
          <w:p w:rsidR="00EF7E7E" w:rsidRDefault="00EF7E7E" w:rsidP="009B04C5">
            <w:pPr>
              <w:pStyle w:val="TableParagraph"/>
              <w:spacing w:line="227" w:lineRule="exact"/>
              <w:ind w:left="15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Rôles aléatoires :</w:t>
            </w:r>
          </w:p>
          <w:p w:rsidR="00EF7E7E" w:rsidRDefault="00EF7E7E" w:rsidP="009B04C5">
            <w:pPr>
              <w:pStyle w:val="TableParagraph"/>
              <w:ind w:left="158" w:right="152"/>
              <w:rPr>
                <w:sz w:val="20"/>
              </w:rPr>
            </w:pPr>
            <w:r>
              <w:rPr>
                <w:sz w:val="20"/>
              </w:rPr>
              <w:t>Connaît le règlement et l’applique mais ne le fait pas respecter.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mais partiellement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77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</w:p>
        </w:tc>
        <w:tc>
          <w:tcPr>
            <w:tcW w:w="4119" w:type="dxa"/>
          </w:tcPr>
          <w:p w:rsidR="00EF7E7E" w:rsidRDefault="00EF7E7E" w:rsidP="009B04C5">
            <w:pPr>
              <w:pStyle w:val="TableParagraph"/>
              <w:spacing w:line="227" w:lineRule="exact"/>
              <w:ind w:left="252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Rôles préférentiels :</w:t>
            </w:r>
          </w:p>
          <w:p w:rsidR="00EF7E7E" w:rsidRDefault="00EF7E7E" w:rsidP="009B04C5">
            <w:pPr>
              <w:pStyle w:val="TableParagraph"/>
              <w:ind w:left="255" w:right="244"/>
              <w:rPr>
                <w:sz w:val="20"/>
              </w:rPr>
            </w:pPr>
            <w:r>
              <w:rPr>
                <w:sz w:val="20"/>
              </w:rPr>
              <w:t>Connaît le règlement, l’applique et le fait respecter dans son rôle.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1548" w:right="505" w:hanging="1011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et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1548" w:right="505" w:hanging="1011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3606" w:type="dxa"/>
          </w:tcPr>
          <w:p w:rsidR="00EF7E7E" w:rsidRDefault="00EF7E7E" w:rsidP="009B04C5">
            <w:pPr>
              <w:pStyle w:val="TableParagraph"/>
              <w:ind w:left="261" w:right="255" w:firstLine="4"/>
              <w:rPr>
                <w:sz w:val="20"/>
              </w:rPr>
            </w:pPr>
            <w:r>
              <w:rPr>
                <w:b/>
                <w:sz w:val="20"/>
              </w:rPr>
              <w:t xml:space="preserve">Rôles au service du collectif : </w:t>
            </w:r>
            <w:r>
              <w:rPr>
                <w:sz w:val="20"/>
              </w:rPr>
              <w:t>Connaît le règlement, l’applique, le fait respecter et aide les autres à jouer leurs rôles.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Les informations sont prélevées, sélectionnées et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10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</w:tbl>
    <w:p w:rsidR="00EF7E7E" w:rsidRDefault="00EF7E7E" w:rsidP="00EF7E7E">
      <w:pPr>
        <w:rPr>
          <w:b/>
          <w:color w:val="17818E"/>
          <w:sz w:val="20"/>
        </w:rPr>
      </w:pP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54E02" wp14:editId="0B1E86FC">
                <wp:simplePos x="0" y="0"/>
                <wp:positionH relativeFrom="page">
                  <wp:posOffset>590308</wp:posOffset>
                </wp:positionH>
                <wp:positionV relativeFrom="paragraph">
                  <wp:posOffset>162930</wp:posOffset>
                </wp:positionV>
                <wp:extent cx="9722927" cy="1840374"/>
                <wp:effectExtent l="0" t="0" r="12065" b="762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2927" cy="184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1"/>
                              <w:gridCol w:w="3949"/>
                              <w:gridCol w:w="3992"/>
                              <w:gridCol w:w="3606"/>
                            </w:tblGrid>
                            <w:tr w:rsidR="00EF7E7E">
                              <w:trPr>
                                <w:trHeight w:val="230"/>
                              </w:trPr>
                              <w:tc>
                                <w:tcPr>
                                  <w:tcW w:w="4071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1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111" w:righ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2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235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3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106"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 4</w:t>
                                  </w:r>
                                </w:p>
                              </w:tc>
                            </w:tr>
                            <w:tr w:rsidR="00EF7E7E">
                              <w:trPr>
                                <w:trHeight w:val="230"/>
                              </w:trPr>
                              <w:tc>
                                <w:tcPr>
                                  <w:tcW w:w="4071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111" w:right="10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235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10" w:lineRule="exact"/>
                                    <w:ind w:left="106"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7E7E">
                              <w:trPr>
                                <w:trHeight w:val="1841"/>
                              </w:trPr>
                              <w:tc>
                                <w:tcPr>
                                  <w:tcW w:w="4071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526" w:right="5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inadapté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1/4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37" w:lineRule="auto"/>
                                    <w:ind w:left="151" w:right="1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inexistants. Préparation et récupération aléatoires.</w:t>
                                  </w:r>
                                </w:p>
                                <w:p w:rsidR="00EF7E7E" w:rsidRDefault="00EF7E7E" w:rsidP="001B2E4A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isolé.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0.5</w:t>
                                  </w:r>
                                </w:p>
                                <w:p w:rsidR="00EF7E7E" w:rsidRDefault="00EF7E7E" w:rsidP="001B2E4A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before="110" w:line="242" w:lineRule="auto"/>
                                    <w:ind w:left="112" w:righ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partiellement 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1/3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37" w:lineRule="auto"/>
                                    <w:ind w:left="109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à l’aide de repères externes simples.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12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stéréotypées.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suiveur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ind w:left="112" w:righ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505" w:right="501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adapté :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sur 2/3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des </w:t>
                                  </w:r>
                                  <w:r>
                                    <w:rPr>
                                      <w:sz w:val="20"/>
                                    </w:rPr>
                                    <w:t>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237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en adéquation avec ses ressources.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239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adaptées à l’effort.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acteur.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EF7E7E" w:rsidRDefault="00EF7E7E">
                                  <w:pPr>
                                    <w:pStyle w:val="TableParagraph"/>
                                    <w:spacing w:line="242" w:lineRule="auto"/>
                                    <w:ind w:left="106"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Entraînement optimisé :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Performances stables sur 3/4 des tentatives.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06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Choix, analyses et régulations ciblées pour soi et pour les autres.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ind w:left="149" w:righ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Préparation et récupération adaptées à l’effort et à soi.</w:t>
                                  </w:r>
                                </w:p>
                                <w:p w:rsidR="00EF7E7E" w:rsidRDefault="00EF7E7E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Élève moteur/leader.</w:t>
                                  </w:r>
                                </w:p>
                                <w:p w:rsidR="00EF7E7E" w:rsidRPr="001B2E4A" w:rsidRDefault="00EF7E7E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EF7E7E" w:rsidRDefault="00EF7E7E" w:rsidP="00EF7E7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.5pt;margin-top:12.85pt;width:765.6pt;height:14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Hftg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1"/>
                        <w:gridCol w:w="3949"/>
                        <w:gridCol w:w="3992"/>
                        <w:gridCol w:w="3606"/>
                      </w:tblGrid>
                      <w:tr w:rsidR="00EF7E7E">
                        <w:trPr>
                          <w:trHeight w:val="230"/>
                        </w:trPr>
                        <w:tc>
                          <w:tcPr>
                            <w:tcW w:w="4071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1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111" w:righ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2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235" w:right="2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3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106" w:righ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Degré 4</w:t>
                            </w:r>
                          </w:p>
                        </w:tc>
                      </w:tr>
                      <w:tr w:rsidR="00EF7E7E">
                        <w:trPr>
                          <w:trHeight w:val="230"/>
                        </w:trPr>
                        <w:tc>
                          <w:tcPr>
                            <w:tcW w:w="4071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111" w:right="107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235" w:right="23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10" w:lineRule="exact"/>
                              <w:ind w:left="106" w:right="101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EF7E7E">
                        <w:trPr>
                          <w:trHeight w:val="1841"/>
                        </w:trPr>
                        <w:tc>
                          <w:tcPr>
                            <w:tcW w:w="4071" w:type="dxa"/>
                          </w:tcPr>
                          <w:p w:rsidR="00EF7E7E" w:rsidRDefault="00EF7E7E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526" w:right="51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inadapté : </w:t>
                            </w:r>
                            <w:r>
                              <w:rPr>
                                <w:sz w:val="20"/>
                              </w:rPr>
                              <w:t>Performances stables sur 1/4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37" w:lineRule="auto"/>
                              <w:ind w:left="151" w:righ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inexistants. Préparation et récupération aléatoires.</w:t>
                            </w:r>
                          </w:p>
                          <w:p w:rsidR="00EF7E7E" w:rsidRDefault="00EF7E7E" w:rsidP="001B2E4A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isolé.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0.5</w:t>
                            </w:r>
                          </w:p>
                          <w:p w:rsidR="00EF7E7E" w:rsidRDefault="00EF7E7E" w:rsidP="001B2E4A">
                            <w:pPr>
                              <w:pStyle w:val="TableParagraph"/>
                              <w:spacing w:before="1"/>
                              <w:ind w:left="524" w:right="5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</w:tcPr>
                          <w:p w:rsidR="00EF7E7E" w:rsidRDefault="00EF7E7E">
                            <w:pPr>
                              <w:pStyle w:val="TableParagraph"/>
                              <w:spacing w:before="110" w:line="242" w:lineRule="auto"/>
                              <w:ind w:left="112"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partiellement adapté : </w:t>
                            </w:r>
                            <w:r>
                              <w:rPr>
                                <w:sz w:val="20"/>
                              </w:rPr>
                              <w:t>Performances stables sur 1/3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37" w:lineRule="auto"/>
                              <w:ind w:left="109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à l’aide de repères externes simples.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12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stéréotypées.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suiveur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ind w:left="112" w:righ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505" w:right="501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adapté :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sur 2/3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des </w:t>
                            </w:r>
                            <w:r>
                              <w:rPr>
                                <w:sz w:val="20"/>
                              </w:rPr>
                              <w:t>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237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en adéquation avec ses ressources.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239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adaptées à l’effort.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acteur.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EF7E7E" w:rsidRDefault="00EF7E7E">
                            <w:pPr>
                              <w:pStyle w:val="TableParagraph"/>
                              <w:spacing w:line="242" w:lineRule="auto"/>
                              <w:ind w:left="106"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Entraînement optimisé : </w:t>
                            </w:r>
                            <w:r>
                              <w:rPr>
                                <w:sz w:val="20"/>
                              </w:rPr>
                              <w:t>Performances stables sur 3/4 des tentatives.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06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Choix, analyses et régulations ciblées pour soi et pour les autres.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ind w:left="149" w:righ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Préparation et récupération adaptées à l’effort et à soi.</w:t>
                            </w:r>
                          </w:p>
                          <w:p w:rsidR="00EF7E7E" w:rsidRDefault="00EF7E7E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Élève moteur/leader.</w:t>
                            </w:r>
                          </w:p>
                          <w:p w:rsidR="00EF7E7E" w:rsidRPr="001B2E4A" w:rsidRDefault="00EF7E7E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EF7E7E" w:rsidRDefault="00EF7E7E" w:rsidP="00EF7E7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À l’aide d’un carnet d’entrainement ou d’un recueil de données ci-dessous le </w:t>
      </w:r>
      <w:r w:rsidRPr="001B2E4A">
        <w:rPr>
          <w:b/>
          <w:sz w:val="20"/>
        </w:rPr>
        <w:t>scénario</w:t>
      </w:r>
      <w:r>
        <w:rPr>
          <w:sz w:val="20"/>
        </w:rPr>
        <w:t xml:space="preserve"> 3 (2-6)</w:t>
      </w:r>
    </w:p>
    <w:p w:rsidR="00EF7E7E" w:rsidRDefault="00EF7E7E" w:rsidP="00EF7E7E">
      <w:pPr>
        <w:spacing w:line="427" w:lineRule="auto"/>
        <w:ind w:right="5488"/>
        <w:rPr>
          <w:sz w:val="20"/>
        </w:rPr>
      </w:pP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spacing w:before="151"/>
        <w:ind w:left="220"/>
        <w:rPr>
          <w:sz w:val="20"/>
        </w:rPr>
      </w:pPr>
      <w:r>
        <w:rPr>
          <w:b/>
          <w:sz w:val="20"/>
        </w:rPr>
        <w:t xml:space="preserve">Repères d’évaluation de l’AFL3 </w:t>
      </w:r>
      <w:r>
        <w:rPr>
          <w:sz w:val="20"/>
        </w:rPr>
        <w:t>« Choisir et assumer les rôles qui permettent un fonctionnement collectif solidaire. »</w:t>
      </w:r>
    </w:p>
    <w:p w:rsidR="00EF7E7E" w:rsidRDefault="00EF7E7E" w:rsidP="00EF7E7E">
      <w:pPr>
        <w:pStyle w:val="Corpsdetexte"/>
        <w:rPr>
          <w:sz w:val="20"/>
        </w:rPr>
      </w:pPr>
    </w:p>
    <w:p w:rsidR="00EF7E7E" w:rsidRDefault="00EF7E7E" w:rsidP="00EF7E7E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778"/>
        <w:gridCol w:w="4119"/>
        <w:gridCol w:w="3606"/>
      </w:tblGrid>
      <w:tr w:rsidR="00EF7E7E" w:rsidTr="009B04C5">
        <w:trPr>
          <w:trHeight w:val="230"/>
        </w:trPr>
        <w:tc>
          <w:tcPr>
            <w:tcW w:w="4114" w:type="dxa"/>
          </w:tcPr>
          <w:p w:rsidR="00EF7E7E" w:rsidRDefault="00EF7E7E" w:rsidP="009B04C5">
            <w:pPr>
              <w:pStyle w:val="TableParagraph"/>
              <w:spacing w:line="210" w:lineRule="exact"/>
              <w:ind w:left="416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Degré 1</w:t>
            </w:r>
          </w:p>
        </w:tc>
        <w:tc>
          <w:tcPr>
            <w:tcW w:w="3778" w:type="dxa"/>
          </w:tcPr>
          <w:p w:rsidR="00EF7E7E" w:rsidRDefault="00EF7E7E" w:rsidP="009B04C5">
            <w:pPr>
              <w:pStyle w:val="TableParagraph"/>
              <w:spacing w:line="210" w:lineRule="exact"/>
              <w:ind w:left="155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Degré 2</w:t>
            </w:r>
          </w:p>
        </w:tc>
        <w:tc>
          <w:tcPr>
            <w:tcW w:w="4119" w:type="dxa"/>
          </w:tcPr>
          <w:p w:rsidR="00EF7E7E" w:rsidRDefault="00EF7E7E" w:rsidP="009B04C5">
            <w:pPr>
              <w:pStyle w:val="TableParagraph"/>
              <w:spacing w:line="210" w:lineRule="exact"/>
              <w:ind w:left="251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Degré 3</w:t>
            </w:r>
          </w:p>
        </w:tc>
        <w:tc>
          <w:tcPr>
            <w:tcW w:w="3606" w:type="dxa"/>
          </w:tcPr>
          <w:p w:rsidR="00EF7E7E" w:rsidRDefault="00EF7E7E" w:rsidP="009B04C5">
            <w:pPr>
              <w:pStyle w:val="TableParagraph"/>
              <w:spacing w:line="210" w:lineRule="exact"/>
              <w:ind w:left="10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Degré 4</w:t>
            </w:r>
          </w:p>
        </w:tc>
      </w:tr>
      <w:tr w:rsidR="00EF7E7E" w:rsidTr="009B04C5">
        <w:trPr>
          <w:trHeight w:val="1382"/>
        </w:trPr>
        <w:tc>
          <w:tcPr>
            <w:tcW w:w="4114" w:type="dxa"/>
          </w:tcPr>
          <w:p w:rsidR="00EF7E7E" w:rsidRDefault="00EF7E7E" w:rsidP="009B04C5">
            <w:pPr>
              <w:pStyle w:val="TableParagraph"/>
              <w:spacing w:line="227" w:lineRule="exact"/>
              <w:ind w:left="413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Rôles subis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F7E7E" w:rsidRDefault="00EF7E7E" w:rsidP="009B04C5">
            <w:pPr>
              <w:pStyle w:val="TableParagraph"/>
              <w:ind w:left="417" w:right="409"/>
              <w:rPr>
                <w:sz w:val="20"/>
              </w:rPr>
            </w:pPr>
            <w:r>
              <w:rPr>
                <w:sz w:val="20"/>
              </w:rPr>
              <w:t>Connaît partiellement le règlement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 l’applique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et transmises de façon aléatoire.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722" w:right="505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</w:tc>
        <w:tc>
          <w:tcPr>
            <w:tcW w:w="3778" w:type="dxa"/>
          </w:tcPr>
          <w:p w:rsidR="00EF7E7E" w:rsidRDefault="00EF7E7E" w:rsidP="009B04C5">
            <w:pPr>
              <w:pStyle w:val="TableParagraph"/>
              <w:spacing w:line="227" w:lineRule="exact"/>
              <w:ind w:left="15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Rôles aléatoires :</w:t>
            </w:r>
          </w:p>
          <w:p w:rsidR="00EF7E7E" w:rsidRDefault="00EF7E7E" w:rsidP="009B04C5">
            <w:pPr>
              <w:pStyle w:val="TableParagraph"/>
              <w:ind w:left="158" w:right="152"/>
              <w:rPr>
                <w:sz w:val="20"/>
              </w:rPr>
            </w:pPr>
            <w:r>
              <w:rPr>
                <w:sz w:val="20"/>
              </w:rPr>
              <w:t>Connaît le règlement et l’applique mais ne le fait pas respecter.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mais partiellement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77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</w:p>
        </w:tc>
        <w:tc>
          <w:tcPr>
            <w:tcW w:w="4119" w:type="dxa"/>
          </w:tcPr>
          <w:p w:rsidR="00EF7E7E" w:rsidRDefault="00EF7E7E" w:rsidP="009B04C5">
            <w:pPr>
              <w:pStyle w:val="TableParagraph"/>
              <w:spacing w:line="227" w:lineRule="exact"/>
              <w:ind w:left="252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Rôles préférentiels :</w:t>
            </w:r>
          </w:p>
          <w:p w:rsidR="00EF7E7E" w:rsidRDefault="00EF7E7E" w:rsidP="009B04C5">
            <w:pPr>
              <w:pStyle w:val="TableParagraph"/>
              <w:ind w:left="255" w:right="244"/>
              <w:rPr>
                <w:sz w:val="20"/>
              </w:rPr>
            </w:pPr>
            <w:r>
              <w:rPr>
                <w:sz w:val="20"/>
              </w:rPr>
              <w:t>Connaît le règlement, l’applique et le fait respecter dans son rôle.</w:t>
            </w:r>
          </w:p>
          <w:p w:rsidR="00EF7E7E" w:rsidRDefault="00EF7E7E" w:rsidP="009B04C5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9B04C5">
            <w:pPr>
              <w:pStyle w:val="TableParagraph"/>
              <w:spacing w:line="230" w:lineRule="atLeast"/>
              <w:ind w:left="1548" w:right="505" w:hanging="1011"/>
              <w:jc w:val="left"/>
              <w:rPr>
                <w:sz w:val="20"/>
              </w:rPr>
            </w:pPr>
            <w:r>
              <w:rPr>
                <w:sz w:val="20"/>
              </w:rPr>
              <w:t>Les informations sont prélevées et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1548" w:right="505" w:hanging="1011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3606" w:type="dxa"/>
          </w:tcPr>
          <w:p w:rsidR="00EF7E7E" w:rsidRDefault="00EF7E7E" w:rsidP="009B04C5">
            <w:pPr>
              <w:pStyle w:val="TableParagraph"/>
              <w:ind w:left="261" w:right="255" w:firstLine="4"/>
              <w:rPr>
                <w:sz w:val="20"/>
              </w:rPr>
            </w:pPr>
            <w:r>
              <w:rPr>
                <w:b/>
                <w:sz w:val="20"/>
              </w:rPr>
              <w:t xml:space="preserve">Rôles au service du collectif : </w:t>
            </w:r>
            <w:r>
              <w:rPr>
                <w:sz w:val="20"/>
              </w:rPr>
              <w:t>Connaît le règlement, l’applique, le fait respecter et aide les autres à jouer leurs rôles.</w:t>
            </w:r>
          </w:p>
          <w:p w:rsidR="00EF7E7E" w:rsidRDefault="00EF7E7E" w:rsidP="009B04C5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Les informations sont prélevées, sélectionnées et transmises.</w:t>
            </w:r>
          </w:p>
          <w:p w:rsidR="00EF7E7E" w:rsidRPr="001B2E4A" w:rsidRDefault="00EF7E7E" w:rsidP="009B04C5">
            <w:pPr>
              <w:pStyle w:val="TableParagraph"/>
              <w:spacing w:line="230" w:lineRule="atLeast"/>
              <w:ind w:left="10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</w:tbl>
    <w:p w:rsidR="00EF7E7E" w:rsidRDefault="00EF7E7E" w:rsidP="00EF7E7E">
      <w:pPr>
        <w:ind w:left="220"/>
        <w:rPr>
          <w:b/>
          <w:color w:val="17818E"/>
          <w:sz w:val="20"/>
        </w:rPr>
      </w:pPr>
      <w:r>
        <w:rPr>
          <w:b/>
          <w:color w:val="17818E"/>
          <w:sz w:val="20"/>
        </w:rPr>
        <w:br/>
      </w:r>
    </w:p>
    <w:p w:rsidR="00EF7E7E" w:rsidRDefault="00EF7E7E" w:rsidP="00EF7E7E">
      <w:pPr>
        <w:ind w:left="220"/>
        <w:rPr>
          <w:b/>
          <w:color w:val="17818E"/>
          <w:sz w:val="20"/>
        </w:rPr>
      </w:pPr>
    </w:p>
    <w:p w:rsidR="00EF7E7E" w:rsidRDefault="00EF7E7E" w:rsidP="00EF7E7E">
      <w:pPr>
        <w:ind w:left="220"/>
        <w:rPr>
          <w:b/>
          <w:color w:val="17818E"/>
          <w:sz w:val="20"/>
        </w:rPr>
      </w:pPr>
    </w:p>
    <w:p w:rsidR="00EF7E7E" w:rsidRPr="00EF7E7E" w:rsidRDefault="00EF7E7E" w:rsidP="00EF7E7E">
      <w:pPr>
        <w:rPr>
          <w:sz w:val="20"/>
        </w:rPr>
      </w:pPr>
    </w:p>
    <w:p w:rsidR="00EF7E7E" w:rsidRDefault="00EF7E7E" w:rsidP="00EF7E7E">
      <w:pPr>
        <w:rPr>
          <w:sz w:val="20"/>
        </w:rPr>
      </w:pPr>
    </w:p>
    <w:p w:rsidR="00EF7E7E" w:rsidRDefault="00EF7E7E" w:rsidP="00EF7E7E">
      <w:pPr>
        <w:tabs>
          <w:tab w:val="left" w:pos="3780"/>
        </w:tabs>
        <w:rPr>
          <w:sz w:val="20"/>
        </w:rPr>
      </w:pPr>
      <w:r>
        <w:rPr>
          <w:sz w:val="20"/>
        </w:rPr>
        <w:tab/>
      </w:r>
    </w:p>
    <w:p w:rsidR="00EF7E7E" w:rsidRPr="00EF7E7E" w:rsidRDefault="00EF7E7E" w:rsidP="00EF7E7E">
      <w:pPr>
        <w:tabs>
          <w:tab w:val="left" w:pos="3780"/>
        </w:tabs>
        <w:rPr>
          <w:sz w:val="20"/>
        </w:rPr>
        <w:sectPr w:rsidR="00EF7E7E" w:rsidRPr="00EF7E7E" w:rsidSect="00EF7E7E">
          <w:pgSz w:w="16840" w:h="11910" w:orient="landscape"/>
          <w:pgMar w:top="1400" w:right="340" w:bottom="1160" w:left="500" w:header="170" w:footer="9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0"/>
        </w:rPr>
        <w:tab/>
      </w:r>
    </w:p>
    <w:p w:rsidR="00EF7E7E" w:rsidRDefault="00EF7E7E"/>
    <w:sectPr w:rsidR="00EF7E7E" w:rsidSect="00EF7E7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4840"/>
    <w:multiLevelType w:val="hybridMultilevel"/>
    <w:tmpl w:val="F3746980"/>
    <w:lvl w:ilvl="0" w:tplc="CC5CA56A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738C2130">
      <w:numFmt w:val="bullet"/>
      <w:lvlText w:val="-"/>
      <w:lvlJc w:val="left"/>
      <w:pPr>
        <w:ind w:left="1780" w:hanging="284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2" w:tplc="86362DD2">
      <w:numFmt w:val="bullet"/>
      <w:lvlText w:val="•"/>
      <w:lvlJc w:val="left"/>
      <w:pPr>
        <w:ind w:left="3359" w:hanging="284"/>
      </w:pPr>
      <w:rPr>
        <w:rFonts w:hint="default"/>
        <w:lang w:val="fr-FR" w:eastAsia="en-US" w:bidi="ar-SA"/>
      </w:rPr>
    </w:lvl>
    <w:lvl w:ilvl="3" w:tplc="299A61B2">
      <w:numFmt w:val="bullet"/>
      <w:lvlText w:val="•"/>
      <w:lvlJc w:val="left"/>
      <w:pPr>
        <w:ind w:left="4939" w:hanging="284"/>
      </w:pPr>
      <w:rPr>
        <w:rFonts w:hint="default"/>
        <w:lang w:val="fr-FR" w:eastAsia="en-US" w:bidi="ar-SA"/>
      </w:rPr>
    </w:lvl>
    <w:lvl w:ilvl="4" w:tplc="7362D176">
      <w:numFmt w:val="bullet"/>
      <w:lvlText w:val="•"/>
      <w:lvlJc w:val="left"/>
      <w:pPr>
        <w:ind w:left="6519" w:hanging="284"/>
      </w:pPr>
      <w:rPr>
        <w:rFonts w:hint="default"/>
        <w:lang w:val="fr-FR" w:eastAsia="en-US" w:bidi="ar-SA"/>
      </w:rPr>
    </w:lvl>
    <w:lvl w:ilvl="5" w:tplc="1B7815E8">
      <w:numFmt w:val="bullet"/>
      <w:lvlText w:val="•"/>
      <w:lvlJc w:val="left"/>
      <w:pPr>
        <w:ind w:left="8099" w:hanging="284"/>
      </w:pPr>
      <w:rPr>
        <w:rFonts w:hint="default"/>
        <w:lang w:val="fr-FR" w:eastAsia="en-US" w:bidi="ar-SA"/>
      </w:rPr>
    </w:lvl>
    <w:lvl w:ilvl="6" w:tplc="AC64FD48">
      <w:numFmt w:val="bullet"/>
      <w:lvlText w:val="•"/>
      <w:lvlJc w:val="left"/>
      <w:pPr>
        <w:ind w:left="9679" w:hanging="284"/>
      </w:pPr>
      <w:rPr>
        <w:rFonts w:hint="default"/>
        <w:lang w:val="fr-FR" w:eastAsia="en-US" w:bidi="ar-SA"/>
      </w:rPr>
    </w:lvl>
    <w:lvl w:ilvl="7" w:tplc="509CC8B0">
      <w:numFmt w:val="bullet"/>
      <w:lvlText w:val="•"/>
      <w:lvlJc w:val="left"/>
      <w:pPr>
        <w:ind w:left="11258" w:hanging="284"/>
      </w:pPr>
      <w:rPr>
        <w:rFonts w:hint="default"/>
        <w:lang w:val="fr-FR" w:eastAsia="en-US" w:bidi="ar-SA"/>
      </w:rPr>
    </w:lvl>
    <w:lvl w:ilvl="8" w:tplc="AA10A1F6">
      <w:numFmt w:val="bullet"/>
      <w:lvlText w:val="•"/>
      <w:lvlJc w:val="left"/>
      <w:pPr>
        <w:ind w:left="12838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E"/>
    <w:rsid w:val="004F3B0A"/>
    <w:rsid w:val="006F4D52"/>
    <w:rsid w:val="00EC54DB"/>
    <w:rsid w:val="00E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EF7E7E"/>
    <w:pPr>
      <w:spacing w:before="23"/>
      <w:ind w:left="2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EF7E7E"/>
    <w:pPr>
      <w:spacing w:before="92"/>
      <w:ind w:left="2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F7E7E"/>
    <w:rPr>
      <w:rFonts w:ascii="Arial" w:eastAsia="Arial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EF7E7E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F7E7E"/>
  </w:style>
  <w:style w:type="character" w:customStyle="1" w:styleId="CorpsdetexteCar">
    <w:name w:val="Corps de texte Car"/>
    <w:basedOn w:val="Policepardfaut"/>
    <w:link w:val="Corpsdetexte"/>
    <w:uiPriority w:val="1"/>
    <w:rsid w:val="00EF7E7E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EF7E7E"/>
    <w:pPr>
      <w:ind w:left="1780" w:hanging="284"/>
    </w:pPr>
  </w:style>
  <w:style w:type="table" w:customStyle="1" w:styleId="TableNormal">
    <w:name w:val="Table Normal"/>
    <w:uiPriority w:val="2"/>
    <w:semiHidden/>
    <w:unhideWhenUsed/>
    <w:qFormat/>
    <w:rsid w:val="00EF7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E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EF7E7E"/>
    <w:pPr>
      <w:spacing w:before="23"/>
      <w:ind w:left="2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EF7E7E"/>
    <w:pPr>
      <w:spacing w:before="92"/>
      <w:ind w:left="2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F7E7E"/>
    <w:rPr>
      <w:rFonts w:ascii="Arial" w:eastAsia="Arial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EF7E7E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F7E7E"/>
  </w:style>
  <w:style w:type="character" w:customStyle="1" w:styleId="CorpsdetexteCar">
    <w:name w:val="Corps de texte Car"/>
    <w:basedOn w:val="Policepardfaut"/>
    <w:link w:val="Corpsdetexte"/>
    <w:uiPriority w:val="1"/>
    <w:rsid w:val="00EF7E7E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EF7E7E"/>
    <w:pPr>
      <w:ind w:left="1780" w:hanging="284"/>
    </w:pPr>
  </w:style>
  <w:style w:type="table" w:customStyle="1" w:styleId="TableNormal">
    <w:name w:val="Table Normal"/>
    <w:uiPriority w:val="2"/>
    <w:semiHidden/>
    <w:unhideWhenUsed/>
    <w:qFormat/>
    <w:rsid w:val="00EF7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E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7130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Odile</cp:lastModifiedBy>
  <cp:revision>2</cp:revision>
  <dcterms:created xsi:type="dcterms:W3CDTF">2020-06-09T22:52:00Z</dcterms:created>
  <dcterms:modified xsi:type="dcterms:W3CDTF">2020-06-09T22:52:00Z</dcterms:modified>
</cp:coreProperties>
</file>