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0C" w:rsidRDefault="00DF3F0C">
      <w:pPr>
        <w:rPr>
          <w:rFonts w:cstheme="minorHAnsi"/>
          <w:b/>
          <w:bdr w:val="single" w:sz="4" w:space="0" w:color="auto"/>
        </w:rPr>
      </w:pPr>
    </w:p>
    <w:p w:rsidR="00DF3F0C" w:rsidRDefault="00165989">
      <w:pPr>
        <w:rPr>
          <w:rFonts w:cstheme="minorHAnsi"/>
          <w:b/>
          <w:bdr w:val="single" w:sz="4" w:space="0" w:color="auto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-140970</wp:posOffset>
                </wp:positionV>
                <wp:extent cx="10170160" cy="323850"/>
                <wp:effectExtent l="4445" t="4445" r="17145" b="1460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0160" cy="3238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3F0C" w:rsidRDefault="00165989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LP TRINITE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  CAP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CA4 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Conduire un affrontement interindividuel ou collectif pour gagner                                      APSA : FOOTBALL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4.25pt;margin-top:-11.1pt;width:800.8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" fillcolor="#bdd6ee" strokeweight=".5pt">
                <v:textbox>
                  <w:txbxContent>
                    <w:p w:rsidR="00DF3F0C" w:rsidRDefault="00165989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LP TRINITE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RÉFÉRENTIEL  CAP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CA4 :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Conduire un affrontement interindividuel ou collectif pour gagner                                      APSA : FOOTBALL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DF3F0C">
        <w:trPr>
          <w:trHeight w:val="2368"/>
        </w:trPr>
        <w:tc>
          <w:tcPr>
            <w:tcW w:w="5387" w:type="dxa"/>
            <w:shd w:val="clear" w:color="auto" w:fill="D9D9D9" w:themeFill="background1" w:themeFillShade="D9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AFLP 1 : Identifier le déséquilibre adverse et profiter pour produire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rapidement l’action décisive et marquer le point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AFLP 2 : Utiliser techniques et tactiques d’attaque adaptées pour favoriser l’occasion de marquer et mobiliser les moyens de défense pour s’opposer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AFLP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: Terminer la rencontre et accepter la défaite ou la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victoire dans le respect de l’adversaire, intégrer les règles et s’impliquer dans les rôles sociaux pour permettre le bon déroulement du jeu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AFLP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: Se préparer et systématiser sa préparation générale et spécifique pour être en pleine possession de ses m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oyens lors de la confrontation.</w:t>
            </w:r>
          </w:p>
        </w:tc>
        <w:tc>
          <w:tcPr>
            <w:tcW w:w="10348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d’élaboration de l’épreuve : </w:t>
            </w:r>
            <w:r>
              <w:rPr>
                <w:rFonts w:cstheme="minorHAnsi"/>
                <w:bCs/>
                <w:color w:val="000000" w:themeColor="text1"/>
              </w:rPr>
              <w:t xml:space="preserve"> Match à 6 contre 6 sur un terrain de foot à 7 opposant des équipes dont le rapport de force est équilibré à </w:t>
            </w:r>
            <w:proofErr w:type="gramStart"/>
            <w:r>
              <w:rPr>
                <w:rFonts w:cstheme="minorHAnsi"/>
                <w:bCs/>
                <w:color w:val="000000" w:themeColor="text1"/>
              </w:rPr>
              <w:t>priori .</w:t>
            </w:r>
            <w:proofErr w:type="gramEnd"/>
            <w:r>
              <w:rPr>
                <w:rFonts w:cstheme="minorHAnsi"/>
                <w:bCs/>
                <w:color w:val="000000" w:themeColor="text1"/>
              </w:rPr>
              <w:t xml:space="preserve"> 2 matchs minimum de 10’ avec des temps de concertation qui permettent aux joueurs d’ajuster leur organisation collective.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Les règles essen</w:t>
            </w:r>
            <w:r>
              <w:rPr>
                <w:rFonts w:cstheme="minorHAnsi"/>
                <w:bCs/>
                <w:color w:val="000000" w:themeColor="text1"/>
              </w:rPr>
              <w:t xml:space="preserve">tielles sont celles du foot à 7. Le tacle est interdit. Il n’y a pas de </w:t>
            </w:r>
            <w:proofErr w:type="spellStart"/>
            <w:r>
              <w:rPr>
                <w:rFonts w:cstheme="minorHAnsi"/>
                <w:bCs/>
                <w:color w:val="000000" w:themeColor="text1"/>
              </w:rPr>
              <w:t>hors jeu</w:t>
            </w:r>
            <w:proofErr w:type="spellEnd"/>
            <w:r>
              <w:rPr>
                <w:rFonts w:cstheme="minorHAnsi"/>
                <w:bCs/>
                <w:color w:val="000000" w:themeColor="text1"/>
              </w:rPr>
              <w:t>.</w:t>
            </w:r>
          </w:p>
          <w:p w:rsidR="00DF3F0C" w:rsidRDefault="00DF3F0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DF3F0C" w:rsidRDefault="00DF3F0C">
            <w:pPr>
              <w:pStyle w:val="Paragraphedeliste"/>
              <w:spacing w:after="0" w:line="240" w:lineRule="auto"/>
              <w:ind w:left="1560" w:hanging="284"/>
              <w:rPr>
                <w:rFonts w:ascii="Arial" w:eastAsia="Arial" w:hAnsi="Arial" w:cs="Arial"/>
              </w:rPr>
            </w:pPr>
          </w:p>
          <w:p w:rsidR="00DF3F0C" w:rsidRDefault="00DF3F0C">
            <w:pPr>
              <w:spacing w:after="0" w:line="240" w:lineRule="auto"/>
              <w:rPr>
                <w:rFonts w:eastAsia="Arial" w:cstheme="minorHAnsi"/>
              </w:rPr>
            </w:pP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Évaluation AFLP 1 et 2     en fin de séquence                   / 12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Évaluation AFLP 3 et 4     en cours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/>
            </w:sdt>
            <w:r>
              <w:rPr>
                <w:rFonts w:cstheme="minorHAnsi"/>
                <w:color w:val="000000" w:themeColor="text1"/>
              </w:rPr>
              <w:t xml:space="preserve">              / 8              </w:t>
            </w:r>
          </w:p>
        </w:tc>
      </w:tr>
    </w:tbl>
    <w:p w:rsidR="00DF3F0C" w:rsidRDefault="00DF3F0C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87"/>
        <w:gridCol w:w="2800"/>
      </w:tblGrid>
      <w:tr w:rsidR="00DF3F0C">
        <w:trPr>
          <w:trHeight w:val="308"/>
        </w:trPr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AFLP évalués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DF3F0C">
        <w:tc>
          <w:tcPr>
            <w:tcW w:w="5245" w:type="dxa"/>
            <w:vMerge/>
            <w:shd w:val="clear" w:color="auto" w:fill="D9D9D9" w:themeFill="background1" w:themeFillShade="D9"/>
          </w:tcPr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DF3F0C">
        <w:trPr>
          <w:trHeight w:val="1674"/>
        </w:trPr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DF3F0C" w:rsidRDefault="00165989">
            <w:pPr>
              <w:tabs>
                <w:tab w:val="left" w:pos="4221"/>
              </w:tabs>
              <w:spacing w:after="0" w:line="240" w:lineRule="auto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AFLP 1 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Identifier le déséquilibre adverse et profiter pour produire rapidement l’action décisive et marquer le point</w:t>
            </w:r>
          </w:p>
          <w:p w:rsidR="00DF3F0C" w:rsidRDefault="00165989">
            <w:pPr>
              <w:tabs>
                <w:tab w:val="left" w:pos="4221"/>
              </w:tabs>
              <w:spacing w:after="0" w:line="240" w:lineRule="auto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Éléments à évaluer de l’AFLP 1 :</w:t>
            </w:r>
          </w:p>
          <w:p w:rsidR="00DF3F0C" w:rsidRDefault="00165989">
            <w:pPr>
              <w:tabs>
                <w:tab w:val="left" w:pos="4221"/>
              </w:tabs>
              <w:spacing w:after="0" w:line="240" w:lineRule="auto"/>
              <w:rPr>
                <w:rFonts w:cstheme="minorHAnsi"/>
                <w:highlight w:val="lightGray"/>
              </w:rPr>
            </w:pPr>
            <w:r>
              <w:rPr>
                <w:rFonts w:cstheme="minorHAnsi"/>
                <w:highlight w:val="lightGray"/>
              </w:rPr>
              <w:t>Organisation collective </w:t>
            </w:r>
            <w:r>
              <w:rPr>
                <w:rFonts w:cstheme="minorHAnsi"/>
                <w:highlight w:val="lightGray"/>
              </w:rPr>
              <w:t>offensive</w:t>
            </w:r>
          </w:p>
          <w:p w:rsidR="00DF3F0C" w:rsidRDefault="00DF3F0C">
            <w:pPr>
              <w:tabs>
                <w:tab w:val="left" w:pos="4221"/>
              </w:tabs>
              <w:spacing w:after="0" w:line="240" w:lineRule="auto"/>
              <w:rPr>
                <w:rFonts w:cstheme="minorHAnsi"/>
                <w:highlight w:val="lightGray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>Répartition équilibrée des</w:t>
            </w:r>
            <w:r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>7</w:t>
            </w:r>
            <w: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 points entre les degrés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-organisation offensive absente ou désordonnée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n’identifie pas les situations favorables offensives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-pas de coopération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-organisation offensive simple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Début d’échanges entre 2 partenaires </w:t>
            </w: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-organisation offensive basée sur le jeu rapide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Début du jeu placé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Contre-attaque est une arme d’efficacité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Utilisation des couloirs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-organisation offensive opportune et efficace en attaque placée avec des rôles définis.</w:t>
            </w: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DF3F0C">
        <w:trPr>
          <w:trHeight w:val="880"/>
        </w:trPr>
        <w:tc>
          <w:tcPr>
            <w:tcW w:w="5245" w:type="dxa"/>
            <w:vMerge/>
            <w:vAlign w:val="center"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    </w:t>
            </w:r>
            <w:r>
              <w:rPr>
                <w:rFonts w:cstheme="minorHAnsi"/>
                <w:color w:val="000000" w:themeColor="text1"/>
              </w:rPr>
              <w:t>Gain des matchs</w:t>
            </w:r>
          </w:p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69850</wp:posOffset>
                      </wp:positionV>
                      <wp:extent cx="1341755" cy="0"/>
                      <wp:effectExtent l="0" t="48895" r="10795" b="65405"/>
                      <wp:wrapNone/>
                      <wp:docPr id="2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47440" y="4812665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9F1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.05pt;margin-top:5.5pt;width:10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0 </w:t>
            </w:r>
            <w:r>
              <w:rPr>
                <w:rFonts w:cstheme="minorHAnsi"/>
                <w:b/>
                <w:bCs/>
                <w:color w:val="000000" w:themeColor="text1"/>
              </w:rPr>
              <w:t>pt----------------------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1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Gain des matchs</w: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341755" cy="0"/>
                      <wp:effectExtent l="0" t="48895" r="10795" b="65405"/>
                      <wp:wrapNone/>
                      <wp:docPr id="3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AA25F" id="AutoShape 2" o:spid="_x0000_s1026" type="#_x0000_t32" style="position:absolute;margin-left:5.2pt;margin-top:5.6pt;width:10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">
                      <v:stroke startarrow="open" endarrow="open"/>
                    </v:shape>
                  </w:pict>
                </mc:Fallback>
              </mc:AlternateConten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1.5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Gain des matchs</w: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79375</wp:posOffset>
                      </wp:positionV>
                      <wp:extent cx="1341755" cy="0"/>
                      <wp:effectExtent l="0" t="48895" r="10795" b="65405"/>
                      <wp:wrapNone/>
                      <wp:docPr id="4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7E45B" id="AutoShape 3" o:spid="_x0000_s1026" type="#_x0000_t32" style="position:absolute;margin-left:3.25pt;margin-top:6.25pt;width:105.6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">
                      <v:stroke startarrow="open" endarrow="open"/>
                    </v:shape>
                  </w:pict>
                </mc:Fallback>
              </mc:AlternateConten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  <w:r>
              <w:rPr>
                <w:rFonts w:cstheme="minorHAnsi"/>
                <w:b/>
                <w:bCs/>
                <w:color w:val="000000" w:themeColor="text1"/>
              </w:rPr>
              <w:t>,5 pts 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Gain des matchs</w: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341755" cy="0"/>
                      <wp:effectExtent l="0" t="48895" r="10795" b="65405"/>
                      <wp:wrapNone/>
                      <wp:docPr id="5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B20A5" id="AutoShape 4" o:spid="_x0000_s1026" type="#_x0000_t32" style="position:absolute;margin-left:6.45pt;margin-top:6.9pt;width:105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">
                      <v:stroke startarrow="open" endarrow="open"/>
                    </v:shape>
                  </w:pict>
                </mc:Fallback>
              </mc:AlternateContent>
            </w:r>
          </w:p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5,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5 </w:t>
            </w:r>
            <w:r>
              <w:rPr>
                <w:rFonts w:cstheme="minorHAnsi"/>
                <w:b/>
                <w:bCs/>
                <w:color w:val="000000" w:themeColor="text1"/>
              </w:rPr>
              <w:t>pts -------------------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> </w:t>
            </w:r>
            <w:r>
              <w:rPr>
                <w:rFonts w:cstheme="minorHAnsi"/>
                <w:b/>
                <w:bCs/>
                <w:color w:val="000000" w:themeColor="text1"/>
              </w:rPr>
              <w:t>7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</w:t>
            </w:r>
          </w:p>
        </w:tc>
      </w:tr>
      <w:tr w:rsidR="00DF3F0C">
        <w:trPr>
          <w:trHeight w:val="2227"/>
        </w:trPr>
        <w:tc>
          <w:tcPr>
            <w:tcW w:w="5245" w:type="dxa"/>
            <w:vMerge w:val="restart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AFLP 2 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Utiliser techniques et tactiques d’attaque adaptées pour favoriser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l’occasion de marquer et mobiliser les moyens de défense pour s’opposer</w:t>
            </w: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Éléments à évaluer de l’AFLP 2 :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maitrise des gestes techniques du PB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Action du NPB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Défense</w:t>
            </w: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Répartition équilibrée des </w:t>
            </w:r>
            <w:r>
              <w:rPr>
                <w:rFonts w:cstheme="minorHAnsi"/>
                <w:b/>
                <w:bCs/>
                <w:i/>
                <w:color w:val="FF0000"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/>
                <w:color w:val="000000" w:themeColor="text1"/>
                <w:sz w:val="20"/>
                <w:szCs w:val="20"/>
              </w:rPr>
              <w:t>points entre les degrés</w:t>
            </w:r>
          </w:p>
        </w:tc>
        <w:tc>
          <w:tcPr>
            <w:tcW w:w="2552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Ne maitrise et n’utilise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pas les gestes techniques de base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débarasse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du ballon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NPB : ne produit pas d’effort pour proposer une solution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 Spectateur de l’attaque adverse</w:t>
            </w:r>
          </w:p>
        </w:tc>
        <w:tc>
          <w:tcPr>
            <w:tcW w:w="2551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Utilise contrôle et passe de manière efficace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NPB : suit plus ou moins le jeu, peu d’enchainement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d’actions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Défense : gène la progression de l’attaque adverse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Début d’entraide et parfois récupération de balle</w:t>
            </w:r>
          </w:p>
        </w:tc>
        <w:tc>
          <w:tcPr>
            <w:tcW w:w="2587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Maîtrise les gestes techniques de base et les utilise à bon escient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NPB : se rend disponible (à distance de passe, changement de rythme)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Défense placée avec des rôles déterminés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Coopération efficace</w:t>
            </w: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Maîtrise contrôle, passes, crochet, dribble et les utilise à bon escient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NPB : Propose une solution tout le temps en enchainant démarquage et replacement en fonction du rapport de force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défense : harcèle le PB, se coordonne pour presser, répartition efficace des défenseurs</w:t>
            </w:r>
          </w:p>
        </w:tc>
      </w:tr>
      <w:tr w:rsidR="00DF3F0C">
        <w:trPr>
          <w:trHeight w:val="425"/>
        </w:trPr>
        <w:tc>
          <w:tcPr>
            <w:tcW w:w="5245" w:type="dxa"/>
            <w:vMerge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0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 -------------------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0,5 </w:t>
            </w:r>
            <w:r>
              <w:rPr>
                <w:rFonts w:cstheme="minorHAnsi"/>
                <w:b/>
                <w:bCs/>
                <w:color w:val="000000" w:themeColor="text1"/>
              </w:rPr>
              <w:t>pt</w:t>
            </w:r>
          </w:p>
        </w:tc>
        <w:tc>
          <w:tcPr>
            <w:tcW w:w="2551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1</w:t>
            </w:r>
            <w:r>
              <w:rPr>
                <w:rFonts w:cstheme="minorHAnsi"/>
                <w:b/>
                <w:bCs/>
                <w:color w:val="000000" w:themeColor="text1"/>
              </w:rPr>
              <w:t>pt--------------------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2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</w:t>
            </w:r>
          </w:p>
        </w:tc>
        <w:tc>
          <w:tcPr>
            <w:tcW w:w="2587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2,5 pts 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 4 pts</w:t>
            </w:r>
          </w:p>
        </w:tc>
        <w:tc>
          <w:tcPr>
            <w:tcW w:w="2800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4.5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pts------------------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 </w:t>
            </w:r>
            <w:r>
              <w:rPr>
                <w:rFonts w:cstheme="minorHAnsi"/>
                <w:b/>
                <w:bCs/>
                <w:color w:val="000000" w:themeColor="text1"/>
              </w:rPr>
              <w:t>5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pts</w:t>
            </w:r>
          </w:p>
        </w:tc>
      </w:tr>
    </w:tbl>
    <w:p w:rsidR="00DF3F0C" w:rsidRDefault="00DF3F0C">
      <w:pPr>
        <w:pStyle w:val="Sansinterligne"/>
        <w:rPr>
          <w:rFonts w:cstheme="minorHAnsi"/>
        </w:rPr>
      </w:pPr>
    </w:p>
    <w:p w:rsidR="00DF3F0C" w:rsidRDefault="00DF3F0C">
      <w:pPr>
        <w:pStyle w:val="Sansinterligne"/>
        <w:rPr>
          <w:rFonts w:cstheme="minorHAnsi"/>
        </w:rPr>
      </w:pPr>
    </w:p>
    <w:p w:rsidR="00DF3F0C" w:rsidRDefault="00165989">
      <w:pPr>
        <w:pStyle w:val="Sansinterligne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Choix de l’équipe pédagogique </w:t>
      </w:r>
      <w:r>
        <w:rPr>
          <w:sz w:val="28"/>
          <w:szCs w:val="28"/>
        </w:rPr>
        <w:t xml:space="preserve">d’évaluer les AFLP 4 et AFLP 5 </w:t>
      </w:r>
      <w:proofErr w:type="gramStart"/>
      <w:r>
        <w:rPr>
          <w:sz w:val="28"/>
          <w:szCs w:val="28"/>
        </w:rPr>
        <w:t>( compte</w:t>
      </w:r>
      <w:proofErr w:type="gramEnd"/>
      <w:r>
        <w:rPr>
          <w:sz w:val="28"/>
          <w:szCs w:val="28"/>
        </w:rPr>
        <w:t xml:space="preserve"> tenue du projet pédagogique EPS).</w:t>
      </w:r>
    </w:p>
    <w:p w:rsidR="00DF3F0C" w:rsidRDefault="00DF3F0C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F3F0C">
        <w:trPr>
          <w:trHeight w:val="465"/>
        </w:trPr>
        <w:tc>
          <w:tcPr>
            <w:tcW w:w="5245" w:type="dxa"/>
            <w:shd w:val="clear" w:color="auto" w:fill="D9D9D9" w:themeFill="background1" w:themeFillShade="D9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AFLP évalués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Degré 4</w:t>
            </w:r>
          </w:p>
        </w:tc>
      </w:tr>
      <w:tr w:rsidR="00DF3F0C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AFLP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T</w:t>
            </w:r>
            <w:r>
              <w:rPr>
                <w:rFonts w:cstheme="minorHAnsi"/>
                <w:color w:val="000000" w:themeColor="text1"/>
              </w:rPr>
              <w:t xml:space="preserve">erminer la rencontre et accepter la défaite ou la victoire dans le respect de l’adversaire, intégrer les règles et </w:t>
            </w:r>
            <w:r>
              <w:rPr>
                <w:rFonts w:cstheme="minorHAnsi"/>
                <w:color w:val="000000" w:themeColor="text1"/>
              </w:rPr>
              <w:t>s’impliquer dans les rôles sociaux pour permettre le bon déroulement du jeu</w:t>
            </w: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DF3F0C" w:rsidRDefault="00DF3F0C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</w:t>
            </w:r>
            <w:r>
              <w:rPr>
                <w:rFonts w:cstheme="minorHAnsi"/>
                <w:color w:val="000000" w:themeColor="text1"/>
              </w:rPr>
              <w:t>Abandonne lorsque le score se creuse en sa défaveur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A une attitude irrespectueuse face à son adversaire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Intègre difficilement les règles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ne s’implique pas dans les rôles</w:t>
            </w:r>
            <w:r>
              <w:rPr>
                <w:rFonts w:cstheme="minorHAnsi"/>
                <w:color w:val="000000" w:themeColor="text1"/>
              </w:rPr>
              <w:t xml:space="preserve"> sociaux mis en place dans les leçons</w:t>
            </w:r>
          </w:p>
        </w:tc>
        <w:tc>
          <w:tcPr>
            <w:tcW w:w="2552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Se décourage lorsque le score se creuse en sa défaveur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Contrôle mal ses émotions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Met en </w:t>
            </w:r>
            <w:proofErr w:type="spellStart"/>
            <w:r>
              <w:rPr>
                <w:rFonts w:cstheme="minorHAnsi"/>
                <w:color w:val="000000" w:themeColor="text1"/>
              </w:rPr>
              <w:t>oeuvre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partiellement les règles retenues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S’implique de manière inconstante dans les rôles sociaux</w:t>
            </w:r>
          </w:p>
        </w:tc>
        <w:tc>
          <w:tcPr>
            <w:tcW w:w="2551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S’engage jusqu’à la fi</w:t>
            </w:r>
            <w:r>
              <w:rPr>
                <w:rFonts w:cstheme="minorHAnsi"/>
                <w:color w:val="000000" w:themeColor="text1"/>
              </w:rPr>
              <w:t>n de la rencontre quelle que soit le score.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- Accepte la victoire ou la </w:t>
            </w:r>
            <w:proofErr w:type="gramStart"/>
            <w:r>
              <w:rPr>
                <w:rFonts w:cstheme="minorHAnsi"/>
                <w:color w:val="000000" w:themeColor="text1"/>
              </w:rPr>
              <w:t>défaite .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Contrôle ses émotions lors de la rencontre.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Comprend et fait appliquer les règles principales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S’implique régulièrement dans les rôles sociaux.</w:t>
            </w:r>
          </w:p>
        </w:tc>
        <w:tc>
          <w:tcPr>
            <w:tcW w:w="2836" w:type="dxa"/>
          </w:tcPr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- Fait preuve de sang-froid et de persévérance tout au long de la rencontre 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Gagne avec humilité et perd sans rancune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Respecte et fait respecter les règles et règlement retenus.</w:t>
            </w:r>
          </w:p>
          <w:p w:rsidR="00DF3F0C" w:rsidRDefault="00165989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 S’implique toujours dans les rôles sociaux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 n°1       6 points </w:t>
            </w:r>
            <w:sdt>
              <w:sdtPr>
                <w:rPr>
                  <w:rFonts w:cstheme="minorHAnsi"/>
                  <w:color w:val="000000" w:themeColor="text1"/>
                </w:rPr>
                <w:id w:val="-49402864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1.5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1.5 à 3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3 à 4.5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4.5 à 6 pts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 n°2       4 points </w:t>
            </w:r>
            <w:sdt>
              <w:sdtPr>
                <w:rPr>
                  <w:rFonts w:cstheme="minorHAnsi"/>
                  <w:color w:val="000000" w:themeColor="text1"/>
                </w:rPr>
                <w:id w:val="-30601513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1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 à 2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2 à 3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3 à 4 pts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Cas n°3       2 points </w:t>
            </w:r>
            <w:sdt>
              <w:sdtPr>
                <w:rPr>
                  <w:rFonts w:cstheme="minorHAnsi"/>
                  <w:color w:val="000000" w:themeColor="text1"/>
                </w:rPr>
                <w:id w:val="-29968582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0.5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0.5 à 1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 à 1.5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1.5 à 2 pts</w:t>
            </w:r>
          </w:p>
        </w:tc>
      </w:tr>
    </w:tbl>
    <w:p w:rsidR="00DF3F0C" w:rsidRDefault="00DF3F0C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DF3F0C"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DF3F0C" w:rsidRDefault="00165989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AFLP</w:t>
            </w:r>
            <w:r>
              <w:rPr>
                <w:rFonts w:cstheme="minorHAnsi"/>
                <w:b/>
                <w:color w:val="000000" w:themeColor="text1"/>
              </w:rPr>
              <w:t xml:space="preserve"> 5</w:t>
            </w:r>
            <w:r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Se préparer et </w:t>
            </w:r>
            <w:r>
              <w:rPr>
                <w:rFonts w:cstheme="minorHAnsi"/>
                <w:color w:val="000000" w:themeColor="text1"/>
              </w:rPr>
              <w:t>systématiser sa préparation générale et spécifique pour être en pleine possession de ses moyens lors de la confrontation.</w:t>
            </w:r>
          </w:p>
          <w:p w:rsidR="00DF3F0C" w:rsidRDefault="00DF3F0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F3F0C" w:rsidRDefault="0016598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Éléments à évaluer de l’AFLP 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:</w:t>
            </w:r>
          </w:p>
          <w:p w:rsidR="00DF3F0C" w:rsidRDefault="0016598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Reproduire un échauffement complet proposé par l’enseignant ou produire son propre échauffement.</w:t>
            </w:r>
          </w:p>
          <w:p w:rsidR="00DF3F0C" w:rsidRDefault="00DF3F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F0C" w:rsidRDefault="00DF3F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F3F0C">
        <w:trPr>
          <w:trHeight w:val="1866"/>
        </w:trPr>
        <w:tc>
          <w:tcPr>
            <w:tcW w:w="5245" w:type="dxa"/>
            <w:vMerge/>
            <w:shd w:val="clear" w:color="auto" w:fill="D9D9D9" w:themeFill="background1" w:themeFillShade="D9"/>
          </w:tcPr>
          <w:p w:rsidR="00DF3F0C" w:rsidRDefault="00DF3F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Echauffement non réalisé</w:t>
            </w:r>
          </w:p>
        </w:tc>
        <w:tc>
          <w:tcPr>
            <w:tcW w:w="2551" w:type="dxa"/>
          </w:tcPr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Echauffement réalisé en partie </w:t>
            </w:r>
          </w:p>
        </w:tc>
        <w:tc>
          <w:tcPr>
            <w:tcW w:w="2552" w:type="dxa"/>
          </w:tcPr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Echauffement réalisé en respectant les différents critères</w:t>
            </w:r>
          </w:p>
        </w:tc>
        <w:tc>
          <w:tcPr>
            <w:tcW w:w="2835" w:type="dxa"/>
          </w:tcPr>
          <w:p w:rsidR="00DF3F0C" w:rsidRDefault="0016598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Prise en charge de l’échauffement par l’élève.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0.5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0.5 à 1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 à 1.5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1.5 à 2 pts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1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 à 2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2 à 3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3 à 4 pts</w:t>
            </w:r>
          </w:p>
        </w:tc>
      </w:tr>
      <w:tr w:rsidR="00DF3F0C">
        <w:trPr>
          <w:trHeight w:val="272"/>
        </w:trPr>
        <w:tc>
          <w:tcPr>
            <w:tcW w:w="5245" w:type="dxa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0 à 1.5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1.5 à 3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3 à 4.5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F3F0C" w:rsidRDefault="0016598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 4.5 à 6 pts</w:t>
            </w:r>
          </w:p>
        </w:tc>
      </w:tr>
    </w:tbl>
    <w:p w:rsidR="00DF3F0C" w:rsidRDefault="00DF3F0C">
      <w:pPr>
        <w:pStyle w:val="Paragraphedeliste"/>
        <w:ind w:left="0"/>
        <w:rPr>
          <w:rFonts w:cstheme="minorHAnsi"/>
          <w:i/>
        </w:rPr>
      </w:pPr>
    </w:p>
    <w:p w:rsidR="00DF3F0C" w:rsidRDefault="00165989">
      <w:pPr>
        <w:pStyle w:val="Paragraphedeliste"/>
        <w:ind w:left="0"/>
        <w:rPr>
          <w:rFonts w:cstheme="minorHAnsi"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Epreuve adaptée: </w:t>
      </w:r>
      <w:r>
        <w:rPr>
          <w:rFonts w:cstheme="minorHAnsi"/>
          <w:iCs/>
          <w:sz w:val="28"/>
          <w:szCs w:val="28"/>
        </w:rPr>
        <w:t xml:space="preserve">Pour l’élève en situation de handicap </w:t>
      </w:r>
      <w:proofErr w:type="gramStart"/>
      <w:r>
        <w:rPr>
          <w:rFonts w:cstheme="minorHAnsi"/>
          <w:iCs/>
          <w:sz w:val="28"/>
          <w:szCs w:val="28"/>
        </w:rPr>
        <w:t>( surpoids</w:t>
      </w:r>
      <w:proofErr w:type="gramEnd"/>
      <w:r>
        <w:rPr>
          <w:rFonts w:cstheme="minorHAnsi"/>
          <w:iCs/>
          <w:sz w:val="28"/>
          <w:szCs w:val="28"/>
        </w:rPr>
        <w:t>, obésité, asthmatique)</w:t>
      </w:r>
      <w:r>
        <w:rPr>
          <w:rFonts w:cstheme="minorHAnsi"/>
          <w:iCs/>
          <w:sz w:val="28"/>
          <w:szCs w:val="28"/>
        </w:rPr>
        <w:t>, il se verra proposer des repères d’évaluation différents comme:</w:t>
      </w:r>
    </w:p>
    <w:p w:rsidR="00DF3F0C" w:rsidRDefault="00165989">
      <w:pPr>
        <w:pStyle w:val="Paragraphedeliste"/>
        <w:ind w:left="0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 se positionner en ailier et éviter de franchir le milieu de terrain pour ne pas être en difficulté dans le repli défensif</w:t>
      </w:r>
    </w:p>
    <w:p w:rsidR="00DF3F0C" w:rsidRDefault="00165989">
      <w:pPr>
        <w:pStyle w:val="Paragraphedeliste"/>
        <w:ind w:left="0"/>
        <w:rPr>
          <w:rFonts w:cstheme="minorHAnsi"/>
          <w:i/>
        </w:rPr>
      </w:pPr>
      <w:r>
        <w:rPr>
          <w:rFonts w:cstheme="minorHAnsi"/>
          <w:iCs/>
          <w:sz w:val="28"/>
          <w:szCs w:val="28"/>
        </w:rPr>
        <w:t xml:space="preserve">- limiter le temps sur le terrain afin de limiter le nombre de </w:t>
      </w:r>
      <w:r>
        <w:rPr>
          <w:rFonts w:cstheme="minorHAnsi"/>
          <w:iCs/>
          <w:sz w:val="28"/>
          <w:szCs w:val="28"/>
        </w:rPr>
        <w:t>courses rapides et permettre un temps de récupération.</w:t>
      </w:r>
      <w:bookmarkStart w:id="0" w:name="_GoBack"/>
      <w:bookmarkEnd w:id="0"/>
    </w:p>
    <w:sectPr w:rsidR="00DF3F0C">
      <w:headerReference w:type="default" r:id="rId8"/>
      <w:pgSz w:w="16838" w:h="11906" w:orient="landscape"/>
      <w:pgMar w:top="567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89" w:rsidRDefault="00165989">
      <w:pPr>
        <w:spacing w:after="0" w:line="240" w:lineRule="auto"/>
      </w:pPr>
      <w:r>
        <w:separator/>
      </w:r>
    </w:p>
  </w:endnote>
  <w:endnote w:type="continuationSeparator" w:id="0">
    <w:p w:rsidR="00165989" w:rsidRDefault="0016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89" w:rsidRDefault="00165989">
      <w:pPr>
        <w:spacing w:after="0" w:line="240" w:lineRule="auto"/>
      </w:pPr>
      <w:r>
        <w:separator/>
      </w:r>
    </w:p>
  </w:footnote>
  <w:footnote w:type="continuationSeparator" w:id="0">
    <w:p w:rsidR="00165989" w:rsidRDefault="0016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0C" w:rsidRDefault="00DF3F0C">
    <w:pPr>
      <w:pStyle w:val="En-tte"/>
    </w:pPr>
  </w:p>
  <w:p w:rsidR="00DF3F0C" w:rsidRDefault="00DF3F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45B80"/>
    <w:rsid w:val="0005264E"/>
    <w:rsid w:val="00080888"/>
    <w:rsid w:val="000A0A21"/>
    <w:rsid w:val="0011663D"/>
    <w:rsid w:val="0012109D"/>
    <w:rsid w:val="0013036C"/>
    <w:rsid w:val="00136C20"/>
    <w:rsid w:val="001614EB"/>
    <w:rsid w:val="00165989"/>
    <w:rsid w:val="00175C96"/>
    <w:rsid w:val="001957FD"/>
    <w:rsid w:val="001C5B6A"/>
    <w:rsid w:val="001D193F"/>
    <w:rsid w:val="00214D3B"/>
    <w:rsid w:val="0022564A"/>
    <w:rsid w:val="00247668"/>
    <w:rsid w:val="002746AD"/>
    <w:rsid w:val="002817D6"/>
    <w:rsid w:val="00292EE9"/>
    <w:rsid w:val="002A3ACB"/>
    <w:rsid w:val="002D3D29"/>
    <w:rsid w:val="002F26B1"/>
    <w:rsid w:val="00303070"/>
    <w:rsid w:val="00365A87"/>
    <w:rsid w:val="00365D66"/>
    <w:rsid w:val="00370FE7"/>
    <w:rsid w:val="003912D7"/>
    <w:rsid w:val="00392555"/>
    <w:rsid w:val="004C5BF7"/>
    <w:rsid w:val="004D6070"/>
    <w:rsid w:val="004D6815"/>
    <w:rsid w:val="00520D23"/>
    <w:rsid w:val="00536657"/>
    <w:rsid w:val="005B4BB8"/>
    <w:rsid w:val="005C0A08"/>
    <w:rsid w:val="005C5BD6"/>
    <w:rsid w:val="00622E5C"/>
    <w:rsid w:val="006F7A46"/>
    <w:rsid w:val="007051B4"/>
    <w:rsid w:val="007250F5"/>
    <w:rsid w:val="007634F4"/>
    <w:rsid w:val="00763C7B"/>
    <w:rsid w:val="00770F05"/>
    <w:rsid w:val="00774A9E"/>
    <w:rsid w:val="007B1CB4"/>
    <w:rsid w:val="007B3736"/>
    <w:rsid w:val="007E73B4"/>
    <w:rsid w:val="00822BBE"/>
    <w:rsid w:val="00842AF6"/>
    <w:rsid w:val="00854F1A"/>
    <w:rsid w:val="00876B23"/>
    <w:rsid w:val="008801E0"/>
    <w:rsid w:val="008B7EDB"/>
    <w:rsid w:val="008C2B37"/>
    <w:rsid w:val="009235BF"/>
    <w:rsid w:val="00930D34"/>
    <w:rsid w:val="009A287B"/>
    <w:rsid w:val="009D679E"/>
    <w:rsid w:val="009D7247"/>
    <w:rsid w:val="00A058A6"/>
    <w:rsid w:val="00A17E27"/>
    <w:rsid w:val="00A458DA"/>
    <w:rsid w:val="00A841C5"/>
    <w:rsid w:val="00AE24D4"/>
    <w:rsid w:val="00AE4294"/>
    <w:rsid w:val="00AE70D7"/>
    <w:rsid w:val="00AE7C2E"/>
    <w:rsid w:val="00AF35AC"/>
    <w:rsid w:val="00B47A18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E4465"/>
    <w:rsid w:val="00CF6C35"/>
    <w:rsid w:val="00D11AAB"/>
    <w:rsid w:val="00D322F7"/>
    <w:rsid w:val="00D605C9"/>
    <w:rsid w:val="00D64BAC"/>
    <w:rsid w:val="00D707FB"/>
    <w:rsid w:val="00D80DCA"/>
    <w:rsid w:val="00DB3066"/>
    <w:rsid w:val="00DF3F0C"/>
    <w:rsid w:val="00E06DA8"/>
    <w:rsid w:val="00E20845"/>
    <w:rsid w:val="00E2673F"/>
    <w:rsid w:val="00E5454E"/>
    <w:rsid w:val="00E608A3"/>
    <w:rsid w:val="00EA7FDD"/>
    <w:rsid w:val="00EF43B3"/>
    <w:rsid w:val="00F11256"/>
    <w:rsid w:val="00F155C7"/>
    <w:rsid w:val="00F258EF"/>
    <w:rsid w:val="00F40C29"/>
    <w:rsid w:val="00F93F6C"/>
    <w:rsid w:val="00FB11D1"/>
    <w:rsid w:val="00FB730E"/>
    <w:rsid w:val="0E0D3748"/>
    <w:rsid w:val="22D05EA1"/>
    <w:rsid w:val="296D7F6E"/>
    <w:rsid w:val="2FA3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A49830B-54AC-4166-9D02-9DDEB68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54435-427D-4FC9-8C46-6749A766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THIERY</cp:lastModifiedBy>
  <cp:revision>2</cp:revision>
  <dcterms:created xsi:type="dcterms:W3CDTF">2020-10-04T14:19:00Z</dcterms:created>
  <dcterms:modified xsi:type="dcterms:W3CDTF">2020-10-04T14:19:00Z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