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A4DB" w14:textId="77777777" w:rsidR="009E0C2B" w:rsidRDefault="0043270F" w:rsidP="00094AF5">
      <w:pPr>
        <w:pStyle w:val="Titre"/>
        <w:pBdr>
          <w:bottom w:val="single" w:sz="4" w:space="1" w:color="auto"/>
        </w:pBdr>
        <w:jc w:val="center"/>
        <w:rPr>
          <w:b/>
          <w:sz w:val="40"/>
        </w:rPr>
      </w:pPr>
      <w:r w:rsidRPr="0043270F">
        <w:rPr>
          <w:b/>
          <w:noProof/>
          <w:lang w:eastAsia="fr-FR"/>
        </w:rPr>
        <mc:AlternateContent>
          <mc:Choice Requires="wpg">
            <w:drawing>
              <wp:anchor distT="0" distB="0" distL="457200" distR="457200" simplePos="0" relativeHeight="251669504" behindDoc="0" locked="0" layoutInCell="1" allowOverlap="1" wp14:anchorId="4321F00E" wp14:editId="0803343D">
                <wp:simplePos x="0" y="0"/>
                <wp:positionH relativeFrom="margin">
                  <wp:posOffset>3906291</wp:posOffset>
                </wp:positionH>
                <wp:positionV relativeFrom="margin">
                  <wp:posOffset>263322</wp:posOffset>
                </wp:positionV>
                <wp:extent cx="2086687" cy="1725930"/>
                <wp:effectExtent l="0" t="0" r="8890" b="7620"/>
                <wp:wrapSquare wrapText="bothSides"/>
                <wp:docPr id="103" name="Groupe 103"/>
                <wp:cNvGraphicFramePr/>
                <a:graphic xmlns:a="http://schemas.openxmlformats.org/drawingml/2006/main">
                  <a:graphicData uri="http://schemas.microsoft.com/office/word/2010/wordprocessingGroup">
                    <wpg:wgp>
                      <wpg:cNvGrpSpPr/>
                      <wpg:grpSpPr>
                        <a:xfrm>
                          <a:off x="0" y="0"/>
                          <a:ext cx="2086687" cy="1725930"/>
                          <a:chOff x="138988" y="1"/>
                          <a:chExt cx="2086687" cy="8502156"/>
                        </a:xfrm>
                      </wpg:grpSpPr>
                      <wps:wsp>
                        <wps:cNvPr id="104" name="Zone de texte 104"/>
                        <wps:cNvSpPr txBox="1"/>
                        <wps:spPr>
                          <a:xfrm>
                            <a:off x="138988" y="1"/>
                            <a:ext cx="1847292" cy="7320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1001D" w14:textId="77777777" w:rsidR="0043270F" w:rsidRPr="0043270F" w:rsidRDefault="0043270F">
                              <w:pPr>
                                <w:pStyle w:val="En-ttedetabledesmatires"/>
                                <w:spacing w:before="0" w:after="120" w:line="240" w:lineRule="auto"/>
                                <w:rPr>
                                  <w:b/>
                                  <w:color w:val="auto"/>
                                  <w:sz w:val="24"/>
                                  <w:szCs w:val="24"/>
                                  <w:u w:val="single"/>
                                </w:rPr>
                              </w:pPr>
                              <w:r w:rsidRPr="0043270F">
                                <w:rPr>
                                  <w:b/>
                                  <w:color w:val="auto"/>
                                  <w:sz w:val="24"/>
                                  <w:szCs w:val="24"/>
                                  <w:u w:val="single"/>
                                </w:rPr>
                                <w:t>Suivi du protocole</w:t>
                              </w:r>
                            </w:p>
                            <w:p w14:paraId="5C6E4F38" w14:textId="77777777" w:rsidR="0043270F" w:rsidRPr="0043270F" w:rsidRDefault="0043270F" w:rsidP="0043270F">
                              <w:pPr>
                                <w:pStyle w:val="Pieddepage"/>
                                <w:numPr>
                                  <w:ilvl w:val="0"/>
                                  <w:numId w:val="5"/>
                                </w:numPr>
                                <w:rPr>
                                  <w:i/>
                                  <w:sz w:val="20"/>
                                </w:rPr>
                              </w:pPr>
                              <w:r w:rsidRPr="0043270F">
                                <w:rPr>
                                  <w:i/>
                                  <w:sz w:val="20"/>
                                </w:rPr>
                                <w:t>Date de conception / d’actualisation</w:t>
                              </w:r>
                            </w:p>
                            <w:p w14:paraId="0EE20CC2" w14:textId="77777777" w:rsidR="0043270F" w:rsidRPr="0043270F" w:rsidRDefault="0043270F" w:rsidP="0043270F">
                              <w:pPr>
                                <w:pStyle w:val="Pieddepage"/>
                                <w:numPr>
                                  <w:ilvl w:val="0"/>
                                  <w:numId w:val="5"/>
                                </w:numPr>
                                <w:rPr>
                                  <w:i/>
                                  <w:sz w:val="20"/>
                                </w:rPr>
                              </w:pPr>
                              <w:r w:rsidRPr="0043270F">
                                <w:rPr>
                                  <w:i/>
                                  <w:sz w:val="20"/>
                                </w:rPr>
                                <w:t>Date de présentation au CA</w:t>
                              </w:r>
                            </w:p>
                            <w:p w14:paraId="11103A28" w14:textId="77777777" w:rsidR="0043270F" w:rsidRPr="0043270F" w:rsidRDefault="0043270F" w:rsidP="0043270F">
                              <w:pPr>
                                <w:pStyle w:val="Pieddepage"/>
                                <w:numPr>
                                  <w:ilvl w:val="0"/>
                                  <w:numId w:val="5"/>
                                </w:numPr>
                                <w:rPr>
                                  <w:i/>
                                  <w:sz w:val="20"/>
                                </w:rPr>
                              </w:pPr>
                              <w:r w:rsidRPr="0043270F">
                                <w:rPr>
                                  <w:i/>
                                  <w:sz w:val="20"/>
                                </w:rPr>
                                <w:t>Date de communication à l’ensemble des membres de la communauté éducative (personnels, élèves, familles)</w:t>
                              </w:r>
                            </w:p>
                            <w:p w14:paraId="3693D58B" w14:textId="77777777" w:rsidR="0043270F" w:rsidRDefault="0043270F" w:rsidP="0043270F">
                              <w:pPr>
                                <w:rPr>
                                  <w:color w:val="808080" w:themeColor="background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5" name="Groupe 69"/>
                        <wpg:cNvGrpSpPr/>
                        <wpg:grpSpPr>
                          <a:xfrm>
                            <a:off x="933450" y="7172325"/>
                            <a:ext cx="1292225" cy="1329832"/>
                            <a:chOff x="0" y="0"/>
                            <a:chExt cx="1025525" cy="1055688"/>
                          </a:xfrm>
                        </wpg:grpSpPr>
                        <wps:wsp>
                          <wps:cNvPr id="106" name="Forme libre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e 103" o:spid="_x0000_s1026" style="position:absolute;left:0;text-align:left;margin-left:307.6pt;margin-top:20.75pt;width:164.3pt;height:135.9pt;z-index:251669504;mso-wrap-distance-left:36pt;mso-wrap-distance-right:36pt;mso-position-horizontal-relative:margin;mso-position-vertical-relative:margin;mso-width-relative:margin;mso-height-relative:margin" coordorigin="1389" coordsize="20866,8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">
                <v:shapetype id="_x0000_t202" coordsize="21600,21600" o:spt="202" path="m,l,21600r21600,l21600,xe">
                  <v:stroke joinstyle="miter"/>
                  <v:path gradientshapeok="t" o:connecttype="rect"/>
                </v:shapetype>
                <v:shape id="Zone de texte 104" o:spid="_x0000_s1027" type="#_x0000_t202" style="position:absolute;left:1389;width:18473;height:7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oxAAAANwAAAAPAAAAZHJzL2Rvd25yZXYueG1sRE9LSwMx&#10;EL4L/Q9hCt5sUh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A9ayyjEAAAA3AAAAA8A&#10;AAAAAAAAAAAAAAAABwIAAGRycy9kb3ducmV2LnhtbFBLBQYAAAAAAwADALcAAAD4AgAAAAA=&#10;" filled="f" stroked="f" strokeweight=".5pt">
                  <v:textbox inset="0,0,0,0">
                    <w:txbxContent>
                      <w:p w:rsidR="0043270F" w:rsidRPr="0043270F" w:rsidRDefault="0043270F">
                        <w:pPr>
                          <w:pStyle w:val="En-ttedetabledesmatires"/>
                          <w:spacing w:before="0" w:after="120" w:line="240" w:lineRule="auto"/>
                          <w:rPr>
                            <w:b/>
                            <w:color w:val="auto"/>
                            <w:sz w:val="24"/>
                            <w:szCs w:val="24"/>
                            <w:u w:val="single"/>
                          </w:rPr>
                        </w:pPr>
                        <w:r w:rsidRPr="0043270F">
                          <w:rPr>
                            <w:b/>
                            <w:color w:val="auto"/>
                            <w:sz w:val="24"/>
                            <w:szCs w:val="24"/>
                            <w:u w:val="single"/>
                          </w:rPr>
                          <w:t>Suivi du protocole</w:t>
                        </w:r>
                      </w:p>
                      <w:p w:rsidR="0043270F" w:rsidRPr="0043270F" w:rsidRDefault="0043270F" w:rsidP="0043270F">
                        <w:pPr>
                          <w:pStyle w:val="Pieddepage"/>
                          <w:numPr>
                            <w:ilvl w:val="0"/>
                            <w:numId w:val="5"/>
                          </w:numPr>
                          <w:rPr>
                            <w:i/>
                            <w:sz w:val="20"/>
                          </w:rPr>
                        </w:pPr>
                        <w:r w:rsidRPr="0043270F">
                          <w:rPr>
                            <w:i/>
                            <w:sz w:val="20"/>
                          </w:rPr>
                          <w:t>Date de conception / d’actualisation</w:t>
                        </w:r>
                      </w:p>
                      <w:p w:rsidR="0043270F" w:rsidRPr="0043270F" w:rsidRDefault="0043270F" w:rsidP="0043270F">
                        <w:pPr>
                          <w:pStyle w:val="Pieddepage"/>
                          <w:numPr>
                            <w:ilvl w:val="0"/>
                            <w:numId w:val="5"/>
                          </w:numPr>
                          <w:rPr>
                            <w:i/>
                            <w:sz w:val="20"/>
                          </w:rPr>
                        </w:pPr>
                        <w:r w:rsidRPr="0043270F">
                          <w:rPr>
                            <w:i/>
                            <w:sz w:val="20"/>
                          </w:rPr>
                          <w:t>Date de présentation au CA</w:t>
                        </w:r>
                      </w:p>
                      <w:p w:rsidR="0043270F" w:rsidRPr="0043270F" w:rsidRDefault="0043270F" w:rsidP="0043270F">
                        <w:pPr>
                          <w:pStyle w:val="Pieddepage"/>
                          <w:numPr>
                            <w:ilvl w:val="0"/>
                            <w:numId w:val="5"/>
                          </w:numPr>
                          <w:rPr>
                            <w:i/>
                            <w:sz w:val="20"/>
                          </w:rPr>
                        </w:pPr>
                        <w:r w:rsidRPr="0043270F">
                          <w:rPr>
                            <w:i/>
                            <w:sz w:val="20"/>
                          </w:rPr>
                          <w:t>Date de communication à l’ensemble des membres de la communauté éducative (personnels, élèves, familles)</w:t>
                        </w:r>
                      </w:p>
                      <w:p w:rsidR="0043270F" w:rsidRDefault="0043270F" w:rsidP="0043270F">
                        <w:pPr>
                          <w:rPr>
                            <w:color w:val="808080" w:themeColor="background1" w:themeShade="80"/>
                          </w:rPr>
                        </w:pPr>
                      </w:p>
                    </w:txbxContent>
                  </v:textbox>
                </v:shape>
                <v:group id="Groupe 69" o:spid="_x0000_s1028" style="position:absolute;left:9334;top:71723;width:12922;height:13298" coordsize="10255,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orme libre 106" o:spid="_x0000_s1029"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Forme libre 107" o:spid="_x0000_s1030"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Forme libre 108" o:spid="_x0000_s1031"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Forme libre 109" o:spid="_x0000_s1032"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Forme libre 110" o:spid="_x0000_s1033"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8;0,1017588;1019175,0;1025525,0;7938,1017588" o:connectangles="0,0,0,0,0"/>
                  </v:shape>
                </v:group>
                <w10:wrap type="square" anchorx="margin" anchory="margin"/>
              </v:group>
            </w:pict>
          </mc:Fallback>
        </mc:AlternateContent>
      </w:r>
      <w:r w:rsidR="00B956E4" w:rsidRPr="00094AF5">
        <w:rPr>
          <w:b/>
          <w:sz w:val="40"/>
        </w:rPr>
        <w:t>Protocole de prise en charge des situations de harcèlement</w:t>
      </w:r>
    </w:p>
    <w:p w14:paraId="6888531A" w14:textId="77777777" w:rsidR="0043270F" w:rsidRDefault="0043270F" w:rsidP="0043270F"/>
    <w:p w14:paraId="50E8FBB7" w14:textId="77777777" w:rsidR="0043270F" w:rsidRPr="0043270F" w:rsidRDefault="0043270F" w:rsidP="0043270F">
      <w:pPr>
        <w:pStyle w:val="Titre2"/>
        <w:jc w:val="center"/>
        <w:rPr>
          <w:b/>
          <w:color w:val="auto"/>
        </w:rPr>
      </w:pPr>
      <w:r w:rsidRPr="0043270F">
        <w:rPr>
          <w:b/>
          <w:color w:val="auto"/>
        </w:rPr>
        <w:t xml:space="preserve">Nom </w:t>
      </w:r>
      <w:r>
        <w:rPr>
          <w:b/>
          <w:color w:val="auto"/>
        </w:rPr>
        <w:t xml:space="preserve">et coordonnées </w:t>
      </w:r>
      <w:r w:rsidRPr="0043270F">
        <w:rPr>
          <w:b/>
          <w:color w:val="auto"/>
        </w:rPr>
        <w:t>de l’établissement</w:t>
      </w:r>
    </w:p>
    <w:p w14:paraId="150D6B35" w14:textId="77777777" w:rsidR="00B956E4" w:rsidRPr="00A45007" w:rsidRDefault="00A45007" w:rsidP="00A45007">
      <w:pPr>
        <w:pStyle w:val="Titre1"/>
        <w:shd w:val="clear" w:color="auto" w:fill="A8D08D" w:themeFill="accent6" w:themeFillTint="99"/>
        <w:rPr>
          <w:b/>
          <w:color w:val="auto"/>
        </w:rPr>
      </w:pPr>
      <w:r w:rsidRPr="00A45007">
        <w:rPr>
          <w:b/>
          <w:color w:val="auto"/>
        </w:rPr>
        <w:t>Les a</w:t>
      </w:r>
      <w:r w:rsidR="00B956E4" w:rsidRPr="00A45007">
        <w:rPr>
          <w:b/>
          <w:color w:val="auto"/>
        </w:rPr>
        <w:t xml:space="preserve">cteurs concernés </w:t>
      </w:r>
    </w:p>
    <w:p w14:paraId="3ED68DEC" w14:textId="77777777" w:rsidR="00B956E4" w:rsidRDefault="00B956E4">
      <w:r>
        <w:t>Tous les adultes de l’établissement sont acteurs de la prévention, du repérage et de la prise en charge des situations préoccupantes d’élèves</w:t>
      </w:r>
      <w:r w:rsidR="00713A68">
        <w:t xml:space="preserve">. </w:t>
      </w:r>
    </w:p>
    <w:p w14:paraId="480F5D04" w14:textId="77777777" w:rsidR="00713A68" w:rsidRPr="00713A68" w:rsidRDefault="004236F6">
      <w:pPr>
        <w:rPr>
          <w:b/>
        </w:rPr>
      </w:pPr>
      <w:r>
        <w:rPr>
          <w:noProof/>
          <w:lang w:eastAsia="fr-FR"/>
        </w:rPr>
        <mc:AlternateContent>
          <mc:Choice Requires="wps">
            <w:drawing>
              <wp:anchor distT="45720" distB="45720" distL="114300" distR="114300" simplePos="0" relativeHeight="251677696" behindDoc="0" locked="0" layoutInCell="1" allowOverlap="1" wp14:anchorId="7DF7B1E4" wp14:editId="22707EB4">
                <wp:simplePos x="0" y="0"/>
                <wp:positionH relativeFrom="column">
                  <wp:posOffset>-46355</wp:posOffset>
                </wp:positionH>
                <wp:positionV relativeFrom="paragraph">
                  <wp:posOffset>239395</wp:posOffset>
                </wp:positionV>
                <wp:extent cx="1414145" cy="267335"/>
                <wp:effectExtent l="0" t="0" r="146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335"/>
                        </a:xfrm>
                        <a:prstGeom prst="rect">
                          <a:avLst/>
                        </a:prstGeom>
                        <a:solidFill>
                          <a:srgbClr val="FFFFFF"/>
                        </a:solidFill>
                        <a:ln w="9525">
                          <a:solidFill>
                            <a:srgbClr val="FF0000"/>
                          </a:solidFill>
                          <a:miter lim="800000"/>
                          <a:headEnd/>
                          <a:tailEnd/>
                        </a:ln>
                      </wps:spPr>
                      <wps:txbx>
                        <w:txbxContent>
                          <w:p w14:paraId="5B69B6DC" w14:textId="77777777" w:rsidR="004236F6" w:rsidRDefault="00423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4" type="#_x0000_t202" style="position:absolute;margin-left:-3.65pt;margin-top:18.85pt;width:111.35pt;height:2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" strokecolor="red">
                <v:textbox>
                  <w:txbxContent>
                    <w:p w:rsidR="004236F6" w:rsidRDefault="004236F6"/>
                  </w:txbxContent>
                </v:textbox>
                <w10:wrap type="square"/>
              </v:shape>
            </w:pict>
          </mc:Fallback>
        </mc:AlternateContent>
      </w:r>
      <w:r w:rsidR="00713A68" w:rsidRPr="00713A68">
        <w:rPr>
          <w:b/>
        </w:rPr>
        <w:t>Le relais NAH</w:t>
      </w:r>
      <w:r>
        <w:rPr>
          <w:b/>
        </w:rPr>
        <w:t xml:space="preserve"> au sein de l’établissement</w:t>
      </w:r>
    </w:p>
    <w:p w14:paraId="10704AD5" w14:textId="77777777" w:rsidR="004236F6" w:rsidRDefault="00B956E4" w:rsidP="004236F6">
      <w:pPr>
        <w:jc w:val="both"/>
      </w:pPr>
      <w:r>
        <w:t xml:space="preserve">est identifié(e) comme relais Non au Harcèlement dans l’établissement. </w:t>
      </w:r>
    </w:p>
    <w:p w14:paraId="3EF381D4" w14:textId="77777777" w:rsidR="00B956E4" w:rsidRDefault="00B956E4" w:rsidP="004236F6">
      <w:pPr>
        <w:jc w:val="both"/>
      </w:pPr>
      <w:r>
        <w:t>En cette qualité, il ou elle est l’interlocuteur / interlocutrice sur le sujet de l’ensemble des personnels de l’établissement, des référents harcèlement départementaux et académiques et joue un rôle de conseil auprès du chef d’établissement et des équipes dans l’élaboration et la mise en œuvre d’une politique de prévention et de prise en charge du harcèlement entre élèves (voir fiche mission).</w:t>
      </w:r>
    </w:p>
    <w:p w14:paraId="1EC8818D" w14:textId="77777777" w:rsidR="0025046F" w:rsidRDefault="0025046F" w:rsidP="004236F6">
      <w:pPr>
        <w:jc w:val="both"/>
      </w:pPr>
      <w:r>
        <w:t>Le relais NAH supervise et anime les travaux de l’équipe ressource.</w:t>
      </w:r>
    </w:p>
    <w:p w14:paraId="0D1EC868" w14:textId="77777777" w:rsidR="0025046F" w:rsidRPr="0025046F" w:rsidRDefault="0025046F" w:rsidP="004236F6">
      <w:pPr>
        <w:jc w:val="both"/>
        <w:rPr>
          <w:color w:val="FF0000"/>
          <w:u w:val="single"/>
        </w:rPr>
      </w:pPr>
      <w:r w:rsidRPr="0025046F">
        <w:rPr>
          <w:color w:val="FF0000"/>
          <w:u w:val="single"/>
        </w:rPr>
        <w:t>Préciser pour notre établissement ses coordonnées et les modalités de communication retenues avec lui</w:t>
      </w:r>
    </w:p>
    <w:p w14:paraId="70FAEA83" w14:textId="77777777" w:rsidR="00713A68" w:rsidRPr="00713A68" w:rsidRDefault="00713A68">
      <w:pPr>
        <w:rPr>
          <w:b/>
        </w:rPr>
      </w:pPr>
      <w:r w:rsidRPr="00713A68">
        <w:rPr>
          <w:b/>
        </w:rPr>
        <w:t>L</w:t>
      </w:r>
      <w:r w:rsidR="004236F6">
        <w:rPr>
          <w:b/>
        </w:rPr>
        <w:t xml:space="preserve">’équipe ressource  </w:t>
      </w:r>
    </w:p>
    <w:p w14:paraId="65038E49" w14:textId="77777777" w:rsidR="004236F6" w:rsidRDefault="004236F6" w:rsidP="004236F6">
      <w:pPr>
        <w:jc w:val="both"/>
      </w:pPr>
      <w:r>
        <w:t>Une équipe ressource</w:t>
      </w:r>
      <w:r w:rsidR="00B956E4">
        <w:t xml:space="preserve"> est installé</w:t>
      </w:r>
      <w:r w:rsidR="0025046F">
        <w:t>e</w:t>
      </w:r>
      <w:r w:rsidR="00B956E4">
        <w:t xml:space="preserve"> dans l’établissement. </w:t>
      </w:r>
    </w:p>
    <w:p w14:paraId="54767989" w14:textId="77777777" w:rsidR="00B956E4" w:rsidRDefault="0025046F" w:rsidP="004236F6">
      <w:pPr>
        <w:jc w:val="both"/>
      </w:pPr>
      <w:r>
        <w:t>Cette équipe</w:t>
      </w:r>
      <w:r w:rsidR="00B956E4">
        <w:t xml:space="preserve"> est piloté</w:t>
      </w:r>
      <w:r>
        <w:t>e</w:t>
      </w:r>
      <w:r w:rsidR="00B956E4">
        <w:t xml:space="preserve"> par le relais NAH de l’établissement et composé</w:t>
      </w:r>
      <w:r>
        <w:t>e</w:t>
      </w:r>
      <w:r w:rsidR="00B956E4">
        <w:t xml:space="preserve"> de personnels aux compétences plurielles (CPE, enseignants, assistant(e) social(e), infirmier(e), médecin, psychologue de l’EN) et de personnels formés à la méthode de préoccupation partagée. </w:t>
      </w:r>
    </w:p>
    <w:p w14:paraId="60214FA3" w14:textId="77777777" w:rsidR="00B956E4" w:rsidRDefault="0025046F" w:rsidP="004236F6">
      <w:pPr>
        <w:jc w:val="both"/>
      </w:pPr>
      <w:r>
        <w:t>Elle</w:t>
      </w:r>
      <w:r w:rsidR="00B956E4">
        <w:t xml:space="preserve"> se réunit régulièrement pour faire le point sur les situations en cours de prise en charge, de suivi et pour toute nouvelle situation préoccupante. </w:t>
      </w:r>
    </w:p>
    <w:p w14:paraId="78F91C5E" w14:textId="77777777" w:rsidR="0025046F" w:rsidRPr="0025046F" w:rsidRDefault="0025046F" w:rsidP="004236F6">
      <w:pPr>
        <w:jc w:val="both"/>
        <w:rPr>
          <w:color w:val="FF0000"/>
          <w:u w:val="single"/>
        </w:rPr>
      </w:pPr>
      <w:r w:rsidRPr="0025046F">
        <w:rPr>
          <w:color w:val="FF0000"/>
          <w:u w:val="single"/>
        </w:rPr>
        <w:t>Préciser pour notre établissement le calendrier prévisionnel de réunion pour l’année scolaire en cours</w:t>
      </w:r>
    </w:p>
    <w:p w14:paraId="07C24188" w14:textId="77777777" w:rsidR="00B956E4" w:rsidRDefault="00B956E4" w:rsidP="004236F6">
      <w:pPr>
        <w:jc w:val="both"/>
      </w:pPr>
      <w:r>
        <w:t>Il dispose d’outils pour le recueil, l’analyse, la prise en charge, le suivi et la régulation des situations (voir fiche descriptive et outils)</w:t>
      </w:r>
      <w:r w:rsidR="00713A68">
        <w:t>.</w:t>
      </w:r>
    </w:p>
    <w:p w14:paraId="4258A9CA" w14:textId="77777777" w:rsidR="0025046F" w:rsidRDefault="0025046F" w:rsidP="004236F6">
      <w:pPr>
        <w:jc w:val="both"/>
        <w:rPr>
          <w:color w:val="FF0000"/>
          <w:u w:val="single"/>
        </w:rPr>
      </w:pPr>
      <w:r w:rsidRPr="0025046F">
        <w:rPr>
          <w:color w:val="FF0000"/>
          <w:u w:val="single"/>
        </w:rPr>
        <w:t>Préciser la liste précise des outils exploités et les présenter en annexes au protocole</w:t>
      </w:r>
    </w:p>
    <w:p w14:paraId="5E768ABD" w14:textId="77777777" w:rsidR="0025046F" w:rsidRDefault="0025046F" w:rsidP="0025046F">
      <w:pPr>
        <w:pStyle w:val="Paragraphedeliste"/>
        <w:numPr>
          <w:ilvl w:val="0"/>
          <w:numId w:val="12"/>
        </w:numPr>
        <w:jc w:val="both"/>
        <w:rPr>
          <w:color w:val="FF0000"/>
          <w:u w:val="single"/>
        </w:rPr>
      </w:pPr>
      <w:r>
        <w:rPr>
          <w:color w:val="FF0000"/>
          <w:u w:val="single"/>
        </w:rPr>
        <w:t xml:space="preserve"> </w:t>
      </w:r>
    </w:p>
    <w:p w14:paraId="04B56522" w14:textId="77777777" w:rsidR="0025046F" w:rsidRPr="0025046F" w:rsidRDefault="0025046F" w:rsidP="0025046F">
      <w:pPr>
        <w:pStyle w:val="Paragraphedeliste"/>
        <w:numPr>
          <w:ilvl w:val="0"/>
          <w:numId w:val="12"/>
        </w:numPr>
        <w:jc w:val="both"/>
        <w:rPr>
          <w:color w:val="FF0000"/>
          <w:u w:val="single"/>
        </w:rPr>
      </w:pPr>
    </w:p>
    <w:p w14:paraId="3DF56F1E" w14:textId="77777777" w:rsidR="0025046F" w:rsidRPr="0025046F" w:rsidRDefault="0025046F" w:rsidP="004236F6">
      <w:pPr>
        <w:jc w:val="both"/>
        <w:rPr>
          <w:color w:val="FF0000"/>
          <w:u w:val="single"/>
        </w:rPr>
      </w:pPr>
    </w:p>
    <w:p w14:paraId="0BB49A5C" w14:textId="77777777" w:rsidR="004236F6" w:rsidRPr="0025046F" w:rsidRDefault="004236F6" w:rsidP="004236F6">
      <w:pPr>
        <w:jc w:val="both"/>
        <w:rPr>
          <w:color w:val="FF0000"/>
          <w:u w:val="single"/>
        </w:rPr>
      </w:pPr>
      <w:r w:rsidRPr="0025046F">
        <w:rPr>
          <w:color w:val="FF0000"/>
          <w:u w:val="single"/>
        </w:rPr>
        <w:t>La constitution de l’équipe ressource de l’établissement</w:t>
      </w:r>
    </w:p>
    <w:tbl>
      <w:tblPr>
        <w:tblStyle w:val="Grilledutableau"/>
        <w:tblW w:w="0" w:type="auto"/>
        <w:tblLook w:val="04A0" w:firstRow="1" w:lastRow="0" w:firstColumn="1" w:lastColumn="0" w:noHBand="0" w:noVBand="1"/>
      </w:tblPr>
      <w:tblGrid>
        <w:gridCol w:w="2265"/>
        <w:gridCol w:w="2265"/>
        <w:gridCol w:w="2266"/>
        <w:gridCol w:w="2266"/>
      </w:tblGrid>
      <w:tr w:rsidR="0025046F" w:rsidRPr="0025046F" w14:paraId="7C871CAE" w14:textId="77777777" w:rsidTr="004236F6">
        <w:tc>
          <w:tcPr>
            <w:tcW w:w="2265" w:type="dxa"/>
          </w:tcPr>
          <w:p w14:paraId="2A926156" w14:textId="77777777" w:rsidR="004236F6" w:rsidRPr="0025046F" w:rsidRDefault="004236F6" w:rsidP="004236F6">
            <w:pPr>
              <w:jc w:val="both"/>
              <w:rPr>
                <w:color w:val="FF0000"/>
              </w:rPr>
            </w:pPr>
            <w:r w:rsidRPr="0025046F">
              <w:rPr>
                <w:color w:val="FF0000"/>
              </w:rPr>
              <w:t>Nom, Prénom</w:t>
            </w:r>
          </w:p>
        </w:tc>
        <w:tc>
          <w:tcPr>
            <w:tcW w:w="2265" w:type="dxa"/>
          </w:tcPr>
          <w:p w14:paraId="4CACF6A2" w14:textId="77777777" w:rsidR="004236F6" w:rsidRPr="0025046F" w:rsidRDefault="004236F6" w:rsidP="004236F6">
            <w:pPr>
              <w:jc w:val="both"/>
              <w:rPr>
                <w:color w:val="FF0000"/>
              </w:rPr>
            </w:pPr>
            <w:r w:rsidRPr="0025046F">
              <w:rPr>
                <w:color w:val="FF0000"/>
              </w:rPr>
              <w:t>Fonction</w:t>
            </w:r>
          </w:p>
        </w:tc>
        <w:tc>
          <w:tcPr>
            <w:tcW w:w="2266" w:type="dxa"/>
          </w:tcPr>
          <w:p w14:paraId="227E8F40" w14:textId="77777777" w:rsidR="004236F6" w:rsidRPr="0025046F" w:rsidRDefault="004236F6" w:rsidP="004236F6">
            <w:pPr>
              <w:jc w:val="both"/>
              <w:rPr>
                <w:color w:val="FF0000"/>
              </w:rPr>
            </w:pPr>
            <w:r w:rsidRPr="0025046F">
              <w:rPr>
                <w:color w:val="FF0000"/>
              </w:rPr>
              <w:t>Téléphone</w:t>
            </w:r>
          </w:p>
        </w:tc>
        <w:tc>
          <w:tcPr>
            <w:tcW w:w="2266" w:type="dxa"/>
          </w:tcPr>
          <w:p w14:paraId="6C4A6164" w14:textId="77777777" w:rsidR="004236F6" w:rsidRPr="0025046F" w:rsidRDefault="004236F6" w:rsidP="004236F6">
            <w:pPr>
              <w:jc w:val="both"/>
              <w:rPr>
                <w:color w:val="FF0000"/>
              </w:rPr>
            </w:pPr>
            <w:r w:rsidRPr="0025046F">
              <w:rPr>
                <w:color w:val="FF0000"/>
              </w:rPr>
              <w:t>Adresse électronique</w:t>
            </w:r>
          </w:p>
        </w:tc>
      </w:tr>
      <w:tr w:rsidR="0025046F" w:rsidRPr="0025046F" w14:paraId="45FF77DF" w14:textId="77777777" w:rsidTr="004236F6">
        <w:tc>
          <w:tcPr>
            <w:tcW w:w="2265" w:type="dxa"/>
          </w:tcPr>
          <w:p w14:paraId="66643A04" w14:textId="77777777" w:rsidR="004236F6" w:rsidRPr="0025046F" w:rsidRDefault="004236F6" w:rsidP="004236F6">
            <w:pPr>
              <w:jc w:val="both"/>
              <w:rPr>
                <w:color w:val="FF0000"/>
              </w:rPr>
            </w:pPr>
          </w:p>
        </w:tc>
        <w:tc>
          <w:tcPr>
            <w:tcW w:w="2265" w:type="dxa"/>
          </w:tcPr>
          <w:p w14:paraId="2E12A091" w14:textId="77777777" w:rsidR="004236F6" w:rsidRPr="0025046F" w:rsidRDefault="004236F6" w:rsidP="004236F6">
            <w:pPr>
              <w:jc w:val="both"/>
              <w:rPr>
                <w:color w:val="FF0000"/>
              </w:rPr>
            </w:pPr>
          </w:p>
        </w:tc>
        <w:tc>
          <w:tcPr>
            <w:tcW w:w="2266" w:type="dxa"/>
          </w:tcPr>
          <w:p w14:paraId="1BA6B0D9" w14:textId="77777777" w:rsidR="004236F6" w:rsidRPr="0025046F" w:rsidRDefault="004236F6" w:rsidP="004236F6">
            <w:pPr>
              <w:jc w:val="both"/>
              <w:rPr>
                <w:color w:val="FF0000"/>
              </w:rPr>
            </w:pPr>
          </w:p>
        </w:tc>
        <w:tc>
          <w:tcPr>
            <w:tcW w:w="2266" w:type="dxa"/>
          </w:tcPr>
          <w:p w14:paraId="64DB23F6" w14:textId="77777777" w:rsidR="004236F6" w:rsidRPr="0025046F" w:rsidRDefault="004236F6" w:rsidP="004236F6">
            <w:pPr>
              <w:jc w:val="both"/>
              <w:rPr>
                <w:color w:val="FF0000"/>
              </w:rPr>
            </w:pPr>
          </w:p>
        </w:tc>
      </w:tr>
      <w:tr w:rsidR="004236F6" w:rsidRPr="0025046F" w14:paraId="74DE72C8" w14:textId="77777777" w:rsidTr="004236F6">
        <w:tc>
          <w:tcPr>
            <w:tcW w:w="2265" w:type="dxa"/>
          </w:tcPr>
          <w:p w14:paraId="74A6883D" w14:textId="77777777" w:rsidR="004236F6" w:rsidRPr="0025046F" w:rsidRDefault="004236F6" w:rsidP="004236F6">
            <w:pPr>
              <w:jc w:val="both"/>
              <w:rPr>
                <w:color w:val="FF0000"/>
              </w:rPr>
            </w:pPr>
          </w:p>
        </w:tc>
        <w:tc>
          <w:tcPr>
            <w:tcW w:w="2265" w:type="dxa"/>
          </w:tcPr>
          <w:p w14:paraId="33C59162" w14:textId="77777777" w:rsidR="004236F6" w:rsidRPr="0025046F" w:rsidRDefault="004236F6" w:rsidP="004236F6">
            <w:pPr>
              <w:jc w:val="both"/>
              <w:rPr>
                <w:color w:val="FF0000"/>
              </w:rPr>
            </w:pPr>
          </w:p>
        </w:tc>
        <w:tc>
          <w:tcPr>
            <w:tcW w:w="2266" w:type="dxa"/>
          </w:tcPr>
          <w:p w14:paraId="3D6734F1" w14:textId="77777777" w:rsidR="004236F6" w:rsidRPr="0025046F" w:rsidRDefault="004236F6" w:rsidP="004236F6">
            <w:pPr>
              <w:jc w:val="both"/>
              <w:rPr>
                <w:color w:val="FF0000"/>
              </w:rPr>
            </w:pPr>
          </w:p>
        </w:tc>
        <w:tc>
          <w:tcPr>
            <w:tcW w:w="2266" w:type="dxa"/>
          </w:tcPr>
          <w:p w14:paraId="3B66E14F" w14:textId="77777777" w:rsidR="004236F6" w:rsidRPr="0025046F" w:rsidRDefault="004236F6" w:rsidP="004236F6">
            <w:pPr>
              <w:jc w:val="both"/>
              <w:rPr>
                <w:color w:val="FF0000"/>
              </w:rPr>
            </w:pPr>
          </w:p>
        </w:tc>
      </w:tr>
      <w:tr w:rsidR="004236F6" w:rsidRPr="0025046F" w14:paraId="317B0137" w14:textId="77777777" w:rsidTr="004236F6">
        <w:tc>
          <w:tcPr>
            <w:tcW w:w="2265" w:type="dxa"/>
          </w:tcPr>
          <w:p w14:paraId="14E64FC1" w14:textId="77777777" w:rsidR="004236F6" w:rsidRPr="0025046F" w:rsidRDefault="004236F6" w:rsidP="004236F6">
            <w:pPr>
              <w:jc w:val="both"/>
              <w:rPr>
                <w:color w:val="FF0000"/>
              </w:rPr>
            </w:pPr>
          </w:p>
        </w:tc>
        <w:tc>
          <w:tcPr>
            <w:tcW w:w="2265" w:type="dxa"/>
          </w:tcPr>
          <w:p w14:paraId="628E6492" w14:textId="77777777" w:rsidR="004236F6" w:rsidRPr="0025046F" w:rsidRDefault="004236F6" w:rsidP="004236F6">
            <w:pPr>
              <w:jc w:val="both"/>
              <w:rPr>
                <w:color w:val="FF0000"/>
              </w:rPr>
            </w:pPr>
          </w:p>
        </w:tc>
        <w:tc>
          <w:tcPr>
            <w:tcW w:w="2266" w:type="dxa"/>
          </w:tcPr>
          <w:p w14:paraId="0BB51D7E" w14:textId="77777777" w:rsidR="004236F6" w:rsidRPr="0025046F" w:rsidRDefault="004236F6" w:rsidP="004236F6">
            <w:pPr>
              <w:jc w:val="both"/>
              <w:rPr>
                <w:color w:val="FF0000"/>
              </w:rPr>
            </w:pPr>
          </w:p>
        </w:tc>
        <w:tc>
          <w:tcPr>
            <w:tcW w:w="2266" w:type="dxa"/>
          </w:tcPr>
          <w:p w14:paraId="3E392631" w14:textId="77777777" w:rsidR="004236F6" w:rsidRPr="0025046F" w:rsidRDefault="004236F6" w:rsidP="004236F6">
            <w:pPr>
              <w:jc w:val="both"/>
              <w:rPr>
                <w:color w:val="FF0000"/>
              </w:rPr>
            </w:pPr>
          </w:p>
        </w:tc>
      </w:tr>
      <w:tr w:rsidR="0025046F" w:rsidRPr="0025046F" w14:paraId="55D56CBD" w14:textId="77777777" w:rsidTr="004236F6">
        <w:tc>
          <w:tcPr>
            <w:tcW w:w="2265" w:type="dxa"/>
          </w:tcPr>
          <w:p w14:paraId="56EA6588" w14:textId="77777777" w:rsidR="004236F6" w:rsidRPr="0025046F" w:rsidRDefault="004236F6" w:rsidP="004236F6">
            <w:pPr>
              <w:jc w:val="both"/>
              <w:rPr>
                <w:color w:val="FF0000"/>
              </w:rPr>
            </w:pPr>
          </w:p>
        </w:tc>
        <w:tc>
          <w:tcPr>
            <w:tcW w:w="2265" w:type="dxa"/>
          </w:tcPr>
          <w:p w14:paraId="79460857" w14:textId="77777777" w:rsidR="004236F6" w:rsidRPr="0025046F" w:rsidRDefault="004236F6" w:rsidP="004236F6">
            <w:pPr>
              <w:jc w:val="both"/>
              <w:rPr>
                <w:color w:val="FF0000"/>
              </w:rPr>
            </w:pPr>
          </w:p>
        </w:tc>
        <w:tc>
          <w:tcPr>
            <w:tcW w:w="2266" w:type="dxa"/>
          </w:tcPr>
          <w:p w14:paraId="0EBAEE11" w14:textId="77777777" w:rsidR="004236F6" w:rsidRPr="0025046F" w:rsidRDefault="004236F6" w:rsidP="004236F6">
            <w:pPr>
              <w:jc w:val="both"/>
              <w:rPr>
                <w:color w:val="FF0000"/>
              </w:rPr>
            </w:pPr>
          </w:p>
        </w:tc>
        <w:tc>
          <w:tcPr>
            <w:tcW w:w="2266" w:type="dxa"/>
          </w:tcPr>
          <w:p w14:paraId="344BAA6A" w14:textId="77777777" w:rsidR="004236F6" w:rsidRPr="0025046F" w:rsidRDefault="004236F6" w:rsidP="004236F6">
            <w:pPr>
              <w:jc w:val="both"/>
              <w:rPr>
                <w:color w:val="FF0000"/>
              </w:rPr>
            </w:pPr>
          </w:p>
        </w:tc>
      </w:tr>
      <w:tr w:rsidR="0025046F" w:rsidRPr="0025046F" w14:paraId="7CF6B22A" w14:textId="77777777" w:rsidTr="004236F6">
        <w:tc>
          <w:tcPr>
            <w:tcW w:w="2265" w:type="dxa"/>
          </w:tcPr>
          <w:p w14:paraId="77B96C64" w14:textId="77777777" w:rsidR="004236F6" w:rsidRPr="0025046F" w:rsidRDefault="004236F6" w:rsidP="004236F6">
            <w:pPr>
              <w:jc w:val="both"/>
              <w:rPr>
                <w:color w:val="FF0000"/>
              </w:rPr>
            </w:pPr>
          </w:p>
        </w:tc>
        <w:tc>
          <w:tcPr>
            <w:tcW w:w="2265" w:type="dxa"/>
          </w:tcPr>
          <w:p w14:paraId="1F804173" w14:textId="77777777" w:rsidR="004236F6" w:rsidRPr="0025046F" w:rsidRDefault="004236F6" w:rsidP="004236F6">
            <w:pPr>
              <w:jc w:val="both"/>
              <w:rPr>
                <w:color w:val="FF0000"/>
              </w:rPr>
            </w:pPr>
          </w:p>
        </w:tc>
        <w:tc>
          <w:tcPr>
            <w:tcW w:w="2266" w:type="dxa"/>
          </w:tcPr>
          <w:p w14:paraId="165B9BD7" w14:textId="77777777" w:rsidR="004236F6" w:rsidRPr="0025046F" w:rsidRDefault="004236F6" w:rsidP="004236F6">
            <w:pPr>
              <w:jc w:val="both"/>
              <w:rPr>
                <w:color w:val="FF0000"/>
              </w:rPr>
            </w:pPr>
          </w:p>
        </w:tc>
        <w:tc>
          <w:tcPr>
            <w:tcW w:w="2266" w:type="dxa"/>
          </w:tcPr>
          <w:p w14:paraId="53765062" w14:textId="77777777" w:rsidR="004236F6" w:rsidRPr="0025046F" w:rsidRDefault="004236F6" w:rsidP="004236F6">
            <w:pPr>
              <w:jc w:val="both"/>
              <w:rPr>
                <w:color w:val="FF0000"/>
              </w:rPr>
            </w:pPr>
          </w:p>
        </w:tc>
      </w:tr>
    </w:tbl>
    <w:p w14:paraId="1F1DEB0C" w14:textId="77777777" w:rsidR="004236F6" w:rsidRDefault="004236F6" w:rsidP="004236F6">
      <w:pPr>
        <w:jc w:val="both"/>
      </w:pPr>
    </w:p>
    <w:p w14:paraId="59CEF384" w14:textId="77777777" w:rsidR="00713A68" w:rsidRPr="00713A68" w:rsidRDefault="0025046F">
      <w:pPr>
        <w:rPr>
          <w:b/>
        </w:rPr>
      </w:pPr>
      <w:r>
        <w:rPr>
          <w:noProof/>
          <w:lang w:eastAsia="fr-FR"/>
        </w:rPr>
        <mc:AlternateContent>
          <mc:Choice Requires="wps">
            <w:drawing>
              <wp:anchor distT="45720" distB="45720" distL="114300" distR="114300" simplePos="0" relativeHeight="251681792" behindDoc="0" locked="0" layoutInCell="1" allowOverlap="1" wp14:anchorId="50B97111" wp14:editId="7533836C">
                <wp:simplePos x="0" y="0"/>
                <wp:positionH relativeFrom="column">
                  <wp:posOffset>-3175</wp:posOffset>
                </wp:positionH>
                <wp:positionV relativeFrom="paragraph">
                  <wp:posOffset>283210</wp:posOffset>
                </wp:positionV>
                <wp:extent cx="5701665" cy="1404620"/>
                <wp:effectExtent l="0" t="0" r="13335" b="139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FF0000"/>
                          </a:solidFill>
                          <a:miter lim="800000"/>
                          <a:headEnd/>
                          <a:tailEnd/>
                        </a:ln>
                      </wps:spPr>
                      <wps:txbx>
                        <w:txbxContent>
                          <w:p w14:paraId="6318FEAC" w14:textId="77777777" w:rsidR="0025046F" w:rsidRDefault="002504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5pt;margin-top:22.3pt;width:448.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" strokecolor="red">
                <v:textbox style="mso-fit-shape-to-text:t">
                  <w:txbxContent>
                    <w:p w:rsidR="0025046F" w:rsidRDefault="0025046F"/>
                  </w:txbxContent>
                </v:textbox>
                <w10:wrap type="square"/>
              </v:shape>
            </w:pict>
          </mc:Fallback>
        </mc:AlternateContent>
      </w:r>
      <w:r w:rsidR="00713A68" w:rsidRPr="00713A68">
        <w:rPr>
          <w:b/>
        </w:rPr>
        <w:t xml:space="preserve">Les référents </w:t>
      </w:r>
      <w:proofErr w:type="gramStart"/>
      <w:r w:rsidR="00713A68" w:rsidRPr="00713A68">
        <w:rPr>
          <w:b/>
        </w:rPr>
        <w:t>harcèlement</w:t>
      </w:r>
      <w:r w:rsidR="004236F6">
        <w:rPr>
          <w:b/>
        </w:rPr>
        <w:t xml:space="preserve"> départementaux</w:t>
      </w:r>
      <w:proofErr w:type="gramEnd"/>
    </w:p>
    <w:p w14:paraId="7360E5B8" w14:textId="77777777" w:rsidR="00713A68" w:rsidRDefault="0043270F" w:rsidP="0025046F">
      <w:pPr>
        <w:jc w:val="both"/>
      </w:pPr>
      <w:r>
        <w:t xml:space="preserve">sont les référents </w:t>
      </w:r>
      <w:proofErr w:type="gramStart"/>
      <w:r>
        <w:t>harcèlement départementaux</w:t>
      </w:r>
      <w:proofErr w:type="gramEnd"/>
      <w:r>
        <w:t xml:space="preserve">. L’établissement les informe des situations de harcèlement caractérisées repérées et/ou signalées. Les référents assurent le suivi de la prise en charge des situations et peuvent être sollicités pour apporter une aide, un conseil ou un accompagnement. </w:t>
      </w:r>
    </w:p>
    <w:p w14:paraId="6759AAB8" w14:textId="77777777" w:rsidR="0043270F" w:rsidRDefault="0043270F" w:rsidP="0025046F">
      <w:pPr>
        <w:jc w:val="both"/>
      </w:pPr>
      <w:r>
        <w:t xml:space="preserve">Les référents pilotent le déploiement d’actions éducatives d’initiative nationale, académique ou départementale. </w:t>
      </w:r>
    </w:p>
    <w:p w14:paraId="75F73DD1" w14:textId="77777777" w:rsidR="004236F6" w:rsidRPr="0025046F" w:rsidRDefault="004236F6">
      <w:pPr>
        <w:rPr>
          <w:color w:val="FF0000"/>
          <w:u w:val="single"/>
        </w:rPr>
      </w:pPr>
      <w:r w:rsidRPr="0025046F">
        <w:rPr>
          <w:color w:val="FF0000"/>
          <w:u w:val="single"/>
        </w:rPr>
        <w:t>Leurs coordonnées des référents de notre département</w:t>
      </w:r>
    </w:p>
    <w:tbl>
      <w:tblPr>
        <w:tblStyle w:val="Grilledutableau"/>
        <w:tblW w:w="0" w:type="auto"/>
        <w:tblLook w:val="04A0" w:firstRow="1" w:lastRow="0" w:firstColumn="1" w:lastColumn="0" w:noHBand="0" w:noVBand="1"/>
      </w:tblPr>
      <w:tblGrid>
        <w:gridCol w:w="3020"/>
        <w:gridCol w:w="3021"/>
        <w:gridCol w:w="3021"/>
      </w:tblGrid>
      <w:tr w:rsidR="0025046F" w:rsidRPr="0025046F" w14:paraId="3333C51B" w14:textId="77777777" w:rsidTr="004236F6">
        <w:tc>
          <w:tcPr>
            <w:tcW w:w="3020" w:type="dxa"/>
          </w:tcPr>
          <w:p w14:paraId="290B6720" w14:textId="77777777" w:rsidR="004236F6" w:rsidRPr="0025046F" w:rsidRDefault="004236F6">
            <w:pPr>
              <w:rPr>
                <w:color w:val="FF0000"/>
              </w:rPr>
            </w:pPr>
            <w:r w:rsidRPr="0025046F">
              <w:rPr>
                <w:color w:val="FF0000"/>
              </w:rPr>
              <w:t>Nom, Prénom</w:t>
            </w:r>
          </w:p>
        </w:tc>
        <w:tc>
          <w:tcPr>
            <w:tcW w:w="3021" w:type="dxa"/>
          </w:tcPr>
          <w:p w14:paraId="357FF531" w14:textId="77777777" w:rsidR="004236F6" w:rsidRPr="0025046F" w:rsidRDefault="004236F6">
            <w:pPr>
              <w:rPr>
                <w:color w:val="FF0000"/>
              </w:rPr>
            </w:pPr>
            <w:r w:rsidRPr="0025046F">
              <w:rPr>
                <w:color w:val="FF0000"/>
              </w:rPr>
              <w:t>Adresse électronique</w:t>
            </w:r>
          </w:p>
        </w:tc>
        <w:tc>
          <w:tcPr>
            <w:tcW w:w="3021" w:type="dxa"/>
          </w:tcPr>
          <w:p w14:paraId="08EE25FB" w14:textId="77777777" w:rsidR="004236F6" w:rsidRPr="0025046F" w:rsidRDefault="004236F6">
            <w:pPr>
              <w:rPr>
                <w:color w:val="FF0000"/>
              </w:rPr>
            </w:pPr>
            <w:r w:rsidRPr="0025046F">
              <w:rPr>
                <w:color w:val="FF0000"/>
              </w:rPr>
              <w:t>Téléphone</w:t>
            </w:r>
          </w:p>
        </w:tc>
      </w:tr>
      <w:tr w:rsidR="0025046F" w:rsidRPr="0025046F" w14:paraId="53071BA5" w14:textId="77777777" w:rsidTr="004236F6">
        <w:tc>
          <w:tcPr>
            <w:tcW w:w="3020" w:type="dxa"/>
          </w:tcPr>
          <w:p w14:paraId="641D7C1E" w14:textId="77777777" w:rsidR="004236F6" w:rsidRPr="0025046F" w:rsidRDefault="004236F6">
            <w:pPr>
              <w:rPr>
                <w:color w:val="FF0000"/>
              </w:rPr>
            </w:pPr>
          </w:p>
        </w:tc>
        <w:tc>
          <w:tcPr>
            <w:tcW w:w="3021" w:type="dxa"/>
          </w:tcPr>
          <w:p w14:paraId="5A2F6689" w14:textId="77777777" w:rsidR="004236F6" w:rsidRPr="0025046F" w:rsidRDefault="004236F6">
            <w:pPr>
              <w:rPr>
                <w:color w:val="FF0000"/>
              </w:rPr>
            </w:pPr>
          </w:p>
        </w:tc>
        <w:tc>
          <w:tcPr>
            <w:tcW w:w="3021" w:type="dxa"/>
          </w:tcPr>
          <w:p w14:paraId="677D753A" w14:textId="77777777" w:rsidR="004236F6" w:rsidRPr="0025046F" w:rsidRDefault="004236F6">
            <w:pPr>
              <w:rPr>
                <w:color w:val="FF0000"/>
              </w:rPr>
            </w:pPr>
          </w:p>
        </w:tc>
      </w:tr>
      <w:tr w:rsidR="004236F6" w:rsidRPr="0025046F" w14:paraId="78707268" w14:textId="77777777" w:rsidTr="004236F6">
        <w:tc>
          <w:tcPr>
            <w:tcW w:w="3020" w:type="dxa"/>
          </w:tcPr>
          <w:p w14:paraId="52BC6028" w14:textId="77777777" w:rsidR="004236F6" w:rsidRPr="0025046F" w:rsidRDefault="004236F6">
            <w:pPr>
              <w:rPr>
                <w:color w:val="FF0000"/>
              </w:rPr>
            </w:pPr>
          </w:p>
        </w:tc>
        <w:tc>
          <w:tcPr>
            <w:tcW w:w="3021" w:type="dxa"/>
          </w:tcPr>
          <w:p w14:paraId="1FC1C8DB" w14:textId="77777777" w:rsidR="004236F6" w:rsidRPr="0025046F" w:rsidRDefault="004236F6">
            <w:pPr>
              <w:rPr>
                <w:color w:val="FF0000"/>
              </w:rPr>
            </w:pPr>
          </w:p>
        </w:tc>
        <w:tc>
          <w:tcPr>
            <w:tcW w:w="3021" w:type="dxa"/>
          </w:tcPr>
          <w:p w14:paraId="684349BB" w14:textId="77777777" w:rsidR="004236F6" w:rsidRPr="0025046F" w:rsidRDefault="004236F6">
            <w:pPr>
              <w:rPr>
                <w:color w:val="FF0000"/>
              </w:rPr>
            </w:pPr>
          </w:p>
        </w:tc>
      </w:tr>
      <w:tr w:rsidR="0025046F" w:rsidRPr="0025046F" w14:paraId="6EBB5B80" w14:textId="77777777" w:rsidTr="004236F6">
        <w:tc>
          <w:tcPr>
            <w:tcW w:w="3020" w:type="dxa"/>
          </w:tcPr>
          <w:p w14:paraId="0CE1FA11" w14:textId="77777777" w:rsidR="004236F6" w:rsidRPr="0025046F" w:rsidRDefault="004236F6">
            <w:pPr>
              <w:rPr>
                <w:color w:val="FF0000"/>
              </w:rPr>
            </w:pPr>
          </w:p>
        </w:tc>
        <w:tc>
          <w:tcPr>
            <w:tcW w:w="3021" w:type="dxa"/>
          </w:tcPr>
          <w:p w14:paraId="5443226F" w14:textId="77777777" w:rsidR="004236F6" w:rsidRPr="0025046F" w:rsidRDefault="004236F6">
            <w:pPr>
              <w:rPr>
                <w:color w:val="FF0000"/>
              </w:rPr>
            </w:pPr>
          </w:p>
        </w:tc>
        <w:tc>
          <w:tcPr>
            <w:tcW w:w="3021" w:type="dxa"/>
          </w:tcPr>
          <w:p w14:paraId="2E8CE85F" w14:textId="77777777" w:rsidR="004236F6" w:rsidRPr="0025046F" w:rsidRDefault="004236F6">
            <w:pPr>
              <w:rPr>
                <w:color w:val="FF0000"/>
              </w:rPr>
            </w:pPr>
          </w:p>
        </w:tc>
      </w:tr>
    </w:tbl>
    <w:p w14:paraId="24B23949" w14:textId="77777777" w:rsidR="004236F6" w:rsidRDefault="004236F6"/>
    <w:p w14:paraId="644C5BB1" w14:textId="77777777" w:rsidR="00713A68" w:rsidRPr="00713A68" w:rsidRDefault="00713A68">
      <w:pPr>
        <w:rPr>
          <w:b/>
        </w:rPr>
      </w:pPr>
      <w:r w:rsidRPr="00713A68">
        <w:rPr>
          <w:b/>
        </w:rPr>
        <w:t>Le réseau départemental d’intervention</w:t>
      </w:r>
    </w:p>
    <w:p w14:paraId="60667BA7" w14:textId="77777777" w:rsidR="0043270F" w:rsidRDefault="0043270F">
      <w:r>
        <w:t xml:space="preserve">A la rentrée 2020, un réseau départemental d’intervention est mis en place dans le département. </w:t>
      </w:r>
    </w:p>
    <w:p w14:paraId="56A29427" w14:textId="77777777" w:rsidR="00713A68" w:rsidRDefault="0025046F">
      <w:r>
        <w:rPr>
          <w:noProof/>
          <w:lang w:eastAsia="fr-FR"/>
        </w:rPr>
        <mc:AlternateContent>
          <mc:Choice Requires="wps">
            <w:drawing>
              <wp:anchor distT="45720" distB="45720" distL="114300" distR="114300" simplePos="0" relativeHeight="251683840" behindDoc="0" locked="0" layoutInCell="1" allowOverlap="1" wp14:anchorId="5445B5CD" wp14:editId="115C6526">
                <wp:simplePos x="0" y="0"/>
                <wp:positionH relativeFrom="column">
                  <wp:posOffset>-3175</wp:posOffset>
                </wp:positionH>
                <wp:positionV relativeFrom="paragraph">
                  <wp:posOffset>340995</wp:posOffset>
                </wp:positionV>
                <wp:extent cx="5701665" cy="749935"/>
                <wp:effectExtent l="0" t="0" r="13335" b="1206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749935"/>
                        </a:xfrm>
                        <a:prstGeom prst="rect">
                          <a:avLst/>
                        </a:prstGeom>
                        <a:solidFill>
                          <a:srgbClr val="FFFFFF"/>
                        </a:solidFill>
                        <a:ln w="9525">
                          <a:solidFill>
                            <a:srgbClr val="FF0000"/>
                          </a:solidFill>
                          <a:miter lim="800000"/>
                          <a:headEnd/>
                          <a:tailEnd/>
                        </a:ln>
                      </wps:spPr>
                      <wps:txbx>
                        <w:txbxContent>
                          <w:p w14:paraId="7D847C0B" w14:textId="77777777" w:rsidR="0025046F" w:rsidRDefault="0025046F" w:rsidP="00250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7959" id="_x0000_s1036" type="#_x0000_t202" style="position:absolute;margin-left:-.25pt;margin-top:26.85pt;width:448.95pt;height:59.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" strokecolor="red">
                <v:textbox>
                  <w:txbxContent>
                    <w:p w:rsidR="0025046F" w:rsidRDefault="0025046F" w:rsidP="0025046F"/>
                  </w:txbxContent>
                </v:textbox>
                <w10:wrap type="square"/>
              </v:shape>
            </w:pict>
          </mc:Fallback>
        </mc:AlternateContent>
      </w:r>
      <w:r w:rsidR="0043270F">
        <w:t xml:space="preserve">Ses membres sont : </w:t>
      </w:r>
    </w:p>
    <w:p w14:paraId="361A77E2" w14:textId="77777777" w:rsidR="0043270F" w:rsidRDefault="0043270F">
      <w:r>
        <w:t xml:space="preserve">Le réseau peut être sollicité pour apporter une aide à l’analyse et à la prise en charge d’une situation de forte complexité. </w:t>
      </w:r>
    </w:p>
    <w:p w14:paraId="3075D92B" w14:textId="77777777" w:rsidR="00713A68" w:rsidRDefault="0025046F" w:rsidP="00A45007">
      <w:r>
        <w:rPr>
          <w:noProof/>
          <w:lang w:eastAsia="fr-FR"/>
        </w:rPr>
        <mc:AlternateContent>
          <mc:Choice Requires="wps">
            <w:drawing>
              <wp:anchor distT="45720" distB="45720" distL="114300" distR="114300" simplePos="0" relativeHeight="251685888" behindDoc="0" locked="0" layoutInCell="1" allowOverlap="1" wp14:anchorId="20A116F5" wp14:editId="5EFA78AA">
                <wp:simplePos x="0" y="0"/>
                <wp:positionH relativeFrom="column">
                  <wp:posOffset>782320</wp:posOffset>
                </wp:positionH>
                <wp:positionV relativeFrom="paragraph">
                  <wp:posOffset>249555</wp:posOffset>
                </wp:positionV>
                <wp:extent cx="3959225" cy="241300"/>
                <wp:effectExtent l="0" t="0" r="22225" b="254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241300"/>
                        </a:xfrm>
                        <a:prstGeom prst="rect">
                          <a:avLst/>
                        </a:prstGeom>
                        <a:solidFill>
                          <a:srgbClr val="FFFFFF"/>
                        </a:solidFill>
                        <a:ln w="9525">
                          <a:solidFill>
                            <a:srgbClr val="FF0000"/>
                          </a:solidFill>
                          <a:miter lim="800000"/>
                          <a:headEnd/>
                          <a:tailEnd/>
                        </a:ln>
                      </wps:spPr>
                      <wps:txbx>
                        <w:txbxContent>
                          <w:p w14:paraId="7E0C0FB8" w14:textId="77777777" w:rsidR="0025046F" w:rsidRDefault="0025046F" w:rsidP="00250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7959" id="_x0000_s1037" type="#_x0000_t202" style="position:absolute;margin-left:61.6pt;margin-top:19.65pt;width:311.75pt;height: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" strokecolor="red">
                <v:textbox>
                  <w:txbxContent>
                    <w:p w:rsidR="0025046F" w:rsidRDefault="0025046F" w:rsidP="0025046F"/>
                  </w:txbxContent>
                </v:textbox>
                <w10:wrap type="square"/>
              </v:shape>
            </w:pict>
          </mc:Fallback>
        </mc:AlternateContent>
      </w:r>
      <w:r w:rsidR="0043270F">
        <w:t xml:space="preserve">Le réseau est saisi par </w:t>
      </w:r>
      <w:r w:rsidR="00DC2042">
        <w:t xml:space="preserve">le chef d’établissement. </w:t>
      </w:r>
    </w:p>
    <w:p w14:paraId="341905B6" w14:textId="77777777" w:rsidR="00A45007" w:rsidRDefault="00A45007" w:rsidP="00A45007">
      <w:r>
        <w:t>Contacts</w:t>
      </w:r>
      <w:r w:rsidR="0043270F">
        <w:t xml:space="preserve"> : </w:t>
      </w:r>
    </w:p>
    <w:p w14:paraId="3EFCEEB5" w14:textId="77777777" w:rsidR="0025046F" w:rsidRDefault="0025046F">
      <w:pPr>
        <w:rPr>
          <w:b/>
        </w:rPr>
      </w:pPr>
    </w:p>
    <w:p w14:paraId="085E7C8F" w14:textId="77777777" w:rsidR="00713A68" w:rsidRPr="00713A68" w:rsidRDefault="00713A68">
      <w:pPr>
        <w:rPr>
          <w:b/>
        </w:rPr>
      </w:pPr>
      <w:r w:rsidRPr="00713A68">
        <w:rPr>
          <w:b/>
        </w:rPr>
        <w:t xml:space="preserve">Les élèves </w:t>
      </w:r>
    </w:p>
    <w:p w14:paraId="2BDD3585" w14:textId="77777777" w:rsidR="00DC2042" w:rsidRDefault="00DC2042" w:rsidP="00DC2042">
      <w:pPr>
        <w:pStyle w:val="Paragraphedeliste"/>
        <w:numPr>
          <w:ilvl w:val="0"/>
          <w:numId w:val="7"/>
        </w:numPr>
      </w:pPr>
      <w:r>
        <w:t xml:space="preserve">L’ensemble des élèves </w:t>
      </w:r>
    </w:p>
    <w:p w14:paraId="605AF24D" w14:textId="77777777" w:rsidR="00DC2042" w:rsidRDefault="00DC2042" w:rsidP="00DC2042">
      <w:pPr>
        <w:jc w:val="both"/>
      </w:pPr>
      <w:r>
        <w:t xml:space="preserve">Sensibiliser et former les élèves aux compétences sociales et civiques doivent garantir que les élèves de l’établissement accordent une attention aux élèves en situation de mal-être et d’isolement, soient en capacité d’avoir </w:t>
      </w:r>
      <w:proofErr w:type="gramStart"/>
      <w:r>
        <w:t>des comportements pro</w:t>
      </w:r>
      <w:proofErr w:type="gramEnd"/>
      <w:r>
        <w:t xml:space="preserve"> sociaux auprès de leurs pairs et alertent les adultes lorsqu’ils ont connaissance d’une situation de harcèlement. </w:t>
      </w:r>
    </w:p>
    <w:p w14:paraId="1C0E5CA6" w14:textId="77777777" w:rsidR="00DC2042" w:rsidRDefault="00DC2042" w:rsidP="0025046F">
      <w:pPr>
        <w:jc w:val="both"/>
      </w:pPr>
      <w:r>
        <w:t xml:space="preserve">Mise en œuvre des apprentissages sociaux et civiques, des compétences </w:t>
      </w:r>
      <w:proofErr w:type="spellStart"/>
      <w:r>
        <w:t>psychosociales</w:t>
      </w:r>
      <w:proofErr w:type="spellEnd"/>
      <w:r>
        <w:t xml:space="preserve"> et socio-émotionnelles dans le cadre du parcours citoyen et du parcours éducatif de santé</w:t>
      </w:r>
    </w:p>
    <w:p w14:paraId="6E051CA0" w14:textId="77777777" w:rsidR="004236F6" w:rsidRPr="0025046F" w:rsidRDefault="004236F6" w:rsidP="00DC2042">
      <w:pPr>
        <w:jc w:val="both"/>
        <w:rPr>
          <w:color w:val="FF0000"/>
          <w:u w:val="single"/>
        </w:rPr>
      </w:pPr>
      <w:r w:rsidRPr="0025046F">
        <w:rPr>
          <w:color w:val="FF0000"/>
          <w:u w:val="single"/>
        </w:rPr>
        <w:lastRenderedPageBreak/>
        <w:t>A préciser pour notre établissement (qui, quand, comment)</w:t>
      </w:r>
    </w:p>
    <w:p w14:paraId="55281B89" w14:textId="77777777" w:rsidR="004236F6" w:rsidRPr="004236F6" w:rsidRDefault="004236F6" w:rsidP="00DC2042">
      <w:pPr>
        <w:jc w:val="both"/>
        <w:rPr>
          <w:u w:val="single"/>
        </w:rPr>
      </w:pPr>
    </w:p>
    <w:p w14:paraId="7EB548E2" w14:textId="77777777" w:rsidR="00DC2042" w:rsidRDefault="00DC2042" w:rsidP="00DC2042">
      <w:pPr>
        <w:jc w:val="both"/>
      </w:pPr>
      <w:r>
        <w:t>Programme des actions de sensibilisation conduites auprès des élèves (par niveau) et des actions portant sur le rôle des témoins</w:t>
      </w:r>
    </w:p>
    <w:p w14:paraId="0BB9F872" w14:textId="77777777" w:rsidR="004236F6" w:rsidRPr="0025046F" w:rsidRDefault="004236F6" w:rsidP="004236F6">
      <w:pPr>
        <w:jc w:val="both"/>
        <w:rPr>
          <w:color w:val="FF0000"/>
          <w:u w:val="single"/>
        </w:rPr>
      </w:pPr>
      <w:r w:rsidRPr="0025046F">
        <w:rPr>
          <w:color w:val="FF0000"/>
          <w:u w:val="single"/>
        </w:rPr>
        <w:t>A préciser pour notre établissement (qui, quand, comment)</w:t>
      </w:r>
    </w:p>
    <w:p w14:paraId="787CE814" w14:textId="77777777" w:rsidR="004236F6" w:rsidRDefault="004236F6" w:rsidP="00DC2042">
      <w:pPr>
        <w:jc w:val="both"/>
      </w:pPr>
    </w:p>
    <w:p w14:paraId="6AE05015" w14:textId="77777777" w:rsidR="004236F6" w:rsidRDefault="004236F6" w:rsidP="00DC2042">
      <w:pPr>
        <w:jc w:val="both"/>
      </w:pPr>
    </w:p>
    <w:p w14:paraId="3A6D298B" w14:textId="77777777" w:rsidR="00A45007" w:rsidRDefault="00A45007" w:rsidP="0043270F">
      <w:pPr>
        <w:pStyle w:val="Paragraphedeliste"/>
        <w:numPr>
          <w:ilvl w:val="0"/>
          <w:numId w:val="7"/>
        </w:numPr>
      </w:pPr>
      <w:r>
        <w:t>Les délégués de classe</w:t>
      </w:r>
    </w:p>
    <w:p w14:paraId="08DF9357" w14:textId="77777777" w:rsidR="0043270F" w:rsidRDefault="00DC2042" w:rsidP="00DC2042">
      <w:pPr>
        <w:pStyle w:val="Paragraphedeliste"/>
        <w:ind w:left="0"/>
      </w:pPr>
      <w:r>
        <w:t>Contenus et modalités de formation des délégués de classe sur les problématiques de harcèlement</w:t>
      </w:r>
    </w:p>
    <w:p w14:paraId="04241BEB" w14:textId="77777777" w:rsidR="004236F6" w:rsidRPr="0025046F" w:rsidRDefault="004236F6" w:rsidP="004236F6">
      <w:pPr>
        <w:jc w:val="both"/>
        <w:rPr>
          <w:color w:val="FF0000"/>
          <w:u w:val="single"/>
        </w:rPr>
      </w:pPr>
      <w:r w:rsidRPr="0025046F">
        <w:rPr>
          <w:color w:val="FF0000"/>
          <w:u w:val="single"/>
        </w:rPr>
        <w:t>A préciser pour notre établissement (qui, quand, comment)</w:t>
      </w:r>
    </w:p>
    <w:p w14:paraId="784FB965" w14:textId="77777777" w:rsidR="004236F6" w:rsidRDefault="004236F6" w:rsidP="004236F6">
      <w:pPr>
        <w:jc w:val="both"/>
        <w:rPr>
          <w:u w:val="single"/>
        </w:rPr>
      </w:pPr>
    </w:p>
    <w:p w14:paraId="25884C48" w14:textId="77777777" w:rsidR="004236F6" w:rsidRPr="004236F6" w:rsidRDefault="004236F6" w:rsidP="004236F6">
      <w:pPr>
        <w:jc w:val="both"/>
        <w:rPr>
          <w:u w:val="single"/>
        </w:rPr>
      </w:pPr>
    </w:p>
    <w:p w14:paraId="78E331E8" w14:textId="77777777" w:rsidR="00713A68" w:rsidRDefault="00713A68" w:rsidP="0043270F">
      <w:pPr>
        <w:pStyle w:val="Paragraphedeliste"/>
        <w:numPr>
          <w:ilvl w:val="0"/>
          <w:numId w:val="7"/>
        </w:numPr>
      </w:pPr>
      <w:r>
        <w:t xml:space="preserve">Les élèves ambassadeurs </w:t>
      </w:r>
    </w:p>
    <w:p w14:paraId="3EFE839F" w14:textId="77777777" w:rsidR="0043270F" w:rsidRDefault="0025046F" w:rsidP="0043270F">
      <w:r>
        <w:rPr>
          <w:noProof/>
          <w:lang w:eastAsia="fr-FR"/>
        </w:rPr>
        <mc:AlternateContent>
          <mc:Choice Requires="wps">
            <w:drawing>
              <wp:anchor distT="45720" distB="45720" distL="114300" distR="114300" simplePos="0" relativeHeight="251687936" behindDoc="0" locked="0" layoutInCell="1" allowOverlap="1" wp14:anchorId="49F3EC6C" wp14:editId="2DC1BCD5">
                <wp:simplePos x="0" y="0"/>
                <wp:positionH relativeFrom="column">
                  <wp:posOffset>1946910</wp:posOffset>
                </wp:positionH>
                <wp:positionV relativeFrom="paragraph">
                  <wp:posOffset>15240</wp:posOffset>
                </wp:positionV>
                <wp:extent cx="224155" cy="146050"/>
                <wp:effectExtent l="0" t="0" r="23495" b="2540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46050"/>
                        </a:xfrm>
                        <a:prstGeom prst="rect">
                          <a:avLst/>
                        </a:prstGeom>
                        <a:solidFill>
                          <a:srgbClr val="FFFFFF"/>
                        </a:solidFill>
                        <a:ln w="9525">
                          <a:solidFill>
                            <a:srgbClr val="FF0000"/>
                          </a:solidFill>
                          <a:miter lim="800000"/>
                          <a:headEnd/>
                          <a:tailEnd/>
                        </a:ln>
                      </wps:spPr>
                      <wps:txbx>
                        <w:txbxContent>
                          <w:p w14:paraId="0AD31298" w14:textId="77777777" w:rsidR="0025046F" w:rsidRDefault="00250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3.3pt;margin-top:1.2pt;width:17.65pt;height:1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" strokecolor="red">
                <v:textbox>
                  <w:txbxContent>
                    <w:p w:rsidR="0025046F" w:rsidRDefault="0025046F"/>
                  </w:txbxContent>
                </v:textbox>
                <w10:wrap type="square"/>
              </v:shape>
            </w:pict>
          </mc:Fallback>
        </mc:AlternateContent>
      </w:r>
      <w:r w:rsidR="0043270F">
        <w:t xml:space="preserve">Notre établissement dispose </w:t>
      </w:r>
      <w:proofErr w:type="gramStart"/>
      <w:r w:rsidR="0043270F">
        <w:t>de  élèves</w:t>
      </w:r>
      <w:proofErr w:type="gramEnd"/>
      <w:r w:rsidR="0043270F">
        <w:t xml:space="preserve"> ambassadeurs formés. </w:t>
      </w:r>
    </w:p>
    <w:p w14:paraId="450C4BCB" w14:textId="77777777" w:rsidR="0025046F" w:rsidRPr="0025046F" w:rsidRDefault="004236F6" w:rsidP="0025046F">
      <w:pPr>
        <w:rPr>
          <w:color w:val="FF0000"/>
        </w:rPr>
      </w:pPr>
      <w:r w:rsidRPr="0025046F">
        <w:rPr>
          <w:color w:val="FF0000"/>
          <w:u w:val="single"/>
        </w:rPr>
        <w:t xml:space="preserve">A préciser pour notre établissement </w:t>
      </w:r>
      <w:r w:rsidR="0025046F" w:rsidRPr="0025046F">
        <w:rPr>
          <w:color w:val="FF0000"/>
          <w:u w:val="single"/>
        </w:rPr>
        <w:t>la liste des ambassadeurs et leur classe (si EPLE multi sites, site d’intervention)</w:t>
      </w:r>
    </w:p>
    <w:tbl>
      <w:tblPr>
        <w:tblStyle w:val="Grilledutableau"/>
        <w:tblW w:w="0" w:type="auto"/>
        <w:tblLook w:val="04A0" w:firstRow="1" w:lastRow="0" w:firstColumn="1" w:lastColumn="0" w:noHBand="0" w:noVBand="1"/>
      </w:tblPr>
      <w:tblGrid>
        <w:gridCol w:w="1812"/>
        <w:gridCol w:w="1812"/>
        <w:gridCol w:w="1812"/>
        <w:gridCol w:w="1813"/>
        <w:gridCol w:w="1813"/>
      </w:tblGrid>
      <w:tr w:rsidR="0025046F" w:rsidRPr="0025046F" w14:paraId="658CEA1C" w14:textId="77777777" w:rsidTr="0025046F">
        <w:tc>
          <w:tcPr>
            <w:tcW w:w="1812" w:type="dxa"/>
          </w:tcPr>
          <w:p w14:paraId="03C48D35" w14:textId="77777777" w:rsidR="0025046F" w:rsidRPr="0025046F" w:rsidRDefault="0025046F" w:rsidP="0025046F">
            <w:pPr>
              <w:jc w:val="center"/>
              <w:rPr>
                <w:color w:val="FF0000"/>
              </w:rPr>
            </w:pPr>
            <w:r w:rsidRPr="0025046F">
              <w:rPr>
                <w:color w:val="FF0000"/>
              </w:rPr>
              <w:t>Nom, Prénom</w:t>
            </w:r>
          </w:p>
        </w:tc>
        <w:tc>
          <w:tcPr>
            <w:tcW w:w="1812" w:type="dxa"/>
          </w:tcPr>
          <w:p w14:paraId="2669D14B" w14:textId="77777777" w:rsidR="0025046F" w:rsidRPr="0025046F" w:rsidRDefault="0025046F" w:rsidP="0025046F">
            <w:pPr>
              <w:jc w:val="center"/>
              <w:rPr>
                <w:color w:val="FF0000"/>
              </w:rPr>
            </w:pPr>
            <w:r w:rsidRPr="0025046F">
              <w:rPr>
                <w:color w:val="FF0000"/>
              </w:rPr>
              <w:t>Classe</w:t>
            </w:r>
          </w:p>
        </w:tc>
        <w:tc>
          <w:tcPr>
            <w:tcW w:w="1812" w:type="dxa"/>
          </w:tcPr>
          <w:p w14:paraId="448EF613" w14:textId="77777777" w:rsidR="0025046F" w:rsidRPr="0025046F" w:rsidRDefault="0025046F" w:rsidP="0025046F">
            <w:pPr>
              <w:jc w:val="center"/>
              <w:rPr>
                <w:color w:val="FF0000"/>
              </w:rPr>
            </w:pPr>
            <w:r w:rsidRPr="0025046F">
              <w:rPr>
                <w:color w:val="FF0000"/>
              </w:rPr>
              <w:t>Site de scolarisation</w:t>
            </w:r>
          </w:p>
        </w:tc>
        <w:tc>
          <w:tcPr>
            <w:tcW w:w="1813" w:type="dxa"/>
          </w:tcPr>
          <w:p w14:paraId="3B8309D9" w14:textId="77777777" w:rsidR="0025046F" w:rsidRPr="0025046F" w:rsidRDefault="0025046F" w:rsidP="0025046F">
            <w:pPr>
              <w:jc w:val="center"/>
              <w:rPr>
                <w:color w:val="FF0000"/>
              </w:rPr>
            </w:pPr>
            <w:r w:rsidRPr="0025046F">
              <w:rPr>
                <w:color w:val="FF0000"/>
              </w:rPr>
              <w:t>Site d’intervention</w:t>
            </w:r>
          </w:p>
        </w:tc>
        <w:tc>
          <w:tcPr>
            <w:tcW w:w="1813" w:type="dxa"/>
          </w:tcPr>
          <w:p w14:paraId="2D1DA698" w14:textId="77777777" w:rsidR="0025046F" w:rsidRPr="0025046F" w:rsidRDefault="0025046F" w:rsidP="0025046F">
            <w:pPr>
              <w:jc w:val="center"/>
              <w:rPr>
                <w:color w:val="FF0000"/>
              </w:rPr>
            </w:pPr>
            <w:r w:rsidRPr="0025046F">
              <w:rPr>
                <w:color w:val="FF0000"/>
              </w:rPr>
              <w:t>Antériorité dans le dispositif</w:t>
            </w:r>
          </w:p>
        </w:tc>
      </w:tr>
      <w:tr w:rsidR="0025046F" w:rsidRPr="0025046F" w14:paraId="04440685" w14:textId="77777777" w:rsidTr="0025046F">
        <w:tc>
          <w:tcPr>
            <w:tcW w:w="1812" w:type="dxa"/>
          </w:tcPr>
          <w:p w14:paraId="69FE2CA8" w14:textId="77777777" w:rsidR="0025046F" w:rsidRPr="0025046F" w:rsidRDefault="0025046F" w:rsidP="004236F6">
            <w:pPr>
              <w:jc w:val="both"/>
              <w:rPr>
                <w:color w:val="FF0000"/>
                <w:u w:val="single"/>
              </w:rPr>
            </w:pPr>
          </w:p>
        </w:tc>
        <w:tc>
          <w:tcPr>
            <w:tcW w:w="1812" w:type="dxa"/>
          </w:tcPr>
          <w:p w14:paraId="570405DE" w14:textId="77777777" w:rsidR="0025046F" w:rsidRPr="0025046F" w:rsidRDefault="0025046F" w:rsidP="004236F6">
            <w:pPr>
              <w:jc w:val="both"/>
              <w:rPr>
                <w:color w:val="FF0000"/>
                <w:u w:val="single"/>
              </w:rPr>
            </w:pPr>
          </w:p>
        </w:tc>
        <w:tc>
          <w:tcPr>
            <w:tcW w:w="1812" w:type="dxa"/>
          </w:tcPr>
          <w:p w14:paraId="5061F183" w14:textId="77777777" w:rsidR="0025046F" w:rsidRPr="0025046F" w:rsidRDefault="0025046F" w:rsidP="004236F6">
            <w:pPr>
              <w:jc w:val="both"/>
              <w:rPr>
                <w:color w:val="FF0000"/>
                <w:u w:val="single"/>
              </w:rPr>
            </w:pPr>
          </w:p>
        </w:tc>
        <w:tc>
          <w:tcPr>
            <w:tcW w:w="1813" w:type="dxa"/>
          </w:tcPr>
          <w:p w14:paraId="587AFC97" w14:textId="77777777" w:rsidR="0025046F" w:rsidRPr="0025046F" w:rsidRDefault="0025046F" w:rsidP="004236F6">
            <w:pPr>
              <w:jc w:val="both"/>
              <w:rPr>
                <w:color w:val="FF0000"/>
                <w:u w:val="single"/>
              </w:rPr>
            </w:pPr>
          </w:p>
        </w:tc>
        <w:tc>
          <w:tcPr>
            <w:tcW w:w="1813" w:type="dxa"/>
          </w:tcPr>
          <w:p w14:paraId="01390A12" w14:textId="77777777" w:rsidR="0025046F" w:rsidRPr="0025046F" w:rsidRDefault="0025046F" w:rsidP="004236F6">
            <w:pPr>
              <w:jc w:val="both"/>
              <w:rPr>
                <w:color w:val="FF0000"/>
                <w:u w:val="single"/>
              </w:rPr>
            </w:pPr>
          </w:p>
        </w:tc>
      </w:tr>
      <w:tr w:rsidR="0025046F" w:rsidRPr="0025046F" w14:paraId="6B7EFC4A" w14:textId="77777777" w:rsidTr="0025046F">
        <w:tc>
          <w:tcPr>
            <w:tcW w:w="1812" w:type="dxa"/>
          </w:tcPr>
          <w:p w14:paraId="40BAD5B7" w14:textId="77777777" w:rsidR="0025046F" w:rsidRPr="0025046F" w:rsidRDefault="0025046F" w:rsidP="004236F6">
            <w:pPr>
              <w:jc w:val="both"/>
              <w:rPr>
                <w:color w:val="FF0000"/>
                <w:u w:val="single"/>
              </w:rPr>
            </w:pPr>
          </w:p>
        </w:tc>
        <w:tc>
          <w:tcPr>
            <w:tcW w:w="1812" w:type="dxa"/>
          </w:tcPr>
          <w:p w14:paraId="5AA591B2" w14:textId="77777777" w:rsidR="0025046F" w:rsidRPr="0025046F" w:rsidRDefault="0025046F" w:rsidP="004236F6">
            <w:pPr>
              <w:jc w:val="both"/>
              <w:rPr>
                <w:color w:val="FF0000"/>
                <w:u w:val="single"/>
              </w:rPr>
            </w:pPr>
          </w:p>
        </w:tc>
        <w:tc>
          <w:tcPr>
            <w:tcW w:w="1812" w:type="dxa"/>
          </w:tcPr>
          <w:p w14:paraId="1CD34DCE" w14:textId="77777777" w:rsidR="0025046F" w:rsidRPr="0025046F" w:rsidRDefault="0025046F" w:rsidP="004236F6">
            <w:pPr>
              <w:jc w:val="both"/>
              <w:rPr>
                <w:color w:val="FF0000"/>
                <w:u w:val="single"/>
              </w:rPr>
            </w:pPr>
          </w:p>
        </w:tc>
        <w:tc>
          <w:tcPr>
            <w:tcW w:w="1813" w:type="dxa"/>
          </w:tcPr>
          <w:p w14:paraId="715CA024" w14:textId="77777777" w:rsidR="0025046F" w:rsidRPr="0025046F" w:rsidRDefault="0025046F" w:rsidP="004236F6">
            <w:pPr>
              <w:jc w:val="both"/>
              <w:rPr>
                <w:color w:val="FF0000"/>
                <w:u w:val="single"/>
              </w:rPr>
            </w:pPr>
          </w:p>
        </w:tc>
        <w:tc>
          <w:tcPr>
            <w:tcW w:w="1813" w:type="dxa"/>
          </w:tcPr>
          <w:p w14:paraId="097869C9" w14:textId="77777777" w:rsidR="0025046F" w:rsidRPr="0025046F" w:rsidRDefault="0025046F" w:rsidP="004236F6">
            <w:pPr>
              <w:jc w:val="both"/>
              <w:rPr>
                <w:color w:val="FF0000"/>
                <w:u w:val="single"/>
              </w:rPr>
            </w:pPr>
          </w:p>
        </w:tc>
      </w:tr>
      <w:tr w:rsidR="0025046F" w:rsidRPr="0025046F" w14:paraId="0EF70A6D" w14:textId="77777777" w:rsidTr="0025046F">
        <w:tc>
          <w:tcPr>
            <w:tcW w:w="1812" w:type="dxa"/>
          </w:tcPr>
          <w:p w14:paraId="01A18C89" w14:textId="77777777" w:rsidR="0025046F" w:rsidRPr="0025046F" w:rsidRDefault="0025046F" w:rsidP="004236F6">
            <w:pPr>
              <w:jc w:val="both"/>
              <w:rPr>
                <w:color w:val="FF0000"/>
                <w:u w:val="single"/>
              </w:rPr>
            </w:pPr>
          </w:p>
        </w:tc>
        <w:tc>
          <w:tcPr>
            <w:tcW w:w="1812" w:type="dxa"/>
          </w:tcPr>
          <w:p w14:paraId="2D991BBE" w14:textId="77777777" w:rsidR="0025046F" w:rsidRPr="0025046F" w:rsidRDefault="0025046F" w:rsidP="004236F6">
            <w:pPr>
              <w:jc w:val="both"/>
              <w:rPr>
                <w:color w:val="FF0000"/>
                <w:u w:val="single"/>
              </w:rPr>
            </w:pPr>
          </w:p>
        </w:tc>
        <w:tc>
          <w:tcPr>
            <w:tcW w:w="1812" w:type="dxa"/>
          </w:tcPr>
          <w:p w14:paraId="65CA15CC" w14:textId="77777777" w:rsidR="0025046F" w:rsidRPr="0025046F" w:rsidRDefault="0025046F" w:rsidP="004236F6">
            <w:pPr>
              <w:jc w:val="both"/>
              <w:rPr>
                <w:color w:val="FF0000"/>
                <w:u w:val="single"/>
              </w:rPr>
            </w:pPr>
          </w:p>
        </w:tc>
        <w:tc>
          <w:tcPr>
            <w:tcW w:w="1813" w:type="dxa"/>
          </w:tcPr>
          <w:p w14:paraId="14B32D48" w14:textId="77777777" w:rsidR="0025046F" w:rsidRPr="0025046F" w:rsidRDefault="0025046F" w:rsidP="004236F6">
            <w:pPr>
              <w:jc w:val="both"/>
              <w:rPr>
                <w:color w:val="FF0000"/>
                <w:u w:val="single"/>
              </w:rPr>
            </w:pPr>
          </w:p>
        </w:tc>
        <w:tc>
          <w:tcPr>
            <w:tcW w:w="1813" w:type="dxa"/>
          </w:tcPr>
          <w:p w14:paraId="38DCF02F" w14:textId="77777777" w:rsidR="0025046F" w:rsidRPr="0025046F" w:rsidRDefault="0025046F" w:rsidP="004236F6">
            <w:pPr>
              <w:jc w:val="both"/>
              <w:rPr>
                <w:color w:val="FF0000"/>
                <w:u w:val="single"/>
              </w:rPr>
            </w:pPr>
          </w:p>
        </w:tc>
      </w:tr>
      <w:tr w:rsidR="0025046F" w:rsidRPr="0025046F" w14:paraId="692B1D79" w14:textId="77777777" w:rsidTr="0025046F">
        <w:tc>
          <w:tcPr>
            <w:tcW w:w="1812" w:type="dxa"/>
          </w:tcPr>
          <w:p w14:paraId="3657B8C9" w14:textId="77777777" w:rsidR="0025046F" w:rsidRPr="0025046F" w:rsidRDefault="0025046F" w:rsidP="004236F6">
            <w:pPr>
              <w:jc w:val="both"/>
              <w:rPr>
                <w:color w:val="FF0000"/>
                <w:u w:val="single"/>
              </w:rPr>
            </w:pPr>
          </w:p>
        </w:tc>
        <w:tc>
          <w:tcPr>
            <w:tcW w:w="1812" w:type="dxa"/>
          </w:tcPr>
          <w:p w14:paraId="5E58D1E8" w14:textId="77777777" w:rsidR="0025046F" w:rsidRPr="0025046F" w:rsidRDefault="0025046F" w:rsidP="004236F6">
            <w:pPr>
              <w:jc w:val="both"/>
              <w:rPr>
                <w:color w:val="FF0000"/>
                <w:u w:val="single"/>
              </w:rPr>
            </w:pPr>
          </w:p>
        </w:tc>
        <w:tc>
          <w:tcPr>
            <w:tcW w:w="1812" w:type="dxa"/>
          </w:tcPr>
          <w:p w14:paraId="107997C9" w14:textId="77777777" w:rsidR="0025046F" w:rsidRPr="0025046F" w:rsidRDefault="0025046F" w:rsidP="004236F6">
            <w:pPr>
              <w:jc w:val="both"/>
              <w:rPr>
                <w:color w:val="FF0000"/>
                <w:u w:val="single"/>
              </w:rPr>
            </w:pPr>
          </w:p>
        </w:tc>
        <w:tc>
          <w:tcPr>
            <w:tcW w:w="1813" w:type="dxa"/>
          </w:tcPr>
          <w:p w14:paraId="23C0C014" w14:textId="77777777" w:rsidR="0025046F" w:rsidRPr="0025046F" w:rsidRDefault="0025046F" w:rsidP="004236F6">
            <w:pPr>
              <w:jc w:val="both"/>
              <w:rPr>
                <w:color w:val="FF0000"/>
                <w:u w:val="single"/>
              </w:rPr>
            </w:pPr>
          </w:p>
        </w:tc>
        <w:tc>
          <w:tcPr>
            <w:tcW w:w="1813" w:type="dxa"/>
          </w:tcPr>
          <w:p w14:paraId="349592BD" w14:textId="77777777" w:rsidR="0025046F" w:rsidRPr="0025046F" w:rsidRDefault="0025046F" w:rsidP="004236F6">
            <w:pPr>
              <w:jc w:val="both"/>
              <w:rPr>
                <w:color w:val="FF0000"/>
                <w:u w:val="single"/>
              </w:rPr>
            </w:pPr>
          </w:p>
        </w:tc>
      </w:tr>
      <w:tr w:rsidR="0025046F" w:rsidRPr="0025046F" w14:paraId="48C0A728" w14:textId="77777777" w:rsidTr="0025046F">
        <w:tc>
          <w:tcPr>
            <w:tcW w:w="1812" w:type="dxa"/>
          </w:tcPr>
          <w:p w14:paraId="3616895E" w14:textId="77777777" w:rsidR="0025046F" w:rsidRPr="0025046F" w:rsidRDefault="0025046F" w:rsidP="004236F6">
            <w:pPr>
              <w:jc w:val="both"/>
              <w:rPr>
                <w:color w:val="FF0000"/>
                <w:u w:val="single"/>
              </w:rPr>
            </w:pPr>
          </w:p>
        </w:tc>
        <w:tc>
          <w:tcPr>
            <w:tcW w:w="1812" w:type="dxa"/>
          </w:tcPr>
          <w:p w14:paraId="19A0AFE5" w14:textId="77777777" w:rsidR="0025046F" w:rsidRPr="0025046F" w:rsidRDefault="0025046F" w:rsidP="004236F6">
            <w:pPr>
              <w:jc w:val="both"/>
              <w:rPr>
                <w:color w:val="FF0000"/>
                <w:u w:val="single"/>
              </w:rPr>
            </w:pPr>
          </w:p>
        </w:tc>
        <w:tc>
          <w:tcPr>
            <w:tcW w:w="1812" w:type="dxa"/>
          </w:tcPr>
          <w:p w14:paraId="4488A860" w14:textId="77777777" w:rsidR="0025046F" w:rsidRPr="0025046F" w:rsidRDefault="0025046F" w:rsidP="004236F6">
            <w:pPr>
              <w:jc w:val="both"/>
              <w:rPr>
                <w:color w:val="FF0000"/>
                <w:u w:val="single"/>
              </w:rPr>
            </w:pPr>
          </w:p>
        </w:tc>
        <w:tc>
          <w:tcPr>
            <w:tcW w:w="1813" w:type="dxa"/>
          </w:tcPr>
          <w:p w14:paraId="49B04FF4" w14:textId="77777777" w:rsidR="0025046F" w:rsidRPr="0025046F" w:rsidRDefault="0025046F" w:rsidP="004236F6">
            <w:pPr>
              <w:jc w:val="both"/>
              <w:rPr>
                <w:color w:val="FF0000"/>
                <w:u w:val="single"/>
              </w:rPr>
            </w:pPr>
          </w:p>
        </w:tc>
        <w:tc>
          <w:tcPr>
            <w:tcW w:w="1813" w:type="dxa"/>
          </w:tcPr>
          <w:p w14:paraId="0BF81EC2" w14:textId="77777777" w:rsidR="0025046F" w:rsidRPr="0025046F" w:rsidRDefault="0025046F" w:rsidP="004236F6">
            <w:pPr>
              <w:jc w:val="both"/>
              <w:rPr>
                <w:color w:val="FF0000"/>
                <w:u w:val="single"/>
              </w:rPr>
            </w:pPr>
          </w:p>
        </w:tc>
      </w:tr>
      <w:tr w:rsidR="0025046F" w:rsidRPr="0025046F" w14:paraId="52EE0930" w14:textId="77777777" w:rsidTr="0025046F">
        <w:tc>
          <w:tcPr>
            <w:tcW w:w="1812" w:type="dxa"/>
          </w:tcPr>
          <w:p w14:paraId="21D98997" w14:textId="77777777" w:rsidR="0025046F" w:rsidRPr="0025046F" w:rsidRDefault="0025046F" w:rsidP="004236F6">
            <w:pPr>
              <w:jc w:val="both"/>
              <w:rPr>
                <w:color w:val="FF0000"/>
                <w:u w:val="single"/>
              </w:rPr>
            </w:pPr>
          </w:p>
        </w:tc>
        <w:tc>
          <w:tcPr>
            <w:tcW w:w="1812" w:type="dxa"/>
          </w:tcPr>
          <w:p w14:paraId="31803A73" w14:textId="77777777" w:rsidR="0025046F" w:rsidRPr="0025046F" w:rsidRDefault="0025046F" w:rsidP="004236F6">
            <w:pPr>
              <w:jc w:val="both"/>
              <w:rPr>
                <w:color w:val="FF0000"/>
                <w:u w:val="single"/>
              </w:rPr>
            </w:pPr>
          </w:p>
        </w:tc>
        <w:tc>
          <w:tcPr>
            <w:tcW w:w="1812" w:type="dxa"/>
          </w:tcPr>
          <w:p w14:paraId="1F4F2A64" w14:textId="77777777" w:rsidR="0025046F" w:rsidRPr="0025046F" w:rsidRDefault="0025046F" w:rsidP="004236F6">
            <w:pPr>
              <w:jc w:val="both"/>
              <w:rPr>
                <w:color w:val="FF0000"/>
                <w:u w:val="single"/>
              </w:rPr>
            </w:pPr>
          </w:p>
        </w:tc>
        <w:tc>
          <w:tcPr>
            <w:tcW w:w="1813" w:type="dxa"/>
          </w:tcPr>
          <w:p w14:paraId="3B1A0549" w14:textId="77777777" w:rsidR="0025046F" w:rsidRPr="0025046F" w:rsidRDefault="0025046F" w:rsidP="004236F6">
            <w:pPr>
              <w:jc w:val="both"/>
              <w:rPr>
                <w:color w:val="FF0000"/>
                <w:u w:val="single"/>
              </w:rPr>
            </w:pPr>
          </w:p>
        </w:tc>
        <w:tc>
          <w:tcPr>
            <w:tcW w:w="1813" w:type="dxa"/>
          </w:tcPr>
          <w:p w14:paraId="70499BE1" w14:textId="77777777" w:rsidR="0025046F" w:rsidRPr="0025046F" w:rsidRDefault="0025046F" w:rsidP="004236F6">
            <w:pPr>
              <w:jc w:val="both"/>
              <w:rPr>
                <w:color w:val="FF0000"/>
                <w:u w:val="single"/>
              </w:rPr>
            </w:pPr>
          </w:p>
        </w:tc>
      </w:tr>
    </w:tbl>
    <w:p w14:paraId="10E3596C" w14:textId="77777777" w:rsidR="004236F6" w:rsidRPr="004236F6" w:rsidRDefault="004236F6" w:rsidP="004236F6">
      <w:pPr>
        <w:jc w:val="both"/>
        <w:rPr>
          <w:u w:val="single"/>
        </w:rPr>
      </w:pPr>
    </w:p>
    <w:p w14:paraId="7CEA35AF" w14:textId="77777777" w:rsidR="00713A68" w:rsidRDefault="00DC2042">
      <w:r>
        <w:t>Le rôle des ambassadeurs dans notre établissement </w:t>
      </w:r>
    </w:p>
    <w:p w14:paraId="401A7648" w14:textId="77777777" w:rsidR="004236F6" w:rsidRPr="0025046F" w:rsidRDefault="004236F6" w:rsidP="004236F6">
      <w:pPr>
        <w:jc w:val="both"/>
        <w:rPr>
          <w:color w:val="FF0000"/>
          <w:u w:val="single"/>
        </w:rPr>
      </w:pPr>
      <w:r w:rsidRPr="0025046F">
        <w:rPr>
          <w:color w:val="FF0000"/>
          <w:u w:val="single"/>
        </w:rPr>
        <w:t>A préciser pour notre établissement (quoi, quand, comment)</w:t>
      </w:r>
    </w:p>
    <w:p w14:paraId="52387DCC" w14:textId="77777777" w:rsidR="004236F6" w:rsidRDefault="004236F6"/>
    <w:p w14:paraId="5C3EEC8D" w14:textId="77777777" w:rsidR="00DC2042" w:rsidRDefault="00DC2042">
      <w:r>
        <w:t>Programme des actions engagées par les ambassadeurs</w:t>
      </w:r>
    </w:p>
    <w:p w14:paraId="7505B735" w14:textId="77777777" w:rsidR="004236F6" w:rsidRPr="0025046F" w:rsidRDefault="004236F6" w:rsidP="004236F6">
      <w:pPr>
        <w:jc w:val="both"/>
        <w:rPr>
          <w:color w:val="FF0000"/>
          <w:u w:val="single"/>
        </w:rPr>
      </w:pPr>
      <w:r w:rsidRPr="0025046F">
        <w:rPr>
          <w:color w:val="FF0000"/>
          <w:u w:val="single"/>
        </w:rPr>
        <w:t>A préciser pour notre établissement (qui, quand, comment, pour qui)</w:t>
      </w:r>
    </w:p>
    <w:p w14:paraId="77527239" w14:textId="77777777" w:rsidR="004236F6" w:rsidRDefault="004236F6"/>
    <w:p w14:paraId="30F4EC38" w14:textId="77777777" w:rsidR="004236F6" w:rsidRDefault="004236F6"/>
    <w:p w14:paraId="3F16EF65" w14:textId="77777777" w:rsidR="00713A68" w:rsidRPr="00713A68" w:rsidRDefault="00713A68">
      <w:pPr>
        <w:rPr>
          <w:b/>
        </w:rPr>
      </w:pPr>
      <w:r w:rsidRPr="00713A68">
        <w:rPr>
          <w:b/>
        </w:rPr>
        <w:t>Les familles</w:t>
      </w:r>
    </w:p>
    <w:p w14:paraId="6DEAC15E" w14:textId="77777777" w:rsidR="00713A68" w:rsidRDefault="00713A68" w:rsidP="0043270F">
      <w:pPr>
        <w:pStyle w:val="Paragraphedeliste"/>
        <w:numPr>
          <w:ilvl w:val="0"/>
          <w:numId w:val="7"/>
        </w:numPr>
      </w:pPr>
      <w:r>
        <w:t>L’ensemble des familles</w:t>
      </w:r>
    </w:p>
    <w:p w14:paraId="62091E85" w14:textId="77777777" w:rsidR="00DC2042" w:rsidRDefault="00DC2042" w:rsidP="00DC2042">
      <w:r>
        <w:t>Modalités (temps, espaces, outils) d’information des familles sur le plan de prévention des violences et sur le protocole de prise en charge</w:t>
      </w:r>
    </w:p>
    <w:p w14:paraId="12E4B966" w14:textId="77777777" w:rsidR="004236F6" w:rsidRPr="0025046F" w:rsidRDefault="004236F6" w:rsidP="004236F6">
      <w:pPr>
        <w:jc w:val="both"/>
        <w:rPr>
          <w:color w:val="FF0000"/>
          <w:u w:val="single"/>
        </w:rPr>
      </w:pPr>
      <w:r w:rsidRPr="0025046F">
        <w:rPr>
          <w:color w:val="FF0000"/>
          <w:u w:val="single"/>
        </w:rPr>
        <w:lastRenderedPageBreak/>
        <w:t>A préciser pour notre établissement (qui, quand, comment)</w:t>
      </w:r>
    </w:p>
    <w:p w14:paraId="6BA932CD" w14:textId="77777777" w:rsidR="004236F6" w:rsidRDefault="004236F6" w:rsidP="004236F6">
      <w:pPr>
        <w:jc w:val="both"/>
        <w:rPr>
          <w:u w:val="single"/>
        </w:rPr>
      </w:pPr>
    </w:p>
    <w:p w14:paraId="550EDDE1" w14:textId="77777777" w:rsidR="004236F6" w:rsidRPr="004236F6" w:rsidRDefault="004236F6" w:rsidP="004236F6">
      <w:pPr>
        <w:jc w:val="both"/>
        <w:rPr>
          <w:u w:val="single"/>
        </w:rPr>
      </w:pPr>
    </w:p>
    <w:p w14:paraId="3662E0DF" w14:textId="77777777" w:rsidR="00DC2042" w:rsidRDefault="00DC2042" w:rsidP="00DC2042">
      <w:r>
        <w:t>Programme d’actions de sensibilisation des familles sur les phénomènes de harcèlement et de cyber harcèlement</w:t>
      </w:r>
    </w:p>
    <w:p w14:paraId="0A59A694" w14:textId="77777777" w:rsidR="004236F6" w:rsidRPr="0025046F" w:rsidRDefault="004236F6" w:rsidP="004236F6">
      <w:pPr>
        <w:jc w:val="both"/>
        <w:rPr>
          <w:color w:val="FF0000"/>
          <w:u w:val="single"/>
        </w:rPr>
      </w:pPr>
      <w:r w:rsidRPr="0025046F">
        <w:rPr>
          <w:color w:val="FF0000"/>
          <w:u w:val="single"/>
        </w:rPr>
        <w:t>A préciser pour notre établissement (qui, quand, comment)</w:t>
      </w:r>
    </w:p>
    <w:p w14:paraId="2C582DE5" w14:textId="77777777" w:rsidR="004236F6" w:rsidRDefault="004236F6" w:rsidP="004236F6">
      <w:pPr>
        <w:jc w:val="both"/>
        <w:rPr>
          <w:u w:val="single"/>
        </w:rPr>
      </w:pPr>
    </w:p>
    <w:p w14:paraId="4DE57186" w14:textId="77777777" w:rsidR="004236F6" w:rsidRPr="004236F6" w:rsidRDefault="004236F6" w:rsidP="004236F6">
      <w:pPr>
        <w:jc w:val="both"/>
        <w:rPr>
          <w:u w:val="single"/>
        </w:rPr>
      </w:pPr>
    </w:p>
    <w:p w14:paraId="7640F885" w14:textId="77777777" w:rsidR="00713A68" w:rsidRDefault="00713A68" w:rsidP="0043270F">
      <w:pPr>
        <w:pStyle w:val="Paragraphedeliste"/>
        <w:numPr>
          <w:ilvl w:val="0"/>
          <w:numId w:val="7"/>
        </w:numPr>
      </w:pPr>
      <w:r>
        <w:t xml:space="preserve">Les familles des victimes </w:t>
      </w:r>
    </w:p>
    <w:p w14:paraId="358AF42A" w14:textId="77777777" w:rsidR="00DC2042" w:rsidRDefault="00DC2042">
      <w:r>
        <w:t xml:space="preserve">Principes </w:t>
      </w:r>
    </w:p>
    <w:p w14:paraId="2EC5ADD3" w14:textId="77777777" w:rsidR="0025046F" w:rsidRDefault="0025046F" w:rsidP="0025046F">
      <w:r>
        <w:t>Protocole d’accueil et d’écoute (lieu, acteurs, temps, déroulement) / Rencontres de suivi de la prise en charge</w:t>
      </w:r>
    </w:p>
    <w:p w14:paraId="70AA44D3" w14:textId="77777777" w:rsidR="004236F6" w:rsidRDefault="004236F6" w:rsidP="004236F6">
      <w:pPr>
        <w:jc w:val="both"/>
        <w:rPr>
          <w:color w:val="FF0000"/>
          <w:u w:val="single"/>
        </w:rPr>
      </w:pPr>
      <w:r w:rsidRPr="0025046F">
        <w:rPr>
          <w:color w:val="FF0000"/>
          <w:u w:val="single"/>
        </w:rPr>
        <w:t xml:space="preserve">A préciser pour notre établissement </w:t>
      </w:r>
    </w:p>
    <w:p w14:paraId="4F1F564D" w14:textId="77777777" w:rsidR="0025046F" w:rsidRDefault="0025046F" w:rsidP="004236F6">
      <w:pPr>
        <w:jc w:val="both"/>
        <w:rPr>
          <w:color w:val="FF0000"/>
          <w:u w:val="single"/>
        </w:rPr>
      </w:pPr>
    </w:p>
    <w:p w14:paraId="003EA75C" w14:textId="77777777" w:rsidR="0025046F" w:rsidRPr="0025046F" w:rsidRDefault="0025046F" w:rsidP="004236F6">
      <w:pPr>
        <w:jc w:val="both"/>
        <w:rPr>
          <w:color w:val="FF0000"/>
          <w:u w:val="single"/>
        </w:rPr>
      </w:pPr>
    </w:p>
    <w:p w14:paraId="7EA730A9" w14:textId="77777777" w:rsidR="00713A68" w:rsidRDefault="00713A68" w:rsidP="0043270F">
      <w:pPr>
        <w:pStyle w:val="Paragraphedeliste"/>
        <w:numPr>
          <w:ilvl w:val="0"/>
          <w:numId w:val="7"/>
        </w:numPr>
      </w:pPr>
      <w:r>
        <w:t>Les familles des auteurs</w:t>
      </w:r>
    </w:p>
    <w:p w14:paraId="6F02C518" w14:textId="77777777" w:rsidR="00257265" w:rsidRDefault="00257265" w:rsidP="00257265">
      <w:r>
        <w:t>Principe du contradictoire</w:t>
      </w:r>
    </w:p>
    <w:p w14:paraId="58502221" w14:textId="77777777" w:rsidR="00257265" w:rsidRDefault="00257265" w:rsidP="00257265">
      <w:r>
        <w:t>Modalités de convocation et d’échanges avec les familles</w:t>
      </w:r>
    </w:p>
    <w:p w14:paraId="153A21EF" w14:textId="77777777" w:rsidR="004236F6" w:rsidRPr="004236F6" w:rsidRDefault="004236F6" w:rsidP="004236F6">
      <w:pPr>
        <w:jc w:val="both"/>
        <w:rPr>
          <w:u w:val="single"/>
        </w:rPr>
      </w:pPr>
      <w:r w:rsidRPr="0025046F">
        <w:rPr>
          <w:color w:val="FF0000"/>
          <w:u w:val="single"/>
        </w:rPr>
        <w:t>A préciser pour notre établissement (qui, quand, comment)</w:t>
      </w:r>
    </w:p>
    <w:p w14:paraId="72348E69" w14:textId="77777777" w:rsidR="004236F6" w:rsidRDefault="004236F6" w:rsidP="00257265"/>
    <w:p w14:paraId="65484203" w14:textId="77777777" w:rsidR="00257265" w:rsidRDefault="00257265" w:rsidP="00257265">
      <w:r>
        <w:t>Procédures disciplinaires</w:t>
      </w:r>
    </w:p>
    <w:p w14:paraId="20194E46" w14:textId="77777777" w:rsidR="00713A68" w:rsidRPr="00713A68" w:rsidRDefault="00713A68">
      <w:pPr>
        <w:rPr>
          <w:b/>
        </w:rPr>
      </w:pPr>
      <w:r w:rsidRPr="00713A68">
        <w:rPr>
          <w:b/>
        </w:rPr>
        <w:t xml:space="preserve">Le chef d’établissement </w:t>
      </w:r>
    </w:p>
    <w:p w14:paraId="05DC9D76" w14:textId="77777777" w:rsidR="00713A68" w:rsidRDefault="0043270F" w:rsidP="004236F6">
      <w:pPr>
        <w:pStyle w:val="Paragraphedeliste"/>
        <w:numPr>
          <w:ilvl w:val="0"/>
          <w:numId w:val="8"/>
        </w:numPr>
        <w:jc w:val="both"/>
      </w:pPr>
      <w:r>
        <w:t>Le s</w:t>
      </w:r>
      <w:r w:rsidR="00713A68">
        <w:t>ignalement</w:t>
      </w:r>
      <w:r>
        <w:t xml:space="preserve"> d’une situation caractérisée de harcèlement entre élèves est assuré par le chef d’établissement après analyse de la situation par </w:t>
      </w:r>
      <w:r w:rsidR="004236F6">
        <w:t>l’équipe ressources</w:t>
      </w:r>
      <w:r w:rsidR="00147439">
        <w:t xml:space="preserve"> via l’application Faits établissement et par courriel ou appel téléphonique auprès des référents </w:t>
      </w:r>
      <w:proofErr w:type="gramStart"/>
      <w:r w:rsidR="00147439">
        <w:t>harcèlement départementaux</w:t>
      </w:r>
      <w:proofErr w:type="gramEnd"/>
      <w:r w:rsidR="004236F6">
        <w:t>.</w:t>
      </w:r>
    </w:p>
    <w:p w14:paraId="7B917D06" w14:textId="77777777" w:rsidR="004236F6" w:rsidRDefault="004236F6" w:rsidP="004236F6">
      <w:pPr>
        <w:pStyle w:val="Paragraphedeliste"/>
        <w:ind w:left="1068"/>
        <w:jc w:val="both"/>
      </w:pPr>
      <w:r>
        <w:rPr>
          <w:noProof/>
          <w:lang w:eastAsia="fr-FR"/>
        </w:rPr>
        <mc:AlternateContent>
          <mc:Choice Requires="wps">
            <w:drawing>
              <wp:anchor distT="45720" distB="45720" distL="114300" distR="114300" simplePos="0" relativeHeight="251679744" behindDoc="0" locked="0" layoutInCell="1" allowOverlap="1" wp14:anchorId="7C7609CC" wp14:editId="5762CFD1">
                <wp:simplePos x="0" y="0"/>
                <wp:positionH relativeFrom="column">
                  <wp:posOffset>2403799</wp:posOffset>
                </wp:positionH>
                <wp:positionV relativeFrom="paragraph">
                  <wp:posOffset>179070</wp:posOffset>
                </wp:positionV>
                <wp:extent cx="1526540" cy="189230"/>
                <wp:effectExtent l="0" t="0" r="16510" b="2032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89230"/>
                        </a:xfrm>
                        <a:prstGeom prst="rect">
                          <a:avLst/>
                        </a:prstGeom>
                        <a:solidFill>
                          <a:srgbClr val="FFFFFF"/>
                        </a:solidFill>
                        <a:ln w="9525">
                          <a:solidFill>
                            <a:srgbClr val="000000"/>
                          </a:solidFill>
                          <a:miter lim="800000"/>
                          <a:headEnd/>
                          <a:tailEnd/>
                        </a:ln>
                      </wps:spPr>
                      <wps:txbx>
                        <w:txbxContent>
                          <w:p w14:paraId="7EA28164" w14:textId="77777777" w:rsidR="004236F6" w:rsidRDefault="00423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9.3pt;margin-top:14.1pt;width:120.2pt;height:14.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">
                <v:textbox>
                  <w:txbxContent>
                    <w:p w:rsidR="004236F6" w:rsidRDefault="004236F6"/>
                  </w:txbxContent>
                </v:textbox>
                <w10:wrap type="square"/>
              </v:shape>
            </w:pict>
          </mc:Fallback>
        </mc:AlternateContent>
      </w:r>
    </w:p>
    <w:p w14:paraId="1776421F" w14:textId="77777777" w:rsidR="004236F6" w:rsidRDefault="00147439" w:rsidP="004236F6">
      <w:pPr>
        <w:pStyle w:val="Paragraphedeliste"/>
        <w:numPr>
          <w:ilvl w:val="0"/>
          <w:numId w:val="8"/>
        </w:numPr>
        <w:jc w:val="both"/>
      </w:pPr>
      <w:r>
        <w:t xml:space="preserve">L’équipe de direction </w:t>
      </w:r>
      <w:proofErr w:type="gramStart"/>
      <w:r>
        <w:t>avec  relais</w:t>
      </w:r>
      <w:proofErr w:type="gramEnd"/>
      <w:r>
        <w:t xml:space="preserve"> NAH de l’établissement </w:t>
      </w:r>
    </w:p>
    <w:p w14:paraId="2ED36B51" w14:textId="77777777" w:rsidR="004236F6" w:rsidRDefault="004236F6" w:rsidP="004236F6">
      <w:pPr>
        <w:pStyle w:val="Paragraphedeliste"/>
      </w:pPr>
    </w:p>
    <w:p w14:paraId="7FC8C3E9" w14:textId="77777777" w:rsidR="00713A68" w:rsidRDefault="00147439" w:rsidP="004236F6">
      <w:pPr>
        <w:pStyle w:val="Paragraphedeliste"/>
        <w:ind w:left="1068"/>
        <w:jc w:val="both"/>
      </w:pPr>
      <w:r>
        <w:t>assure les r</w:t>
      </w:r>
      <w:r w:rsidR="00713A68">
        <w:t>elations aux familles</w:t>
      </w:r>
      <w:r>
        <w:t>, tant pour l’échange d’informations que pour le suivi de la prise en charge.</w:t>
      </w:r>
    </w:p>
    <w:p w14:paraId="5410B868" w14:textId="77777777" w:rsidR="00713A68" w:rsidRDefault="00147439" w:rsidP="004236F6">
      <w:pPr>
        <w:pStyle w:val="Paragraphedeliste"/>
        <w:numPr>
          <w:ilvl w:val="0"/>
          <w:numId w:val="8"/>
        </w:numPr>
        <w:jc w:val="both"/>
      </w:pPr>
      <w:r>
        <w:t>En cas de situation d’extrême gravité (niveau 4), le chef d’établissement effectue une s</w:t>
      </w:r>
      <w:r w:rsidR="00713A68">
        <w:t>aisine du procureur</w:t>
      </w:r>
      <w:r>
        <w:t xml:space="preserve"> pour connaissance d’un délit. </w:t>
      </w:r>
    </w:p>
    <w:p w14:paraId="207F43E0" w14:textId="77777777" w:rsidR="0025046F" w:rsidRDefault="0025046F" w:rsidP="0025046F">
      <w:pPr>
        <w:jc w:val="both"/>
      </w:pPr>
    </w:p>
    <w:p w14:paraId="4D5BB6E6" w14:textId="77777777" w:rsidR="00713A68" w:rsidRPr="00A45007" w:rsidRDefault="00713A68" w:rsidP="00A45007">
      <w:pPr>
        <w:pStyle w:val="Titre1"/>
        <w:shd w:val="clear" w:color="auto" w:fill="A8D08D" w:themeFill="accent6" w:themeFillTint="99"/>
        <w:rPr>
          <w:b/>
          <w:color w:val="auto"/>
        </w:rPr>
      </w:pPr>
      <w:r w:rsidRPr="00A45007">
        <w:rPr>
          <w:b/>
          <w:color w:val="auto"/>
        </w:rPr>
        <w:lastRenderedPageBreak/>
        <w:t xml:space="preserve">La démarche de prise en charge </w:t>
      </w:r>
    </w:p>
    <w:p w14:paraId="52847D2E" w14:textId="77777777" w:rsidR="00713A68" w:rsidRPr="00A45007" w:rsidRDefault="00A45007">
      <w:pPr>
        <w:rPr>
          <w:b/>
        </w:rPr>
      </w:pPr>
      <w:r w:rsidRPr="00A45007">
        <w:rPr>
          <w:b/>
        </w:rPr>
        <w:t>Cinq</w:t>
      </w:r>
      <w:r w:rsidR="00713A68" w:rsidRPr="00A45007">
        <w:rPr>
          <w:b/>
        </w:rPr>
        <w:t xml:space="preserve"> étapes </w:t>
      </w:r>
    </w:p>
    <w:p w14:paraId="3FC32F91" w14:textId="77777777" w:rsidR="00713A68" w:rsidRPr="00A4511B" w:rsidRDefault="00D20E32" w:rsidP="00713A68">
      <w:pPr>
        <w:pStyle w:val="Paragraphedeliste"/>
        <w:numPr>
          <w:ilvl w:val="0"/>
          <w:numId w:val="1"/>
        </w:numPr>
        <w:rPr>
          <w:u w:val="single"/>
        </w:rPr>
      </w:pPr>
      <w:r>
        <w:rPr>
          <w:u w:val="single"/>
        </w:rPr>
        <w:t>Repérer et alerter</w:t>
      </w:r>
    </w:p>
    <w:p w14:paraId="3E04B00F" w14:textId="77777777" w:rsidR="00713A68" w:rsidRDefault="00257265" w:rsidP="00257265">
      <w:r>
        <w:t xml:space="preserve">Tout adulte de l’établissement est susceptible d’être le premier interlocuteur de l’élève victime. </w:t>
      </w:r>
    </w:p>
    <w:p w14:paraId="54E2F5E2" w14:textId="77777777" w:rsidR="00257265" w:rsidRDefault="00257265" w:rsidP="00257265">
      <w:r>
        <w:t>Recommandations pour l’accueil de la parole</w:t>
      </w:r>
    </w:p>
    <w:p w14:paraId="21FFAF0D" w14:textId="77777777" w:rsidR="00A4511B" w:rsidRPr="00A4511B" w:rsidRDefault="00A4511B" w:rsidP="00A4511B">
      <w:pPr>
        <w:rPr>
          <w:b/>
          <w:i/>
          <w:color w:val="808080" w:themeColor="background1" w:themeShade="80"/>
        </w:rPr>
      </w:pPr>
      <w:r w:rsidRPr="00A4511B">
        <w:rPr>
          <w:b/>
          <w:i/>
          <w:color w:val="808080" w:themeColor="background1" w:themeShade="80"/>
        </w:rPr>
        <w:t>La prise en compte de chaque situation préoccupante</w:t>
      </w:r>
    </w:p>
    <w:p w14:paraId="68EB584B" w14:textId="77777777" w:rsidR="00A4511B" w:rsidRDefault="00A4511B" w:rsidP="00A4511B">
      <w:pPr>
        <w:pStyle w:val="Paragraphedeliste"/>
        <w:numPr>
          <w:ilvl w:val="0"/>
          <w:numId w:val="3"/>
        </w:numPr>
      </w:pPr>
      <w:r>
        <w:t>Une attention à la victime</w:t>
      </w:r>
    </w:p>
    <w:p w14:paraId="27A71588" w14:textId="77777777" w:rsidR="00A4511B" w:rsidRDefault="00A4511B" w:rsidP="00A4511B">
      <w:pPr>
        <w:pStyle w:val="Paragraphedeliste"/>
        <w:numPr>
          <w:ilvl w:val="1"/>
          <w:numId w:val="3"/>
        </w:numPr>
      </w:pPr>
      <w:r>
        <w:t>Ecouter</w:t>
      </w:r>
    </w:p>
    <w:p w14:paraId="4FF1C58B" w14:textId="77777777" w:rsidR="00A4511B" w:rsidRDefault="00A4511B" w:rsidP="00A4511B">
      <w:pPr>
        <w:pStyle w:val="Paragraphedeliste"/>
        <w:numPr>
          <w:ilvl w:val="1"/>
          <w:numId w:val="3"/>
        </w:numPr>
      </w:pPr>
      <w:r>
        <w:t>Recueillir la parole de la victime</w:t>
      </w:r>
    </w:p>
    <w:p w14:paraId="093435BF" w14:textId="77777777" w:rsidR="00A4511B" w:rsidRDefault="00A4511B" w:rsidP="00A4511B">
      <w:pPr>
        <w:pStyle w:val="Paragraphedeliste"/>
        <w:numPr>
          <w:ilvl w:val="1"/>
          <w:numId w:val="3"/>
        </w:numPr>
      </w:pPr>
      <w:r>
        <w:t>Protéger</w:t>
      </w:r>
    </w:p>
    <w:p w14:paraId="32FEA878" w14:textId="77777777" w:rsidR="00A4511B" w:rsidRDefault="00A4511B" w:rsidP="00A4511B">
      <w:pPr>
        <w:pStyle w:val="Paragraphedeliste"/>
        <w:numPr>
          <w:ilvl w:val="1"/>
          <w:numId w:val="3"/>
        </w:numPr>
      </w:pPr>
      <w:r>
        <w:t>Accompagner</w:t>
      </w:r>
    </w:p>
    <w:p w14:paraId="6E91D364" w14:textId="77777777" w:rsidR="00A4511B" w:rsidRDefault="00A4511B" w:rsidP="00A4511B">
      <w:pPr>
        <w:pStyle w:val="Paragraphedeliste"/>
        <w:numPr>
          <w:ilvl w:val="1"/>
          <w:numId w:val="3"/>
        </w:numPr>
      </w:pPr>
      <w:r>
        <w:t xml:space="preserve">Réparer </w:t>
      </w:r>
    </w:p>
    <w:p w14:paraId="6B678E53" w14:textId="77777777" w:rsidR="00A4511B" w:rsidRDefault="00A4511B" w:rsidP="00A4511B">
      <w:pPr>
        <w:pStyle w:val="Paragraphedeliste"/>
        <w:numPr>
          <w:ilvl w:val="1"/>
          <w:numId w:val="3"/>
        </w:numPr>
      </w:pPr>
      <w:r>
        <w:t>Aider</w:t>
      </w:r>
    </w:p>
    <w:p w14:paraId="7ECBEEAC" w14:textId="77777777" w:rsidR="007A2AB5" w:rsidRPr="0025046F" w:rsidRDefault="007A2AB5" w:rsidP="007A2AB5">
      <w:pPr>
        <w:jc w:val="both"/>
        <w:rPr>
          <w:color w:val="FF0000"/>
          <w:u w:val="single"/>
        </w:rPr>
      </w:pPr>
      <w:r w:rsidRPr="0025046F">
        <w:rPr>
          <w:color w:val="FF0000"/>
          <w:u w:val="single"/>
        </w:rPr>
        <w:t>A préciser pour notre établissement le circuit de l’information :</w:t>
      </w:r>
    </w:p>
    <w:p w14:paraId="70904BAB" w14:textId="77777777" w:rsidR="007A2AB5" w:rsidRPr="0025046F" w:rsidRDefault="007A2AB5" w:rsidP="007A2AB5">
      <w:pPr>
        <w:pStyle w:val="Paragraphedeliste"/>
        <w:numPr>
          <w:ilvl w:val="0"/>
          <w:numId w:val="11"/>
        </w:numPr>
        <w:jc w:val="both"/>
        <w:rPr>
          <w:color w:val="FF0000"/>
          <w:u w:val="single"/>
        </w:rPr>
      </w:pPr>
      <w:r w:rsidRPr="0025046F">
        <w:rPr>
          <w:color w:val="FF0000"/>
          <w:u w:val="single"/>
        </w:rPr>
        <w:t>De l’accueil de la parole de l’élève jusqu’à l’équipe ressource</w:t>
      </w:r>
    </w:p>
    <w:p w14:paraId="6AB3E3D1" w14:textId="77777777" w:rsidR="007A2AB5" w:rsidRPr="0025046F" w:rsidRDefault="007A2AB5" w:rsidP="007A2AB5">
      <w:pPr>
        <w:pStyle w:val="Paragraphedeliste"/>
        <w:numPr>
          <w:ilvl w:val="0"/>
          <w:numId w:val="11"/>
        </w:numPr>
        <w:jc w:val="both"/>
        <w:rPr>
          <w:color w:val="FF0000"/>
          <w:u w:val="single"/>
        </w:rPr>
      </w:pPr>
      <w:r w:rsidRPr="0025046F">
        <w:rPr>
          <w:color w:val="FF0000"/>
          <w:u w:val="single"/>
        </w:rPr>
        <w:t>De l’observation par des adultes de l’établissement jusqu’à l’équipe ressource</w:t>
      </w:r>
    </w:p>
    <w:p w14:paraId="1237BD25" w14:textId="77777777" w:rsidR="007A2AB5" w:rsidRDefault="007A2AB5" w:rsidP="007A2AB5"/>
    <w:p w14:paraId="7F5FDD59" w14:textId="77777777" w:rsidR="00A4511B" w:rsidRDefault="00A4511B" w:rsidP="00A4511B">
      <w:pPr>
        <w:pStyle w:val="Paragraphedeliste"/>
        <w:ind w:left="1440"/>
      </w:pPr>
    </w:p>
    <w:p w14:paraId="1BBBA648" w14:textId="77777777" w:rsidR="00713A68" w:rsidRPr="00A4511B" w:rsidRDefault="007A2AB5" w:rsidP="00257265">
      <w:pPr>
        <w:pStyle w:val="Paragraphedeliste"/>
        <w:numPr>
          <w:ilvl w:val="0"/>
          <w:numId w:val="1"/>
        </w:numPr>
        <w:rPr>
          <w:u w:val="single"/>
        </w:rPr>
      </w:pPr>
      <w:r>
        <w:rPr>
          <w:u w:val="single"/>
        </w:rPr>
        <w:t>Recueillir</w:t>
      </w:r>
      <w:r w:rsidR="00713A68" w:rsidRPr="00A4511B">
        <w:rPr>
          <w:u w:val="single"/>
        </w:rPr>
        <w:t xml:space="preserve"> l’information</w:t>
      </w:r>
    </w:p>
    <w:p w14:paraId="08E6D0E1" w14:textId="77777777" w:rsidR="00713A68" w:rsidRDefault="00257265" w:rsidP="00A4511B">
      <w:pPr>
        <w:jc w:val="both"/>
      </w:pPr>
      <w:r>
        <w:t xml:space="preserve">Le relais NAH, pilote </w:t>
      </w:r>
      <w:r w:rsidR="00C50D74">
        <w:t>de l’équipe ressource</w:t>
      </w:r>
      <w:r>
        <w:t xml:space="preserve"> est chargé d’établir les différents contacts et d’organiser les différents entretiens permettant de recueillir l’ensemble des informations nécessaires. Ces informations sont partagées avec les membres </w:t>
      </w:r>
      <w:r w:rsidR="0025046F">
        <w:t>de l’équipe ressource</w:t>
      </w:r>
      <w:r>
        <w:t xml:space="preserve"> avec le souci du respect de la confidentialité des informations. </w:t>
      </w:r>
    </w:p>
    <w:p w14:paraId="19E80E79" w14:textId="77777777" w:rsidR="00C50D74" w:rsidRPr="0025046F" w:rsidRDefault="00C50D74" w:rsidP="00C50D74">
      <w:pPr>
        <w:jc w:val="both"/>
        <w:rPr>
          <w:color w:val="FF0000"/>
          <w:u w:val="single"/>
        </w:rPr>
      </w:pPr>
      <w:r w:rsidRPr="0025046F">
        <w:rPr>
          <w:color w:val="FF0000"/>
          <w:u w:val="single"/>
        </w:rPr>
        <w:t>A préciser pour notre établissement (qui, quand, comment)</w:t>
      </w:r>
    </w:p>
    <w:p w14:paraId="767FFD6A" w14:textId="77777777" w:rsidR="00C50D74" w:rsidRDefault="00C50D74" w:rsidP="00A4511B">
      <w:pPr>
        <w:jc w:val="both"/>
      </w:pPr>
    </w:p>
    <w:p w14:paraId="2729B3F6" w14:textId="77777777" w:rsidR="00713A68" w:rsidRPr="00A4511B" w:rsidRDefault="00D20E32" w:rsidP="00713A68">
      <w:pPr>
        <w:pStyle w:val="Paragraphedeliste"/>
        <w:numPr>
          <w:ilvl w:val="0"/>
          <w:numId w:val="1"/>
        </w:numPr>
        <w:rPr>
          <w:u w:val="single"/>
        </w:rPr>
      </w:pPr>
      <w:r>
        <w:rPr>
          <w:u w:val="single"/>
        </w:rPr>
        <w:t>Analyser</w:t>
      </w:r>
      <w:r w:rsidR="00713A68" w:rsidRPr="00A4511B">
        <w:rPr>
          <w:u w:val="single"/>
        </w:rPr>
        <w:t xml:space="preserve"> la situation</w:t>
      </w:r>
    </w:p>
    <w:p w14:paraId="05E99FF0" w14:textId="77777777" w:rsidR="00713A68" w:rsidRDefault="00C50D74" w:rsidP="00A4511B">
      <w:pPr>
        <w:jc w:val="both"/>
      </w:pPr>
      <w:r>
        <w:t>L’équipe ressource</w:t>
      </w:r>
      <w:r w:rsidR="00257265">
        <w:t>, piloté</w:t>
      </w:r>
      <w:r>
        <w:t>e</w:t>
      </w:r>
      <w:r w:rsidR="00257265">
        <w:t xml:space="preserve"> par le relais NAH analyse l’ensemble des informations dont il dispose, évalue la situation et décide des réponses à apporter en prenant appui sur différents outils :</w:t>
      </w:r>
    </w:p>
    <w:p w14:paraId="6EA97D2C" w14:textId="77777777" w:rsidR="00257265" w:rsidRDefault="00257265" w:rsidP="00A4511B">
      <w:pPr>
        <w:pStyle w:val="Paragraphedeliste"/>
        <w:numPr>
          <w:ilvl w:val="0"/>
          <w:numId w:val="9"/>
        </w:numPr>
        <w:jc w:val="both"/>
      </w:pPr>
      <w:r>
        <w:t>la grille de repérage ;</w:t>
      </w:r>
    </w:p>
    <w:p w14:paraId="7733E9A8" w14:textId="77777777" w:rsidR="00257265" w:rsidRDefault="00257265" w:rsidP="00A4511B">
      <w:pPr>
        <w:pStyle w:val="Paragraphedeliste"/>
        <w:numPr>
          <w:ilvl w:val="0"/>
          <w:numId w:val="9"/>
        </w:numPr>
        <w:jc w:val="both"/>
      </w:pPr>
      <w:r>
        <w:t>le rapport des faits observés ;</w:t>
      </w:r>
    </w:p>
    <w:p w14:paraId="1D97C8CC" w14:textId="77777777" w:rsidR="00257265" w:rsidRDefault="00257265" w:rsidP="00A4511B">
      <w:pPr>
        <w:pStyle w:val="Paragraphedeliste"/>
        <w:numPr>
          <w:ilvl w:val="0"/>
          <w:numId w:val="9"/>
        </w:numPr>
        <w:jc w:val="both"/>
      </w:pPr>
      <w:r>
        <w:t>la fiche de prise en charge de la situation de harcèlement.</w:t>
      </w:r>
    </w:p>
    <w:p w14:paraId="62FEE9D6" w14:textId="77777777" w:rsidR="00C50D74" w:rsidRPr="00C50D74" w:rsidRDefault="00C50D74" w:rsidP="00C50D74">
      <w:pPr>
        <w:jc w:val="both"/>
        <w:rPr>
          <w:u w:val="single"/>
        </w:rPr>
      </w:pPr>
      <w:r w:rsidRPr="0025046F">
        <w:rPr>
          <w:color w:val="FF0000"/>
          <w:u w:val="single"/>
        </w:rPr>
        <w:t>A préciser pour notre établissement (qui, quand, comment)</w:t>
      </w:r>
    </w:p>
    <w:p w14:paraId="685DABA1" w14:textId="77777777" w:rsidR="00C50D74" w:rsidRDefault="00C50D74" w:rsidP="00C50D74">
      <w:pPr>
        <w:jc w:val="both"/>
      </w:pPr>
    </w:p>
    <w:p w14:paraId="6C8E271D" w14:textId="77777777" w:rsidR="007E3907" w:rsidRPr="007E3907" w:rsidRDefault="007E3907" w:rsidP="007E3907">
      <w:pPr>
        <w:rPr>
          <w:b/>
          <w:i/>
          <w:color w:val="808080" w:themeColor="background1" w:themeShade="80"/>
        </w:rPr>
      </w:pPr>
      <w:r w:rsidRPr="007E3907">
        <w:rPr>
          <w:b/>
          <w:i/>
          <w:color w:val="808080" w:themeColor="background1" w:themeShade="80"/>
        </w:rPr>
        <w:t>La caractérisation du harcèlement</w:t>
      </w:r>
    </w:p>
    <w:p w14:paraId="247F6565" w14:textId="77777777" w:rsidR="007E3907" w:rsidRDefault="007E3907" w:rsidP="007E3907">
      <w:pPr>
        <w:jc w:val="both"/>
      </w:pPr>
      <w:r>
        <w:t xml:space="preserve">Au regard des signaux identifiés et des faits observés, </w:t>
      </w:r>
      <w:r w:rsidR="00C50D74">
        <w:t>l’équipe ressource</w:t>
      </w:r>
      <w:r>
        <w:t xml:space="preserve"> caractérise ou non la situation de harcèlement. S’il </w:t>
      </w:r>
      <w:proofErr w:type="spellStart"/>
      <w:r>
        <w:t>apparait</w:t>
      </w:r>
      <w:proofErr w:type="spellEnd"/>
      <w:r>
        <w:t xml:space="preserve"> qu’une situation ne relève pas de harcèlement, elle </w:t>
      </w:r>
      <w:proofErr w:type="spellStart"/>
      <w:r>
        <w:t>apparait</w:t>
      </w:r>
      <w:proofErr w:type="spellEnd"/>
      <w:r>
        <w:t xml:space="preserve"> tout de même préoccupante e justifie donc d’être prise en charge dans l’établissement. </w:t>
      </w:r>
    </w:p>
    <w:p w14:paraId="46618FDC" w14:textId="77777777" w:rsidR="007E3907" w:rsidRPr="007E3907" w:rsidRDefault="007E3907" w:rsidP="007E3907">
      <w:pPr>
        <w:rPr>
          <w:b/>
          <w:i/>
          <w:color w:val="808080" w:themeColor="background1" w:themeShade="80"/>
        </w:rPr>
      </w:pPr>
      <w:r w:rsidRPr="007E3907">
        <w:rPr>
          <w:b/>
          <w:i/>
          <w:color w:val="808080" w:themeColor="background1" w:themeShade="80"/>
        </w:rPr>
        <w:lastRenderedPageBreak/>
        <w:t>Le signalement de chaque situation</w:t>
      </w:r>
    </w:p>
    <w:p w14:paraId="27D8BF4B" w14:textId="77777777" w:rsidR="007E3907" w:rsidRDefault="007E3907" w:rsidP="007E3907">
      <w:pPr>
        <w:jc w:val="both"/>
      </w:pPr>
      <w:r>
        <w:t xml:space="preserve">Chaque situation de harcèlement sera signalée par le chef d’établissement via l’application faits établissement et par courriel ou appel téléphonique aux référents </w:t>
      </w:r>
      <w:proofErr w:type="gramStart"/>
      <w:r>
        <w:t>harcèlement départementaux</w:t>
      </w:r>
      <w:proofErr w:type="gramEnd"/>
      <w:r>
        <w:t xml:space="preserve">. </w:t>
      </w:r>
    </w:p>
    <w:p w14:paraId="412F67F4" w14:textId="77777777" w:rsidR="007E3907" w:rsidRDefault="007E3907" w:rsidP="007E3907">
      <w:pPr>
        <w:jc w:val="both"/>
      </w:pPr>
      <w:r>
        <w:t xml:space="preserve">Ce signalement est essentiel pour garder trace et assurer que les orientations académiques se fonderont sur la réalité du harcèlement dans l’académie et tiendront donc compte des spécificités éventuelles des territoires, des publics et des établissements. </w:t>
      </w:r>
    </w:p>
    <w:p w14:paraId="52B3CEF6" w14:textId="77777777" w:rsidR="00C50D74" w:rsidRPr="0025046F" w:rsidRDefault="00C50D74" w:rsidP="00C50D74">
      <w:pPr>
        <w:jc w:val="both"/>
        <w:rPr>
          <w:color w:val="FF0000"/>
          <w:u w:val="single"/>
        </w:rPr>
      </w:pPr>
      <w:r w:rsidRPr="0025046F">
        <w:rPr>
          <w:color w:val="FF0000"/>
          <w:u w:val="single"/>
        </w:rPr>
        <w:t>A préciser pour notre établissement (qui, quand, comment)</w:t>
      </w:r>
    </w:p>
    <w:p w14:paraId="57178C9B" w14:textId="77777777" w:rsidR="00C50D74" w:rsidRDefault="00C50D74" w:rsidP="007E3907">
      <w:pPr>
        <w:jc w:val="both"/>
      </w:pPr>
    </w:p>
    <w:p w14:paraId="3D79FCF6" w14:textId="77777777" w:rsidR="007E3907" w:rsidRDefault="007E3907" w:rsidP="007E3907">
      <w:pPr>
        <w:rPr>
          <w:b/>
          <w:i/>
          <w:color w:val="808080" w:themeColor="background1" w:themeShade="80"/>
        </w:rPr>
      </w:pPr>
      <w:r w:rsidRPr="007E3907">
        <w:rPr>
          <w:b/>
          <w:i/>
          <w:color w:val="808080" w:themeColor="background1" w:themeShade="80"/>
        </w:rPr>
        <w:t>L’évaluation de la situation</w:t>
      </w:r>
    </w:p>
    <w:p w14:paraId="0BEA3D5E" w14:textId="77777777" w:rsidR="007E3907" w:rsidRDefault="007E3907" w:rsidP="007E3907">
      <w:r w:rsidRPr="007E3907">
        <w:t xml:space="preserve">Au-delà de la caractérisation, </w:t>
      </w:r>
      <w:r w:rsidR="00C50D74">
        <w:t>l’équipe ressource</w:t>
      </w:r>
      <w:r w:rsidRPr="007E3907">
        <w:t xml:space="preserve"> évalue la gravité de la situation selon l’échelle suivante :</w:t>
      </w:r>
    </w:p>
    <w:p w14:paraId="3440E404" w14:textId="77777777" w:rsidR="00E136A5" w:rsidRPr="008B0BCE" w:rsidRDefault="00E136A5" w:rsidP="00E136A5">
      <w:pPr>
        <w:pBdr>
          <w:bottom w:val="single" w:sz="4" w:space="1" w:color="auto"/>
        </w:pBdr>
        <w:spacing w:after="120" w:line="240" w:lineRule="auto"/>
        <w:jc w:val="both"/>
      </w:pPr>
    </w:p>
    <w:p w14:paraId="38782F04" w14:textId="77777777" w:rsidR="00E136A5" w:rsidRDefault="00E136A5" w:rsidP="00E136A5">
      <w:pPr>
        <w:spacing w:line="277" w:lineRule="auto"/>
        <w:ind w:right="20"/>
        <w:jc w:val="both"/>
        <w:rPr>
          <w:rFonts w:eastAsia="Arial" w:cs="Arial"/>
        </w:rPr>
      </w:pPr>
      <w:r>
        <w:rPr>
          <w:rFonts w:eastAsia="Arial" w:cs="Arial"/>
          <w:b/>
          <w:noProof/>
          <w:lang w:eastAsia="fr-FR"/>
        </w:rPr>
        <w:drawing>
          <wp:inline distT="0" distB="0" distL="0" distR="0" wp14:anchorId="04CB76BF" wp14:editId="0C972D7F">
            <wp:extent cx="666000" cy="666000"/>
            <wp:effectExtent l="0" t="0" r="127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inline>
        </w:drawing>
      </w:r>
      <w:r>
        <w:rPr>
          <w:rFonts w:eastAsia="Arial" w:cs="Arial"/>
          <w:b/>
        </w:rPr>
        <w:t xml:space="preserve"> </w:t>
      </w:r>
      <w:r>
        <w:rPr>
          <w:rFonts w:eastAsia="Arial" w:cs="Arial"/>
        </w:rPr>
        <w:t xml:space="preserve"> Un mal-être est exprimé ou observé chez la victime.</w:t>
      </w:r>
    </w:p>
    <w:p w14:paraId="75B083D1" w14:textId="77777777" w:rsidR="00E136A5" w:rsidRDefault="00E136A5" w:rsidP="00E136A5">
      <w:pPr>
        <w:spacing w:line="277" w:lineRule="auto"/>
        <w:ind w:right="20"/>
        <w:jc w:val="both"/>
        <w:rPr>
          <w:rFonts w:eastAsia="Arial" w:cs="Arial"/>
        </w:rPr>
      </w:pPr>
      <w:r>
        <w:rPr>
          <w:rFonts w:eastAsia="Arial" w:cs="Arial"/>
        </w:rPr>
        <w:t>Des signaux faibles sont identifiés dans l’établissement, par les adultes, les autres élèves et/ou à la maison par la famille.</w:t>
      </w:r>
    </w:p>
    <w:p w14:paraId="0FBDE130" w14:textId="77777777" w:rsidR="00E136A5" w:rsidRDefault="00E136A5" w:rsidP="00E136A5">
      <w:pPr>
        <w:spacing w:line="277" w:lineRule="auto"/>
        <w:ind w:right="20"/>
        <w:jc w:val="both"/>
        <w:rPr>
          <w:rFonts w:eastAsia="Arial" w:cs="Arial"/>
        </w:rPr>
      </w:pPr>
      <w:r>
        <w:rPr>
          <w:rFonts w:eastAsia="Arial" w:cs="Arial"/>
        </w:rPr>
        <w:t xml:space="preserve">Un ou deux faits sont repérés par les adultes de l’établissement ou par des élèves (délégués de classe, ambassadeurs, élus au CVL ou autres élèves). </w:t>
      </w:r>
    </w:p>
    <w:p w14:paraId="0274B673" w14:textId="77777777" w:rsidR="00E136A5" w:rsidRDefault="00E136A5" w:rsidP="00E136A5">
      <w:pPr>
        <w:spacing w:line="277" w:lineRule="auto"/>
        <w:ind w:right="20"/>
        <w:jc w:val="both"/>
        <w:rPr>
          <w:rFonts w:eastAsia="Arial" w:cs="Arial"/>
        </w:rPr>
      </w:pPr>
      <w:r>
        <w:rPr>
          <w:rFonts w:eastAsia="Arial" w:cs="Arial"/>
        </w:rPr>
        <w:t xml:space="preserve">La caractérisation du harcèlement n’est pas assurée. </w:t>
      </w:r>
    </w:p>
    <w:p w14:paraId="5287FC3E" w14:textId="77777777" w:rsidR="00E136A5" w:rsidRDefault="00E136A5" w:rsidP="00E136A5">
      <w:pPr>
        <w:pBdr>
          <w:bottom w:val="single" w:sz="4" w:space="1" w:color="auto"/>
        </w:pBdr>
        <w:spacing w:line="277" w:lineRule="auto"/>
        <w:ind w:right="20"/>
        <w:jc w:val="both"/>
        <w:rPr>
          <w:rFonts w:eastAsia="Arial" w:cs="Arial"/>
          <w:b/>
        </w:rPr>
      </w:pPr>
    </w:p>
    <w:p w14:paraId="45E4C5A5" w14:textId="77777777" w:rsidR="00E136A5" w:rsidRDefault="00E136A5" w:rsidP="00E136A5">
      <w:pPr>
        <w:spacing w:line="277" w:lineRule="auto"/>
        <w:ind w:right="20"/>
        <w:jc w:val="both"/>
        <w:rPr>
          <w:rFonts w:eastAsia="Arial" w:cs="Arial"/>
        </w:rPr>
      </w:pPr>
      <w:r>
        <w:rPr>
          <w:rFonts w:eastAsia="Arial" w:cs="Arial"/>
          <w:b/>
          <w:noProof/>
          <w:lang w:eastAsia="fr-FR"/>
        </w:rPr>
        <w:drawing>
          <wp:inline distT="0" distB="0" distL="0" distR="0" wp14:anchorId="1EB905C7" wp14:editId="3B1F7650">
            <wp:extent cx="666000" cy="666000"/>
            <wp:effectExtent l="0" t="0" r="127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inline>
        </w:drawing>
      </w:r>
      <w:r>
        <w:rPr>
          <w:rFonts w:eastAsia="Arial" w:cs="Arial"/>
          <w:b/>
        </w:rPr>
        <w:t xml:space="preserve"> </w:t>
      </w:r>
      <w:r>
        <w:rPr>
          <w:rFonts w:eastAsia="Arial" w:cs="Arial"/>
        </w:rPr>
        <w:t xml:space="preserve"> Les faits sont révélés par la victime, sa famille ou des élèves. La situation est repérée par un adulte de l’EPLE. </w:t>
      </w:r>
    </w:p>
    <w:p w14:paraId="747F23BB" w14:textId="77777777" w:rsidR="00E136A5" w:rsidRDefault="00E136A5" w:rsidP="00E136A5">
      <w:pPr>
        <w:spacing w:line="277" w:lineRule="auto"/>
        <w:ind w:right="20"/>
        <w:jc w:val="both"/>
        <w:rPr>
          <w:rFonts w:eastAsia="Arial" w:cs="Arial"/>
        </w:rPr>
      </w:pPr>
      <w:r>
        <w:rPr>
          <w:rFonts w:eastAsia="Arial" w:cs="Arial"/>
        </w:rPr>
        <w:t xml:space="preserve">Des faits multiples, répétés, de nature différente, sont observés dans l’établissement, en proximité et/ou sur les réseaux sociaux depuis quelques semaines. </w:t>
      </w:r>
    </w:p>
    <w:p w14:paraId="4C8AA023" w14:textId="77777777" w:rsidR="00E136A5" w:rsidRDefault="00E136A5" w:rsidP="00E136A5">
      <w:pPr>
        <w:spacing w:line="277" w:lineRule="auto"/>
        <w:ind w:right="20"/>
        <w:jc w:val="both"/>
        <w:rPr>
          <w:rFonts w:eastAsia="Arial" w:cs="Arial"/>
        </w:rPr>
      </w:pPr>
      <w:r>
        <w:rPr>
          <w:rFonts w:eastAsia="Arial" w:cs="Arial"/>
        </w:rPr>
        <w:t xml:space="preserve">La caractérisation du harcèlement est possible. </w:t>
      </w:r>
    </w:p>
    <w:p w14:paraId="7D2E4B6F" w14:textId="77777777" w:rsidR="00E136A5" w:rsidRDefault="00E136A5" w:rsidP="00E136A5">
      <w:pPr>
        <w:pBdr>
          <w:bottom w:val="single" w:sz="4" w:space="1" w:color="auto"/>
        </w:pBdr>
        <w:spacing w:line="277" w:lineRule="auto"/>
        <w:ind w:right="20"/>
        <w:jc w:val="both"/>
        <w:rPr>
          <w:rFonts w:eastAsia="Arial" w:cs="Arial"/>
        </w:rPr>
      </w:pPr>
    </w:p>
    <w:p w14:paraId="7410D0AA" w14:textId="77777777" w:rsidR="00E136A5" w:rsidRDefault="00E136A5" w:rsidP="00E136A5">
      <w:pPr>
        <w:spacing w:line="277" w:lineRule="auto"/>
        <w:ind w:right="20"/>
        <w:jc w:val="both"/>
        <w:rPr>
          <w:rFonts w:eastAsia="Arial" w:cs="Arial"/>
        </w:rPr>
      </w:pPr>
      <w:r>
        <w:rPr>
          <w:rFonts w:eastAsia="Arial" w:cs="Arial"/>
          <w:b/>
          <w:noProof/>
          <w:lang w:eastAsia="fr-FR"/>
        </w:rPr>
        <w:drawing>
          <wp:inline distT="0" distB="0" distL="0" distR="0" wp14:anchorId="410ABECB" wp14:editId="54464285">
            <wp:extent cx="666000" cy="666000"/>
            <wp:effectExtent l="0" t="0" r="127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inline>
        </w:drawing>
      </w:r>
      <w:r>
        <w:rPr>
          <w:rFonts w:eastAsia="Arial" w:cs="Arial"/>
        </w:rPr>
        <w:t xml:space="preserve"> Les faits sont révélés par la victime, sa famille ou des élèves. La situation est repérée par un adulte de l’EPLE. </w:t>
      </w:r>
    </w:p>
    <w:p w14:paraId="442206F7" w14:textId="77777777" w:rsidR="00E136A5" w:rsidRDefault="00E136A5" w:rsidP="00E136A5">
      <w:pPr>
        <w:spacing w:line="277" w:lineRule="auto"/>
        <w:ind w:right="20"/>
        <w:jc w:val="both"/>
        <w:rPr>
          <w:rFonts w:eastAsia="Arial" w:cs="Arial"/>
        </w:rPr>
      </w:pPr>
      <w:r>
        <w:rPr>
          <w:rFonts w:eastAsia="Arial" w:cs="Arial"/>
        </w:rPr>
        <w:lastRenderedPageBreak/>
        <w:t xml:space="preserve">Les faits répétés de nature différente, situés à différents temps et espaces (dont cyber espace) sont avérés. Ils durent depuis plusieurs mois et se traduisent par des actes graves portant atteinte gravement à la victime. </w:t>
      </w:r>
    </w:p>
    <w:p w14:paraId="6871F949" w14:textId="77777777" w:rsidR="00E136A5" w:rsidRDefault="00E136A5" w:rsidP="00E136A5">
      <w:pPr>
        <w:spacing w:line="277" w:lineRule="auto"/>
        <w:ind w:right="20"/>
        <w:jc w:val="both"/>
        <w:rPr>
          <w:rFonts w:eastAsia="Arial" w:cs="Arial"/>
        </w:rPr>
      </w:pPr>
      <w:r>
        <w:rPr>
          <w:rFonts w:eastAsia="Arial" w:cs="Arial"/>
        </w:rPr>
        <w:t xml:space="preserve">La caractérisation du harcèlement est établie. </w:t>
      </w:r>
    </w:p>
    <w:p w14:paraId="77755143" w14:textId="77777777" w:rsidR="00E136A5" w:rsidRDefault="00E136A5" w:rsidP="00E136A5">
      <w:pPr>
        <w:spacing w:line="277" w:lineRule="auto"/>
        <w:ind w:right="20"/>
        <w:jc w:val="both"/>
        <w:rPr>
          <w:rFonts w:eastAsia="Arial" w:cs="Arial"/>
        </w:rPr>
      </w:pPr>
      <w:r>
        <w:rPr>
          <w:rFonts w:eastAsia="Arial" w:cs="Arial"/>
        </w:rPr>
        <w:t>La victime est en grande souffrance physique, psychologique et des incidences sont observables dans son engagement et ses résultats scolaires.</w:t>
      </w:r>
    </w:p>
    <w:p w14:paraId="6ABB7F2F" w14:textId="77777777" w:rsidR="00E136A5" w:rsidRDefault="00E136A5" w:rsidP="00E136A5">
      <w:pPr>
        <w:pBdr>
          <w:bottom w:val="single" w:sz="4" w:space="1" w:color="auto"/>
        </w:pBdr>
        <w:spacing w:line="277" w:lineRule="auto"/>
        <w:ind w:right="20"/>
        <w:jc w:val="both"/>
        <w:rPr>
          <w:rFonts w:eastAsia="Arial" w:cs="Arial"/>
        </w:rPr>
      </w:pPr>
    </w:p>
    <w:p w14:paraId="360B140D" w14:textId="77777777" w:rsidR="00E136A5" w:rsidRDefault="00E136A5" w:rsidP="00E136A5">
      <w:pPr>
        <w:spacing w:line="277" w:lineRule="auto"/>
        <w:ind w:right="20"/>
        <w:jc w:val="both"/>
        <w:rPr>
          <w:rFonts w:eastAsia="Arial" w:cs="Arial"/>
        </w:rPr>
      </w:pPr>
      <w:r>
        <w:rPr>
          <w:rFonts w:eastAsia="Arial" w:cs="Arial"/>
          <w:b/>
          <w:noProof/>
          <w:lang w:eastAsia="fr-FR"/>
        </w:rPr>
        <w:drawing>
          <wp:inline distT="0" distB="0" distL="0" distR="0" wp14:anchorId="2672BAD0" wp14:editId="1A7596E1">
            <wp:extent cx="666000" cy="666000"/>
            <wp:effectExtent l="0" t="0" r="127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inline>
        </w:drawing>
      </w:r>
      <w:r>
        <w:rPr>
          <w:rFonts w:eastAsia="Arial" w:cs="Arial"/>
          <w:b/>
        </w:rPr>
        <w:t xml:space="preserve"> </w:t>
      </w:r>
      <w:r>
        <w:rPr>
          <w:rFonts w:eastAsia="Arial" w:cs="Arial"/>
        </w:rPr>
        <w:t xml:space="preserve">Les faits sont révélés par la victime, sa famille ou des élèves. La situation est repérée par un adulte de l’EPLE. </w:t>
      </w:r>
    </w:p>
    <w:p w14:paraId="620D18BA" w14:textId="77777777" w:rsidR="00E136A5" w:rsidRDefault="00E136A5" w:rsidP="00E136A5">
      <w:pPr>
        <w:spacing w:line="277" w:lineRule="auto"/>
        <w:ind w:right="20"/>
        <w:jc w:val="both"/>
        <w:rPr>
          <w:rFonts w:eastAsia="Arial" w:cs="Arial"/>
        </w:rPr>
      </w:pPr>
      <w:r>
        <w:rPr>
          <w:rFonts w:eastAsia="Arial" w:cs="Arial"/>
        </w:rPr>
        <w:t xml:space="preserve">Les faits répétés de nature différente, situés à différents temps et espaces (dont cyber espace) sont avérés. Ils durent depuis plusieurs mois, voire plusieurs années et se traduisent par des actes graves, répétés mettant en danger la victime. </w:t>
      </w:r>
    </w:p>
    <w:p w14:paraId="2B7A87E4" w14:textId="77777777" w:rsidR="00E136A5" w:rsidRDefault="00E136A5" w:rsidP="00E136A5">
      <w:pPr>
        <w:spacing w:line="277" w:lineRule="auto"/>
        <w:ind w:right="20"/>
        <w:jc w:val="both"/>
        <w:rPr>
          <w:rFonts w:eastAsia="Arial" w:cs="Arial"/>
        </w:rPr>
      </w:pPr>
      <w:r>
        <w:rPr>
          <w:rFonts w:eastAsia="Arial" w:cs="Arial"/>
        </w:rPr>
        <w:t xml:space="preserve">La caractérisation du harcèlement est établie. </w:t>
      </w:r>
    </w:p>
    <w:p w14:paraId="16BBF405" w14:textId="77777777" w:rsidR="00E136A5" w:rsidRPr="008B0BCE" w:rsidRDefault="00E136A5" w:rsidP="00E136A5">
      <w:pPr>
        <w:spacing w:line="277" w:lineRule="auto"/>
        <w:ind w:right="20"/>
        <w:jc w:val="both"/>
        <w:rPr>
          <w:rFonts w:eastAsia="Arial" w:cs="Arial"/>
          <w:b/>
        </w:rPr>
      </w:pPr>
      <w:r>
        <w:rPr>
          <w:rFonts w:eastAsia="Arial" w:cs="Arial"/>
        </w:rPr>
        <w:t xml:space="preserve">La victime est en grande souffrance physique, psychologique, des absences sont observées, une phobie scolaire </w:t>
      </w:r>
      <w:proofErr w:type="spellStart"/>
      <w:r>
        <w:rPr>
          <w:rFonts w:eastAsia="Arial" w:cs="Arial"/>
        </w:rPr>
        <w:t>apparait</w:t>
      </w:r>
      <w:proofErr w:type="spellEnd"/>
      <w:r>
        <w:rPr>
          <w:rFonts w:eastAsia="Arial" w:cs="Arial"/>
        </w:rPr>
        <w:t xml:space="preserve">, les résultats scolaires se sont effondrés. La victime a des conduites à risque et des pensées suicidaires. </w:t>
      </w:r>
    </w:p>
    <w:p w14:paraId="438D3484" w14:textId="77777777" w:rsidR="007E3907" w:rsidRPr="007E3907" w:rsidRDefault="007E3907" w:rsidP="007E3907">
      <w:pPr>
        <w:rPr>
          <w:b/>
          <w:i/>
          <w:color w:val="808080" w:themeColor="background1" w:themeShade="80"/>
        </w:rPr>
      </w:pPr>
      <w:r w:rsidRPr="007E3907">
        <w:rPr>
          <w:b/>
          <w:i/>
          <w:color w:val="808080" w:themeColor="background1" w:themeShade="80"/>
        </w:rPr>
        <w:t>Mémoire des échanges</w:t>
      </w:r>
      <w:r>
        <w:rPr>
          <w:b/>
          <w:i/>
          <w:color w:val="808080" w:themeColor="background1" w:themeShade="80"/>
        </w:rPr>
        <w:t xml:space="preserve"> et des décisions</w:t>
      </w:r>
    </w:p>
    <w:p w14:paraId="1B24777C" w14:textId="77777777" w:rsidR="00257265" w:rsidRDefault="007E3907" w:rsidP="007E3907">
      <w:pPr>
        <w:spacing w:line="277" w:lineRule="auto"/>
        <w:ind w:right="20"/>
        <w:jc w:val="both"/>
      </w:pPr>
      <w:r>
        <w:t>Au fil des réunions, u</w:t>
      </w:r>
      <w:r w:rsidR="00257265">
        <w:t>ne mémoire des échanges et des décisions arrêtées</w:t>
      </w:r>
      <w:r w:rsidR="00C50D74">
        <w:t>,</w:t>
      </w:r>
      <w:r w:rsidR="00257265">
        <w:t xml:space="preserve"> est conservée</w:t>
      </w:r>
      <w:r>
        <w:t xml:space="preserve"> grâce à la fiche de prise en charge de la situation</w:t>
      </w:r>
      <w:r w:rsidR="00257265">
        <w:t xml:space="preserve">. </w:t>
      </w:r>
    </w:p>
    <w:p w14:paraId="6108871E" w14:textId="77777777" w:rsidR="00C50D74" w:rsidRPr="004236F6" w:rsidRDefault="00C50D74" w:rsidP="00C50D74">
      <w:pPr>
        <w:jc w:val="both"/>
        <w:rPr>
          <w:u w:val="single"/>
        </w:rPr>
      </w:pPr>
      <w:r w:rsidRPr="0025046F">
        <w:rPr>
          <w:color w:val="FF0000"/>
          <w:u w:val="single"/>
        </w:rPr>
        <w:t>A préciser pour notre établissement (qui, quand, comment)</w:t>
      </w:r>
    </w:p>
    <w:p w14:paraId="1F347725" w14:textId="77777777" w:rsidR="00C50D74" w:rsidRDefault="00C50D74" w:rsidP="007E3907">
      <w:pPr>
        <w:spacing w:line="277" w:lineRule="auto"/>
        <w:ind w:right="20"/>
        <w:jc w:val="both"/>
      </w:pPr>
    </w:p>
    <w:p w14:paraId="3ACB99D6" w14:textId="77777777" w:rsidR="00713A68" w:rsidRPr="00A4511B" w:rsidRDefault="00D20E32" w:rsidP="00A4511B">
      <w:pPr>
        <w:pStyle w:val="Paragraphedeliste"/>
        <w:numPr>
          <w:ilvl w:val="0"/>
          <w:numId w:val="1"/>
        </w:numPr>
        <w:jc w:val="both"/>
        <w:rPr>
          <w:u w:val="single"/>
        </w:rPr>
      </w:pPr>
      <w:r>
        <w:rPr>
          <w:u w:val="single"/>
        </w:rPr>
        <w:t>Prendre en charge, suivre et réguler</w:t>
      </w:r>
    </w:p>
    <w:p w14:paraId="2FD986F4" w14:textId="77777777" w:rsidR="00257265" w:rsidRPr="00A4511B" w:rsidRDefault="00257265" w:rsidP="00257265">
      <w:pPr>
        <w:rPr>
          <w:b/>
          <w:i/>
          <w:color w:val="808080" w:themeColor="background1" w:themeShade="80"/>
        </w:rPr>
      </w:pPr>
      <w:r w:rsidRPr="00A4511B">
        <w:rPr>
          <w:b/>
          <w:i/>
          <w:color w:val="808080" w:themeColor="background1" w:themeShade="80"/>
        </w:rPr>
        <w:t>Un plan complet et cohérent de réponses rapides et adaptées</w:t>
      </w:r>
    </w:p>
    <w:p w14:paraId="471AFACF" w14:textId="77777777" w:rsidR="00C50D74" w:rsidRDefault="00C50D74" w:rsidP="00A4511B">
      <w:pPr>
        <w:pStyle w:val="Paragraphedeliste"/>
        <w:numPr>
          <w:ilvl w:val="0"/>
          <w:numId w:val="3"/>
        </w:numPr>
      </w:pPr>
      <w:r>
        <w:t>Une intervention prioritaire auprès de la victime</w:t>
      </w:r>
    </w:p>
    <w:p w14:paraId="7114AB91" w14:textId="77777777" w:rsidR="00A4511B" w:rsidRDefault="00A4511B" w:rsidP="00A4511B">
      <w:pPr>
        <w:pStyle w:val="Paragraphedeliste"/>
        <w:numPr>
          <w:ilvl w:val="0"/>
          <w:numId w:val="3"/>
        </w:numPr>
      </w:pPr>
      <w:r>
        <w:t>Une intervention auprès des différentes parties prenantes de la situation</w:t>
      </w:r>
    </w:p>
    <w:p w14:paraId="4106C7BF" w14:textId="77777777" w:rsidR="00A4511B" w:rsidRDefault="00A4511B" w:rsidP="00A4511B">
      <w:pPr>
        <w:pStyle w:val="Paragraphedeliste"/>
        <w:numPr>
          <w:ilvl w:val="0"/>
          <w:numId w:val="3"/>
        </w:numPr>
      </w:pPr>
      <w:r>
        <w:t>Une action de prévention auprès de tous les élèves</w:t>
      </w:r>
    </w:p>
    <w:p w14:paraId="3C29BDC8" w14:textId="77777777" w:rsidR="00A4511B" w:rsidRPr="00A4511B" w:rsidRDefault="00A4511B" w:rsidP="00257265">
      <w:pPr>
        <w:pStyle w:val="Paragraphedeliste"/>
        <w:numPr>
          <w:ilvl w:val="0"/>
          <w:numId w:val="3"/>
        </w:numPr>
      </w:pPr>
      <w:r>
        <w:t>Une collaboration avec les familles</w:t>
      </w:r>
    </w:p>
    <w:tbl>
      <w:tblPr>
        <w:tblStyle w:val="Tableausimple2"/>
        <w:tblW w:w="0" w:type="auto"/>
        <w:tblLook w:val="04A0" w:firstRow="1" w:lastRow="0" w:firstColumn="1" w:lastColumn="0" w:noHBand="0" w:noVBand="1"/>
      </w:tblPr>
      <w:tblGrid>
        <w:gridCol w:w="2513"/>
        <w:gridCol w:w="1297"/>
        <w:gridCol w:w="1539"/>
        <w:gridCol w:w="13"/>
        <w:gridCol w:w="1878"/>
        <w:gridCol w:w="30"/>
        <w:gridCol w:w="1802"/>
      </w:tblGrid>
      <w:tr w:rsidR="00257265" w14:paraId="4C82A47F" w14:textId="77777777" w:rsidTr="00C5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286281DE" w14:textId="77777777" w:rsidR="00257265" w:rsidRDefault="00257265" w:rsidP="00042C3F"/>
        </w:tc>
        <w:tc>
          <w:tcPr>
            <w:tcW w:w="1298" w:type="dxa"/>
          </w:tcPr>
          <w:p w14:paraId="661CDDD0" w14:textId="77777777" w:rsidR="00257265" w:rsidRPr="00A45007" w:rsidRDefault="00257265" w:rsidP="00042C3F">
            <w:pPr>
              <w:jc w:val="center"/>
              <w:cnfStyle w:val="100000000000" w:firstRow="1" w:lastRow="0" w:firstColumn="0" w:lastColumn="0" w:oddVBand="0" w:evenVBand="0" w:oddHBand="0" w:evenHBand="0" w:firstRowFirstColumn="0" w:firstRowLastColumn="0" w:lastRowFirstColumn="0" w:lastRowLastColumn="0"/>
              <w:rPr>
                <w:sz w:val="28"/>
              </w:rPr>
            </w:pPr>
            <w:r w:rsidRPr="00A45007">
              <w:rPr>
                <w:sz w:val="28"/>
              </w:rPr>
              <w:t>Niveau 1</w:t>
            </w:r>
          </w:p>
        </w:tc>
        <w:tc>
          <w:tcPr>
            <w:tcW w:w="1552" w:type="dxa"/>
            <w:gridSpan w:val="2"/>
          </w:tcPr>
          <w:p w14:paraId="7C766F4B" w14:textId="77777777" w:rsidR="00257265" w:rsidRPr="00A45007" w:rsidRDefault="00257265" w:rsidP="00042C3F">
            <w:pPr>
              <w:jc w:val="center"/>
              <w:cnfStyle w:val="100000000000" w:firstRow="1" w:lastRow="0" w:firstColumn="0" w:lastColumn="0" w:oddVBand="0" w:evenVBand="0" w:oddHBand="0" w:evenHBand="0" w:firstRowFirstColumn="0" w:firstRowLastColumn="0" w:lastRowFirstColumn="0" w:lastRowLastColumn="0"/>
              <w:rPr>
                <w:sz w:val="28"/>
              </w:rPr>
            </w:pPr>
            <w:r w:rsidRPr="00A45007">
              <w:rPr>
                <w:sz w:val="28"/>
              </w:rPr>
              <w:t>Niveau 2</w:t>
            </w:r>
          </w:p>
        </w:tc>
        <w:tc>
          <w:tcPr>
            <w:tcW w:w="1908" w:type="dxa"/>
            <w:gridSpan w:val="2"/>
          </w:tcPr>
          <w:p w14:paraId="66987E50" w14:textId="77777777" w:rsidR="00257265" w:rsidRPr="00A45007" w:rsidRDefault="00257265" w:rsidP="00042C3F">
            <w:pPr>
              <w:jc w:val="center"/>
              <w:cnfStyle w:val="100000000000" w:firstRow="1" w:lastRow="0" w:firstColumn="0" w:lastColumn="0" w:oddVBand="0" w:evenVBand="0" w:oddHBand="0" w:evenHBand="0" w:firstRowFirstColumn="0" w:firstRowLastColumn="0" w:lastRowFirstColumn="0" w:lastRowLastColumn="0"/>
              <w:rPr>
                <w:sz w:val="28"/>
              </w:rPr>
            </w:pPr>
            <w:r w:rsidRPr="00A45007">
              <w:rPr>
                <w:sz w:val="28"/>
              </w:rPr>
              <w:t>Niveau 3</w:t>
            </w:r>
          </w:p>
        </w:tc>
        <w:tc>
          <w:tcPr>
            <w:tcW w:w="1801" w:type="dxa"/>
          </w:tcPr>
          <w:p w14:paraId="0332BCD3" w14:textId="77777777" w:rsidR="00257265" w:rsidRPr="00A45007" w:rsidRDefault="00257265" w:rsidP="00042C3F">
            <w:pPr>
              <w:jc w:val="center"/>
              <w:cnfStyle w:val="100000000000" w:firstRow="1" w:lastRow="0" w:firstColumn="0" w:lastColumn="0" w:oddVBand="0" w:evenVBand="0" w:oddHBand="0" w:evenHBand="0" w:firstRowFirstColumn="0" w:firstRowLastColumn="0" w:lastRowFirstColumn="0" w:lastRowLastColumn="0"/>
              <w:rPr>
                <w:sz w:val="28"/>
              </w:rPr>
            </w:pPr>
            <w:r w:rsidRPr="00A45007">
              <w:rPr>
                <w:sz w:val="28"/>
              </w:rPr>
              <w:t>Niveau 4</w:t>
            </w:r>
          </w:p>
        </w:tc>
      </w:tr>
      <w:tr w:rsidR="00257265" w14:paraId="2C92275D"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vMerge w:val="restart"/>
          </w:tcPr>
          <w:p w14:paraId="4AED7EAB" w14:textId="77777777" w:rsidR="00257265" w:rsidRDefault="00257265" w:rsidP="00042C3F">
            <w:pPr>
              <w:jc w:val="center"/>
              <w:rPr>
                <w:b w:val="0"/>
                <w:sz w:val="36"/>
              </w:rPr>
            </w:pPr>
          </w:p>
          <w:p w14:paraId="1421517F" w14:textId="77777777" w:rsidR="00257265" w:rsidRDefault="00257265" w:rsidP="00042C3F">
            <w:pPr>
              <w:jc w:val="center"/>
              <w:rPr>
                <w:b w:val="0"/>
                <w:sz w:val="36"/>
              </w:rPr>
            </w:pPr>
          </w:p>
          <w:p w14:paraId="5D4033C6" w14:textId="77777777" w:rsidR="00257265" w:rsidRDefault="00257265" w:rsidP="00042C3F">
            <w:pPr>
              <w:jc w:val="center"/>
              <w:rPr>
                <w:b w:val="0"/>
                <w:sz w:val="36"/>
              </w:rPr>
            </w:pPr>
          </w:p>
          <w:p w14:paraId="030F2D71" w14:textId="77777777" w:rsidR="00257265" w:rsidRDefault="00257265" w:rsidP="00042C3F">
            <w:pPr>
              <w:jc w:val="center"/>
              <w:rPr>
                <w:b w:val="0"/>
                <w:sz w:val="36"/>
              </w:rPr>
            </w:pPr>
          </w:p>
          <w:p w14:paraId="784EFAD9" w14:textId="77777777" w:rsidR="00257265" w:rsidRDefault="00257265" w:rsidP="00042C3F">
            <w:pPr>
              <w:jc w:val="center"/>
              <w:rPr>
                <w:b w:val="0"/>
                <w:sz w:val="36"/>
              </w:rPr>
            </w:pPr>
          </w:p>
          <w:p w14:paraId="08FA5CE3" w14:textId="77777777" w:rsidR="00257265" w:rsidRDefault="00257265" w:rsidP="00042C3F">
            <w:pPr>
              <w:jc w:val="center"/>
              <w:rPr>
                <w:b w:val="0"/>
                <w:sz w:val="36"/>
              </w:rPr>
            </w:pPr>
          </w:p>
          <w:p w14:paraId="07CA12DC" w14:textId="77777777" w:rsidR="00257265" w:rsidRDefault="00257265" w:rsidP="00042C3F">
            <w:pPr>
              <w:jc w:val="center"/>
              <w:rPr>
                <w:b w:val="0"/>
                <w:sz w:val="36"/>
              </w:rPr>
            </w:pPr>
          </w:p>
          <w:p w14:paraId="6E4243B5" w14:textId="77777777" w:rsidR="00257265" w:rsidRDefault="00257265" w:rsidP="00042C3F">
            <w:pPr>
              <w:jc w:val="center"/>
              <w:rPr>
                <w:b w:val="0"/>
                <w:sz w:val="36"/>
              </w:rPr>
            </w:pPr>
          </w:p>
          <w:p w14:paraId="7F2C6306" w14:textId="77777777" w:rsidR="00257265" w:rsidRDefault="00257265" w:rsidP="00042C3F">
            <w:pPr>
              <w:jc w:val="center"/>
              <w:rPr>
                <w:b w:val="0"/>
                <w:sz w:val="36"/>
              </w:rPr>
            </w:pPr>
          </w:p>
          <w:p w14:paraId="64DFC926" w14:textId="77777777" w:rsidR="00257265" w:rsidRPr="00A45007" w:rsidRDefault="00257265" w:rsidP="00042C3F">
            <w:pPr>
              <w:jc w:val="center"/>
              <w:rPr>
                <w:sz w:val="36"/>
              </w:rPr>
            </w:pPr>
            <w:r w:rsidRPr="00A45007">
              <w:rPr>
                <w:sz w:val="36"/>
              </w:rPr>
              <w:t>Dans l’établissement</w:t>
            </w:r>
          </w:p>
        </w:tc>
        <w:tc>
          <w:tcPr>
            <w:tcW w:w="1298" w:type="dxa"/>
          </w:tcPr>
          <w:p w14:paraId="7834AD43"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lastRenderedPageBreak/>
              <w:t xml:space="preserve">Entretien avec la victime </w:t>
            </w:r>
          </w:p>
        </w:tc>
        <w:tc>
          <w:tcPr>
            <w:tcW w:w="1552" w:type="dxa"/>
            <w:gridSpan w:val="2"/>
          </w:tcPr>
          <w:p w14:paraId="17E7EA37"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Entretien avec la victime</w:t>
            </w:r>
          </w:p>
        </w:tc>
        <w:tc>
          <w:tcPr>
            <w:tcW w:w="1908" w:type="dxa"/>
            <w:gridSpan w:val="2"/>
          </w:tcPr>
          <w:p w14:paraId="3710F1A9"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Entretien avec la victime</w:t>
            </w:r>
          </w:p>
        </w:tc>
        <w:tc>
          <w:tcPr>
            <w:tcW w:w="1801" w:type="dxa"/>
          </w:tcPr>
          <w:p w14:paraId="2013A448"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Entretien avec la victime</w:t>
            </w:r>
          </w:p>
        </w:tc>
      </w:tr>
      <w:tr w:rsidR="00257265" w14:paraId="57E506C1" w14:textId="77777777" w:rsidTr="00C50D74">
        <w:tc>
          <w:tcPr>
            <w:cnfStyle w:val="001000000000" w:firstRow="0" w:lastRow="0" w:firstColumn="1" w:lastColumn="0" w:oddVBand="0" w:evenVBand="0" w:oddHBand="0" w:evenHBand="0" w:firstRowFirstColumn="0" w:firstRowLastColumn="0" w:lastRowFirstColumn="0" w:lastRowLastColumn="0"/>
            <w:tcW w:w="2513" w:type="dxa"/>
            <w:vMerge/>
          </w:tcPr>
          <w:p w14:paraId="7DFCE004" w14:textId="77777777" w:rsidR="00257265" w:rsidRPr="009B3D6F" w:rsidRDefault="00257265" w:rsidP="00042C3F">
            <w:pPr>
              <w:jc w:val="center"/>
              <w:rPr>
                <w:b w:val="0"/>
                <w:sz w:val="36"/>
              </w:rPr>
            </w:pPr>
          </w:p>
        </w:tc>
        <w:tc>
          <w:tcPr>
            <w:tcW w:w="1298" w:type="dxa"/>
          </w:tcPr>
          <w:p w14:paraId="692AF35C"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Entretien avec les élèves impliqués</w:t>
            </w:r>
          </w:p>
        </w:tc>
        <w:tc>
          <w:tcPr>
            <w:tcW w:w="1552" w:type="dxa"/>
            <w:gridSpan w:val="2"/>
          </w:tcPr>
          <w:p w14:paraId="2FC6FEA5"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 xml:space="preserve">Mise en place de la méthode de </w:t>
            </w:r>
            <w:r>
              <w:lastRenderedPageBreak/>
              <w:t>préoccupation partagée</w:t>
            </w:r>
          </w:p>
        </w:tc>
        <w:tc>
          <w:tcPr>
            <w:tcW w:w="1908" w:type="dxa"/>
            <w:gridSpan w:val="2"/>
          </w:tcPr>
          <w:p w14:paraId="0023BAD7"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lastRenderedPageBreak/>
              <w:t>Protection de la victime</w:t>
            </w:r>
          </w:p>
          <w:p w14:paraId="75C374BD"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 xml:space="preserve">Mesure conservatoire = </w:t>
            </w:r>
            <w:r>
              <w:lastRenderedPageBreak/>
              <w:t>éloignement du ou des auteurs</w:t>
            </w:r>
          </w:p>
        </w:tc>
        <w:tc>
          <w:tcPr>
            <w:tcW w:w="1801" w:type="dxa"/>
          </w:tcPr>
          <w:p w14:paraId="66625E10"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lastRenderedPageBreak/>
              <w:t>Protection de la victime</w:t>
            </w:r>
          </w:p>
          <w:p w14:paraId="66BF6726"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 xml:space="preserve">Mesure conservatoire = </w:t>
            </w:r>
            <w:r>
              <w:lastRenderedPageBreak/>
              <w:t>éloignement du ou des auteurs</w:t>
            </w:r>
          </w:p>
        </w:tc>
      </w:tr>
      <w:tr w:rsidR="00257265" w14:paraId="47BB8F91"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vMerge/>
          </w:tcPr>
          <w:p w14:paraId="0840EDD0" w14:textId="77777777" w:rsidR="00257265" w:rsidRPr="009B3D6F" w:rsidRDefault="00257265" w:rsidP="00042C3F">
            <w:pPr>
              <w:jc w:val="center"/>
              <w:rPr>
                <w:b w:val="0"/>
                <w:sz w:val="36"/>
              </w:rPr>
            </w:pPr>
          </w:p>
        </w:tc>
        <w:tc>
          <w:tcPr>
            <w:tcW w:w="1298" w:type="dxa"/>
          </w:tcPr>
          <w:p w14:paraId="3DEFF3EB"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552" w:type="dxa"/>
            <w:gridSpan w:val="2"/>
          </w:tcPr>
          <w:p w14:paraId="396D506B"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Information de la famille de la victime</w:t>
            </w:r>
          </w:p>
        </w:tc>
        <w:tc>
          <w:tcPr>
            <w:tcW w:w="1908" w:type="dxa"/>
            <w:gridSpan w:val="2"/>
          </w:tcPr>
          <w:p w14:paraId="31B2EEBD"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Information de la famille de la victime Information des familles du ou des auteurs</w:t>
            </w:r>
          </w:p>
        </w:tc>
        <w:tc>
          <w:tcPr>
            <w:tcW w:w="1801" w:type="dxa"/>
          </w:tcPr>
          <w:p w14:paraId="387DA8A5"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Information de la famille de la victime Information des familles du ou des auteurs</w:t>
            </w:r>
          </w:p>
        </w:tc>
      </w:tr>
      <w:tr w:rsidR="00257265" w14:paraId="4FA7B51A" w14:textId="77777777" w:rsidTr="00C50D74">
        <w:tc>
          <w:tcPr>
            <w:cnfStyle w:val="001000000000" w:firstRow="0" w:lastRow="0" w:firstColumn="1" w:lastColumn="0" w:oddVBand="0" w:evenVBand="0" w:oddHBand="0" w:evenHBand="0" w:firstRowFirstColumn="0" w:firstRowLastColumn="0" w:lastRowFirstColumn="0" w:lastRowLastColumn="0"/>
            <w:tcW w:w="2513" w:type="dxa"/>
            <w:vMerge/>
          </w:tcPr>
          <w:p w14:paraId="017F8E6A" w14:textId="77777777" w:rsidR="00257265" w:rsidRPr="009B3D6F" w:rsidRDefault="00257265" w:rsidP="00042C3F">
            <w:pPr>
              <w:jc w:val="center"/>
              <w:rPr>
                <w:b w:val="0"/>
                <w:sz w:val="36"/>
              </w:rPr>
            </w:pPr>
          </w:p>
        </w:tc>
        <w:tc>
          <w:tcPr>
            <w:tcW w:w="1298" w:type="dxa"/>
          </w:tcPr>
          <w:p w14:paraId="158718BB"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p w14:paraId="7ACC7574"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1552" w:type="dxa"/>
            <w:gridSpan w:val="2"/>
          </w:tcPr>
          <w:p w14:paraId="10C2DF56"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1908" w:type="dxa"/>
            <w:gridSpan w:val="2"/>
          </w:tcPr>
          <w:p w14:paraId="1EFEAF99"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sidRPr="009B3D6F">
              <w:rPr>
                <w:b/>
              </w:rPr>
              <w:t xml:space="preserve">Réparation du </w:t>
            </w:r>
            <w:proofErr w:type="gramStart"/>
            <w:r w:rsidRPr="009B3D6F">
              <w:rPr>
                <w:b/>
              </w:rPr>
              <w:t>préjudice</w:t>
            </w:r>
            <w:r>
              <w:t xml:space="preserve">  Procédure</w:t>
            </w:r>
            <w:proofErr w:type="gramEnd"/>
            <w:r>
              <w:t xml:space="preserve"> disciplinaire à l’encontre de ou des auteurs</w:t>
            </w:r>
          </w:p>
          <w:p w14:paraId="2BA353C1"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p w14:paraId="33D0DE6B"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1801" w:type="dxa"/>
          </w:tcPr>
          <w:p w14:paraId="6EF17766"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t xml:space="preserve">Réparation du préjudice </w:t>
            </w:r>
          </w:p>
          <w:p w14:paraId="407E7DAA"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Pr>
                <w:noProof/>
                <w:lang w:eastAsia="fr-FR"/>
              </w:rPr>
              <mc:AlternateContent>
                <mc:Choice Requires="wps">
                  <w:drawing>
                    <wp:anchor distT="0" distB="0" distL="114300" distR="114300" simplePos="0" relativeHeight="251675648" behindDoc="0" locked="0" layoutInCell="1" allowOverlap="1" wp14:anchorId="2C29FCFF" wp14:editId="61DB9282">
                      <wp:simplePos x="0" y="0"/>
                      <wp:positionH relativeFrom="column">
                        <wp:posOffset>-1136015</wp:posOffset>
                      </wp:positionH>
                      <wp:positionV relativeFrom="paragraph">
                        <wp:posOffset>709930</wp:posOffset>
                      </wp:positionV>
                      <wp:extent cx="1828800" cy="167640"/>
                      <wp:effectExtent l="0" t="19050" r="38100" b="41910"/>
                      <wp:wrapNone/>
                      <wp:docPr id="5" name="Flèche droite 5"/>
                      <wp:cNvGraphicFramePr/>
                      <a:graphic xmlns:a="http://schemas.openxmlformats.org/drawingml/2006/main">
                        <a:graphicData uri="http://schemas.microsoft.com/office/word/2010/wordprocessingShape">
                          <wps:wsp>
                            <wps:cNvSpPr/>
                            <wps:spPr>
                              <a:xfrm>
                                <a:off x="0" y="0"/>
                                <a:ext cx="1828800" cy="1676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92A5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89.45pt;margin-top:55.9pt;width:2in;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" adj="20610" fillcolor="#ed7d31 [3205]" strokecolor="#823b0b [1605]" strokeweight="1pt"/>
                  </w:pict>
                </mc:Fallback>
              </mc:AlternateContent>
            </w:r>
            <w:r>
              <w:t xml:space="preserve">Conseil de discipline </w:t>
            </w:r>
          </w:p>
        </w:tc>
      </w:tr>
      <w:tr w:rsidR="00257265" w14:paraId="69FCB782"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vMerge/>
          </w:tcPr>
          <w:p w14:paraId="6FDB982F" w14:textId="77777777" w:rsidR="00257265" w:rsidRPr="009B3D6F" w:rsidRDefault="00257265" w:rsidP="00042C3F">
            <w:pPr>
              <w:jc w:val="center"/>
              <w:rPr>
                <w:b w:val="0"/>
                <w:sz w:val="36"/>
              </w:rPr>
            </w:pPr>
          </w:p>
        </w:tc>
        <w:tc>
          <w:tcPr>
            <w:tcW w:w="1298" w:type="dxa"/>
          </w:tcPr>
          <w:p w14:paraId="566A38EF"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552" w:type="dxa"/>
            <w:gridSpan w:val="2"/>
          </w:tcPr>
          <w:p w14:paraId="44171E63"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908" w:type="dxa"/>
            <w:gridSpan w:val="2"/>
          </w:tcPr>
          <w:p w14:paraId="45F59594"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rPr>
                <w:noProof/>
                <w:lang w:eastAsia="fr-FR"/>
              </w:rPr>
              <mc:AlternateContent>
                <mc:Choice Requires="wps">
                  <w:drawing>
                    <wp:anchor distT="0" distB="0" distL="114300" distR="114300" simplePos="0" relativeHeight="251671552" behindDoc="0" locked="0" layoutInCell="1" allowOverlap="1" wp14:anchorId="3F907731" wp14:editId="24397735">
                      <wp:simplePos x="0" y="0"/>
                      <wp:positionH relativeFrom="column">
                        <wp:posOffset>72771</wp:posOffset>
                      </wp:positionH>
                      <wp:positionV relativeFrom="paragraph">
                        <wp:posOffset>954405</wp:posOffset>
                      </wp:positionV>
                      <wp:extent cx="1828800" cy="168250"/>
                      <wp:effectExtent l="0" t="19050" r="38100" b="41910"/>
                      <wp:wrapNone/>
                      <wp:docPr id="1" name="Flèche droite 1"/>
                      <wp:cNvGraphicFramePr/>
                      <a:graphic xmlns:a="http://schemas.openxmlformats.org/drawingml/2006/main">
                        <a:graphicData uri="http://schemas.microsoft.com/office/word/2010/wordprocessingShape">
                          <wps:wsp>
                            <wps:cNvSpPr/>
                            <wps:spPr>
                              <a:xfrm>
                                <a:off x="0" y="0"/>
                                <a:ext cx="1828800" cy="1682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C2082" id="Flèche droite 1" o:spid="_x0000_s1026" type="#_x0000_t13" style="position:absolute;margin-left:5.75pt;margin-top:75.15pt;width:2in;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" adj="20606" fillcolor="#ed7d31 [3205]" strokecolor="#823b0b [1605]" strokeweight="1pt"/>
                  </w:pict>
                </mc:Fallback>
              </mc:AlternateContent>
            </w:r>
            <w:r>
              <w:t>Sanction à portée éducative (exclusion, mesures de responsabilisation)</w:t>
            </w:r>
          </w:p>
        </w:tc>
        <w:tc>
          <w:tcPr>
            <w:tcW w:w="1801" w:type="dxa"/>
          </w:tcPr>
          <w:p w14:paraId="797831E4"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Sanction à portée éducative (exclusion définitive sans sursis)</w:t>
            </w:r>
          </w:p>
          <w:p w14:paraId="131F03F2"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p w14:paraId="27E7282B"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r>
      <w:tr w:rsidR="00257265" w14:paraId="627F4B88" w14:textId="77777777" w:rsidTr="00C50D74">
        <w:tc>
          <w:tcPr>
            <w:cnfStyle w:val="001000000000" w:firstRow="0" w:lastRow="0" w:firstColumn="1" w:lastColumn="0" w:oddVBand="0" w:evenVBand="0" w:oddHBand="0" w:evenHBand="0" w:firstRowFirstColumn="0" w:firstRowLastColumn="0" w:lastRowFirstColumn="0" w:lastRowLastColumn="0"/>
            <w:tcW w:w="2513" w:type="dxa"/>
            <w:vMerge/>
          </w:tcPr>
          <w:p w14:paraId="1F18F7C8" w14:textId="77777777" w:rsidR="00257265" w:rsidRPr="009B3D6F" w:rsidRDefault="00257265" w:rsidP="00042C3F">
            <w:pPr>
              <w:jc w:val="center"/>
              <w:rPr>
                <w:b w:val="0"/>
                <w:sz w:val="36"/>
              </w:rPr>
            </w:pPr>
          </w:p>
        </w:tc>
        <w:tc>
          <w:tcPr>
            <w:tcW w:w="1298" w:type="dxa"/>
          </w:tcPr>
          <w:p w14:paraId="1BE6694F"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1552" w:type="dxa"/>
            <w:gridSpan w:val="2"/>
          </w:tcPr>
          <w:p w14:paraId="7162B145"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t xml:space="preserve">Signalement </w:t>
            </w:r>
          </w:p>
          <w:p w14:paraId="72379F65"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EN</w:t>
            </w:r>
          </w:p>
        </w:tc>
        <w:tc>
          <w:tcPr>
            <w:tcW w:w="1908" w:type="dxa"/>
            <w:gridSpan w:val="2"/>
          </w:tcPr>
          <w:p w14:paraId="5AEAE54B"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t xml:space="preserve">Signalement </w:t>
            </w:r>
          </w:p>
          <w:p w14:paraId="006B54FA"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Pr>
                <w:noProof/>
                <w:lang w:eastAsia="fr-FR"/>
              </w:rPr>
              <mc:AlternateContent>
                <mc:Choice Requires="wps">
                  <w:drawing>
                    <wp:anchor distT="0" distB="0" distL="114300" distR="114300" simplePos="0" relativeHeight="251672576" behindDoc="0" locked="0" layoutInCell="1" allowOverlap="1" wp14:anchorId="4B9EEF04" wp14:editId="2B444039">
                      <wp:simplePos x="0" y="0"/>
                      <wp:positionH relativeFrom="column">
                        <wp:posOffset>75692</wp:posOffset>
                      </wp:positionH>
                      <wp:positionV relativeFrom="paragraph">
                        <wp:posOffset>340588</wp:posOffset>
                      </wp:positionV>
                      <wp:extent cx="1828800" cy="168250"/>
                      <wp:effectExtent l="0" t="19050" r="38100" b="41910"/>
                      <wp:wrapNone/>
                      <wp:docPr id="2" name="Flèche droite 2"/>
                      <wp:cNvGraphicFramePr/>
                      <a:graphic xmlns:a="http://schemas.openxmlformats.org/drawingml/2006/main">
                        <a:graphicData uri="http://schemas.microsoft.com/office/word/2010/wordprocessingShape">
                          <wps:wsp>
                            <wps:cNvSpPr/>
                            <wps:spPr>
                              <a:xfrm>
                                <a:off x="0" y="0"/>
                                <a:ext cx="1828800" cy="1682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3DB2C8" id="Flèche droite 2" o:spid="_x0000_s1026" type="#_x0000_t13" style="position:absolute;margin-left:5.95pt;margin-top:26.8pt;width:2in;height:1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" adj="20606" fillcolor="#ed7d31 [3205]" strokecolor="#823b0b [1605]" strokeweight="1pt"/>
                  </w:pict>
                </mc:Fallback>
              </mc:AlternateContent>
            </w:r>
            <w:r>
              <w:t>EN</w:t>
            </w:r>
          </w:p>
        </w:tc>
        <w:tc>
          <w:tcPr>
            <w:tcW w:w="1801" w:type="dxa"/>
          </w:tcPr>
          <w:p w14:paraId="30A7AF6C" w14:textId="77777777" w:rsidR="00257265" w:rsidRPr="009B3D6F"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t xml:space="preserve">Signalement </w:t>
            </w:r>
          </w:p>
          <w:p w14:paraId="2C018958"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EN</w:t>
            </w:r>
          </w:p>
          <w:p w14:paraId="51FEC268"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Procureur</w:t>
            </w:r>
          </w:p>
          <w:p w14:paraId="3574F247"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r>
      <w:tr w:rsidR="00257265" w14:paraId="21B9DC11"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vMerge/>
          </w:tcPr>
          <w:p w14:paraId="48819405" w14:textId="77777777" w:rsidR="00257265" w:rsidRPr="009B3D6F" w:rsidRDefault="00257265" w:rsidP="00042C3F">
            <w:pPr>
              <w:jc w:val="center"/>
              <w:rPr>
                <w:b w:val="0"/>
                <w:sz w:val="36"/>
              </w:rPr>
            </w:pPr>
          </w:p>
        </w:tc>
        <w:tc>
          <w:tcPr>
            <w:tcW w:w="1298" w:type="dxa"/>
          </w:tcPr>
          <w:p w14:paraId="2E186812"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552" w:type="dxa"/>
            <w:gridSpan w:val="2"/>
          </w:tcPr>
          <w:p w14:paraId="795D55B9"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3709" w:type="dxa"/>
            <w:gridSpan w:val="3"/>
          </w:tcPr>
          <w:p w14:paraId="0CAE9C96"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rsidRPr="009B3D6F">
              <w:rPr>
                <w:b/>
              </w:rPr>
              <w:t>Information</w:t>
            </w:r>
            <w:r>
              <w:t xml:space="preserve"> auprès des élèves et des familles de la classe, de l’établissement</w:t>
            </w:r>
          </w:p>
        </w:tc>
      </w:tr>
      <w:tr w:rsidR="00257265" w14:paraId="68CA57F7" w14:textId="77777777" w:rsidTr="00C50D74">
        <w:tc>
          <w:tcPr>
            <w:cnfStyle w:val="001000000000" w:firstRow="0" w:lastRow="0" w:firstColumn="1" w:lastColumn="0" w:oddVBand="0" w:evenVBand="0" w:oddHBand="0" w:evenHBand="0" w:firstRowFirstColumn="0" w:firstRowLastColumn="0" w:lastRowFirstColumn="0" w:lastRowLastColumn="0"/>
            <w:tcW w:w="2513" w:type="dxa"/>
            <w:vMerge/>
          </w:tcPr>
          <w:p w14:paraId="723C4D24" w14:textId="77777777" w:rsidR="00257265" w:rsidRPr="009B3D6F" w:rsidRDefault="00257265" w:rsidP="00042C3F">
            <w:pPr>
              <w:jc w:val="center"/>
              <w:rPr>
                <w:b w:val="0"/>
                <w:sz w:val="36"/>
              </w:rPr>
            </w:pPr>
          </w:p>
        </w:tc>
        <w:tc>
          <w:tcPr>
            <w:tcW w:w="1298" w:type="dxa"/>
          </w:tcPr>
          <w:p w14:paraId="0E685D89"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sidRPr="009B3D6F">
              <w:rPr>
                <w:b/>
              </w:rPr>
              <w:t xml:space="preserve">Prévention </w:t>
            </w:r>
            <w:r>
              <w:t xml:space="preserve">Action éducatives auprès des élèves de la classe </w:t>
            </w:r>
          </w:p>
        </w:tc>
        <w:tc>
          <w:tcPr>
            <w:tcW w:w="1552" w:type="dxa"/>
            <w:gridSpan w:val="2"/>
          </w:tcPr>
          <w:p w14:paraId="54D90332"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sidRPr="009B3D6F">
              <w:rPr>
                <w:b/>
              </w:rPr>
              <w:t xml:space="preserve">Prévention </w:t>
            </w:r>
            <w:r>
              <w:t>Action éducatives auprès des élèves de la classe, de l’EPLE</w:t>
            </w:r>
          </w:p>
        </w:tc>
        <w:tc>
          <w:tcPr>
            <w:tcW w:w="1908" w:type="dxa"/>
            <w:gridSpan w:val="2"/>
          </w:tcPr>
          <w:p w14:paraId="245C785F"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rPr>
                <w:b/>
              </w:rPr>
            </w:pPr>
            <w:r w:rsidRPr="009B3D6F">
              <w:rPr>
                <w:b/>
              </w:rPr>
              <w:t xml:space="preserve">Prévention </w:t>
            </w:r>
          </w:p>
          <w:p w14:paraId="0A829ADF"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roofErr w:type="gramStart"/>
            <w:r>
              <w:t>Action éducatives</w:t>
            </w:r>
            <w:proofErr w:type="gramEnd"/>
            <w:r>
              <w:t xml:space="preserve"> auprès des élèves de la classe, de l’EPLE</w:t>
            </w:r>
          </w:p>
        </w:tc>
        <w:tc>
          <w:tcPr>
            <w:tcW w:w="1801" w:type="dxa"/>
          </w:tcPr>
          <w:p w14:paraId="4F7C25FE"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sidRPr="009B3D6F">
              <w:rPr>
                <w:b/>
              </w:rPr>
              <w:t xml:space="preserve">Prévention </w:t>
            </w:r>
            <w:r>
              <w:t>Action éducatives auprès des élèves de la classe, de l’EPLE</w:t>
            </w:r>
          </w:p>
        </w:tc>
      </w:tr>
      <w:tr w:rsidR="00257265" w14:paraId="504784E4"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vMerge w:val="restart"/>
          </w:tcPr>
          <w:p w14:paraId="359D7EA4" w14:textId="77777777" w:rsidR="00257265" w:rsidRDefault="00257265" w:rsidP="00042C3F">
            <w:pPr>
              <w:jc w:val="center"/>
              <w:rPr>
                <w:b w:val="0"/>
                <w:sz w:val="36"/>
              </w:rPr>
            </w:pPr>
          </w:p>
          <w:p w14:paraId="7610203C" w14:textId="77777777" w:rsidR="00257265" w:rsidRDefault="00257265" w:rsidP="00042C3F">
            <w:pPr>
              <w:jc w:val="center"/>
              <w:rPr>
                <w:b w:val="0"/>
                <w:sz w:val="36"/>
              </w:rPr>
            </w:pPr>
          </w:p>
          <w:p w14:paraId="63B182A6" w14:textId="77777777" w:rsidR="00257265" w:rsidRPr="00A45007" w:rsidRDefault="00257265" w:rsidP="00042C3F">
            <w:pPr>
              <w:jc w:val="center"/>
              <w:rPr>
                <w:sz w:val="36"/>
              </w:rPr>
            </w:pPr>
            <w:r w:rsidRPr="00A45007">
              <w:rPr>
                <w:sz w:val="36"/>
              </w:rPr>
              <w:t>Hors de l’établissement</w:t>
            </w:r>
          </w:p>
        </w:tc>
        <w:tc>
          <w:tcPr>
            <w:tcW w:w="1293" w:type="dxa"/>
          </w:tcPr>
          <w:p w14:paraId="2BEE0707"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539" w:type="dxa"/>
          </w:tcPr>
          <w:p w14:paraId="65906085"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891" w:type="dxa"/>
            <w:gridSpan w:val="2"/>
          </w:tcPr>
          <w:p w14:paraId="6ED3CB5F"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837" w:type="dxa"/>
            <w:gridSpan w:val="2"/>
          </w:tcPr>
          <w:p w14:paraId="4E2DDB6B"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Dépôt de plainte</w:t>
            </w:r>
          </w:p>
        </w:tc>
      </w:tr>
      <w:tr w:rsidR="00257265" w14:paraId="0C9097A7" w14:textId="77777777" w:rsidTr="00C50D74">
        <w:tc>
          <w:tcPr>
            <w:cnfStyle w:val="001000000000" w:firstRow="0" w:lastRow="0" w:firstColumn="1" w:lastColumn="0" w:oddVBand="0" w:evenVBand="0" w:oddHBand="0" w:evenHBand="0" w:firstRowFirstColumn="0" w:firstRowLastColumn="0" w:lastRowFirstColumn="0" w:lastRowLastColumn="0"/>
            <w:tcW w:w="2512" w:type="dxa"/>
            <w:vMerge/>
          </w:tcPr>
          <w:p w14:paraId="62C203AE" w14:textId="77777777" w:rsidR="00257265" w:rsidRDefault="00257265" w:rsidP="00042C3F"/>
        </w:tc>
        <w:tc>
          <w:tcPr>
            <w:tcW w:w="1293" w:type="dxa"/>
          </w:tcPr>
          <w:p w14:paraId="481416C8"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1539" w:type="dxa"/>
          </w:tcPr>
          <w:p w14:paraId="45BAD810"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c>
          <w:tcPr>
            <w:tcW w:w="3728" w:type="dxa"/>
            <w:gridSpan w:val="4"/>
          </w:tcPr>
          <w:p w14:paraId="2BFFBCC0"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t>Aides médicales, psychologiques, sociales auprès de la victime et de sa famille</w:t>
            </w:r>
          </w:p>
          <w:p w14:paraId="0CF8CA8D"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r>
              <w:rPr>
                <w:noProof/>
                <w:lang w:eastAsia="fr-FR"/>
              </w:rPr>
              <mc:AlternateContent>
                <mc:Choice Requires="wps">
                  <w:drawing>
                    <wp:anchor distT="0" distB="0" distL="114300" distR="114300" simplePos="0" relativeHeight="251673600" behindDoc="0" locked="0" layoutInCell="1" allowOverlap="1" wp14:anchorId="7460A764" wp14:editId="3B029B9E">
                      <wp:simplePos x="0" y="0"/>
                      <wp:positionH relativeFrom="column">
                        <wp:posOffset>2540</wp:posOffset>
                      </wp:positionH>
                      <wp:positionV relativeFrom="paragraph">
                        <wp:posOffset>22225</wp:posOffset>
                      </wp:positionV>
                      <wp:extent cx="1828800" cy="168250"/>
                      <wp:effectExtent l="0" t="19050" r="38100" b="41910"/>
                      <wp:wrapNone/>
                      <wp:docPr id="3" name="Flèche droite 3"/>
                      <wp:cNvGraphicFramePr/>
                      <a:graphic xmlns:a="http://schemas.openxmlformats.org/drawingml/2006/main">
                        <a:graphicData uri="http://schemas.microsoft.com/office/word/2010/wordprocessingShape">
                          <wps:wsp>
                            <wps:cNvSpPr/>
                            <wps:spPr>
                              <a:xfrm>
                                <a:off x="0" y="0"/>
                                <a:ext cx="1828800" cy="1682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15566" id="Flèche droite 3" o:spid="_x0000_s1026" type="#_x0000_t13" style="position:absolute;margin-left:.2pt;margin-top:1.75pt;width:2in;height:1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" adj="20606" fillcolor="#ed7d31 [3205]" strokecolor="#823b0b [1605]" strokeweight="1pt"/>
                  </w:pict>
                </mc:Fallback>
              </mc:AlternateContent>
            </w:r>
          </w:p>
          <w:p w14:paraId="3F7F2A8F" w14:textId="77777777" w:rsidR="00257265" w:rsidRDefault="00257265" w:rsidP="00042C3F">
            <w:pPr>
              <w:cnfStyle w:val="000000000000" w:firstRow="0" w:lastRow="0" w:firstColumn="0" w:lastColumn="0" w:oddVBand="0" w:evenVBand="0" w:oddHBand="0" w:evenHBand="0" w:firstRowFirstColumn="0" w:firstRowLastColumn="0" w:lastRowFirstColumn="0" w:lastRowLastColumn="0"/>
            </w:pPr>
          </w:p>
        </w:tc>
      </w:tr>
      <w:tr w:rsidR="00257265" w14:paraId="79A4C7BF" w14:textId="77777777" w:rsidTr="00C5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vMerge/>
          </w:tcPr>
          <w:p w14:paraId="2216A422" w14:textId="77777777" w:rsidR="00257265" w:rsidRDefault="00257265" w:rsidP="00042C3F"/>
        </w:tc>
        <w:tc>
          <w:tcPr>
            <w:tcW w:w="1293" w:type="dxa"/>
          </w:tcPr>
          <w:p w14:paraId="59A3643F"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1539" w:type="dxa"/>
          </w:tcPr>
          <w:p w14:paraId="6C49B20E"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c>
          <w:tcPr>
            <w:tcW w:w="3728" w:type="dxa"/>
            <w:gridSpan w:val="4"/>
          </w:tcPr>
          <w:p w14:paraId="6240B5E0"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t>Accompagnement par une association d’aide aux victimes</w:t>
            </w:r>
          </w:p>
          <w:p w14:paraId="678E36B4"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r>
              <w:rPr>
                <w:noProof/>
                <w:lang w:eastAsia="fr-FR"/>
              </w:rPr>
              <mc:AlternateContent>
                <mc:Choice Requires="wps">
                  <w:drawing>
                    <wp:anchor distT="0" distB="0" distL="114300" distR="114300" simplePos="0" relativeHeight="251674624" behindDoc="0" locked="0" layoutInCell="1" allowOverlap="1" wp14:anchorId="6E18D2A3" wp14:editId="4955BA0A">
                      <wp:simplePos x="0" y="0"/>
                      <wp:positionH relativeFrom="column">
                        <wp:posOffset>2540</wp:posOffset>
                      </wp:positionH>
                      <wp:positionV relativeFrom="paragraph">
                        <wp:posOffset>26670</wp:posOffset>
                      </wp:positionV>
                      <wp:extent cx="1828800" cy="168250"/>
                      <wp:effectExtent l="0" t="19050" r="38100" b="41910"/>
                      <wp:wrapNone/>
                      <wp:docPr id="4" name="Flèche droite 4"/>
                      <wp:cNvGraphicFramePr/>
                      <a:graphic xmlns:a="http://schemas.openxmlformats.org/drawingml/2006/main">
                        <a:graphicData uri="http://schemas.microsoft.com/office/word/2010/wordprocessingShape">
                          <wps:wsp>
                            <wps:cNvSpPr/>
                            <wps:spPr>
                              <a:xfrm>
                                <a:off x="0" y="0"/>
                                <a:ext cx="1828800" cy="1682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BDD81" id="Flèche droite 4" o:spid="_x0000_s1026" type="#_x0000_t13" style="position:absolute;margin-left:.2pt;margin-top:2.1pt;width:2in;height:1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" adj="20606" fillcolor="#ed7d31 [3205]" strokecolor="#823b0b [1605]" strokeweight="1pt"/>
                  </w:pict>
                </mc:Fallback>
              </mc:AlternateContent>
            </w:r>
          </w:p>
          <w:p w14:paraId="55D5798C" w14:textId="77777777" w:rsidR="00257265" w:rsidRDefault="00257265" w:rsidP="00042C3F">
            <w:pPr>
              <w:cnfStyle w:val="000000100000" w:firstRow="0" w:lastRow="0" w:firstColumn="0" w:lastColumn="0" w:oddVBand="0" w:evenVBand="0" w:oddHBand="1" w:evenHBand="0" w:firstRowFirstColumn="0" w:firstRowLastColumn="0" w:lastRowFirstColumn="0" w:lastRowLastColumn="0"/>
            </w:pPr>
          </w:p>
        </w:tc>
      </w:tr>
    </w:tbl>
    <w:p w14:paraId="418FED10" w14:textId="77777777" w:rsidR="00257265" w:rsidRDefault="00257265" w:rsidP="00257265"/>
    <w:p w14:paraId="49865042" w14:textId="77777777" w:rsidR="00257265" w:rsidRPr="00A4511B" w:rsidRDefault="00257265" w:rsidP="00257265">
      <w:pPr>
        <w:rPr>
          <w:b/>
          <w:i/>
          <w:color w:val="808080" w:themeColor="background1" w:themeShade="80"/>
        </w:rPr>
      </w:pPr>
      <w:r w:rsidRPr="00A4511B">
        <w:rPr>
          <w:b/>
          <w:i/>
          <w:color w:val="808080" w:themeColor="background1" w:themeShade="80"/>
        </w:rPr>
        <w:t xml:space="preserve">Le suivi et la régulation de la prise en charge </w:t>
      </w:r>
    </w:p>
    <w:p w14:paraId="40C1DED3" w14:textId="77777777" w:rsidR="00257265" w:rsidRPr="00A4511B" w:rsidRDefault="00257265" w:rsidP="00257265">
      <w:pPr>
        <w:pStyle w:val="Paragraphedeliste"/>
        <w:numPr>
          <w:ilvl w:val="0"/>
          <w:numId w:val="4"/>
        </w:numPr>
      </w:pPr>
      <w:r w:rsidRPr="00A4511B">
        <w:t>Au fil de la prise en charge</w:t>
      </w:r>
    </w:p>
    <w:p w14:paraId="688E1F3D" w14:textId="77777777" w:rsidR="00257265" w:rsidRDefault="00257265" w:rsidP="00257265">
      <w:pPr>
        <w:jc w:val="both"/>
      </w:pPr>
      <w:r>
        <w:lastRenderedPageBreak/>
        <w:t xml:space="preserve">Le relais NAH et </w:t>
      </w:r>
      <w:r w:rsidR="00C50D74">
        <w:t>l’équipe ressource</w:t>
      </w:r>
      <w:r>
        <w:t xml:space="preserve"> </w:t>
      </w:r>
      <w:r w:rsidR="00A4511B">
        <w:t>assure</w:t>
      </w:r>
      <w:r w:rsidR="007E3907">
        <w:t>nt</w:t>
      </w:r>
      <w:r w:rsidR="00A4511B">
        <w:t xml:space="preserve"> un suivi soutenu</w:t>
      </w:r>
      <w:r>
        <w:t xml:space="preserve"> de la situation en appréciant les effets des actions engagées. Des réunions régulières </w:t>
      </w:r>
      <w:r w:rsidR="00C50D74">
        <w:t>de l’équipe ressource</w:t>
      </w:r>
      <w:r>
        <w:t xml:space="preserve"> permettent de réguler le plan d’actions (poursuite, arrêt de certains actions, mise en place d’actions complémentaires) et si nécessaire de réévaluer la situation. </w:t>
      </w:r>
    </w:p>
    <w:p w14:paraId="2F515827" w14:textId="77777777" w:rsidR="00A4511B" w:rsidRDefault="00A4511B" w:rsidP="00257265">
      <w:pPr>
        <w:jc w:val="both"/>
      </w:pPr>
      <w:r>
        <w:t xml:space="preserve">Une observation attentive et continue des comportements, des propos des différents protagonistes est assurée par l’ensemble des adultes de l’établissement, par des élèves ambassadeurs et les délégués de classe et par la famille. </w:t>
      </w:r>
    </w:p>
    <w:p w14:paraId="5EAFA6B5" w14:textId="77777777" w:rsidR="00C50D74" w:rsidRPr="004236F6" w:rsidRDefault="00C50D74" w:rsidP="00C50D74">
      <w:pPr>
        <w:jc w:val="both"/>
        <w:rPr>
          <w:u w:val="single"/>
        </w:rPr>
      </w:pPr>
      <w:r w:rsidRPr="0025046F">
        <w:rPr>
          <w:color w:val="FF0000"/>
          <w:u w:val="single"/>
        </w:rPr>
        <w:t>A préciser pour notre établissement (qui, quand, comment)</w:t>
      </w:r>
    </w:p>
    <w:p w14:paraId="139B6617" w14:textId="77777777" w:rsidR="00C50D74" w:rsidRDefault="00C50D74" w:rsidP="00257265">
      <w:pPr>
        <w:jc w:val="both"/>
      </w:pPr>
    </w:p>
    <w:p w14:paraId="4BA84F41" w14:textId="77777777" w:rsidR="00257265" w:rsidRPr="00A4511B" w:rsidRDefault="00257265" w:rsidP="00257265">
      <w:pPr>
        <w:pStyle w:val="Paragraphedeliste"/>
        <w:numPr>
          <w:ilvl w:val="0"/>
          <w:numId w:val="4"/>
        </w:numPr>
      </w:pPr>
      <w:r w:rsidRPr="00A4511B">
        <w:t>Après l’arrêt du harcèlement</w:t>
      </w:r>
    </w:p>
    <w:p w14:paraId="12F554B8" w14:textId="77777777" w:rsidR="00257265" w:rsidRDefault="00257265" w:rsidP="00A4511B">
      <w:pPr>
        <w:jc w:val="both"/>
      </w:pPr>
      <w:r>
        <w:t>Lorsque les faits ont cessé</w:t>
      </w:r>
      <w:r w:rsidR="00A4511B">
        <w:t xml:space="preserve">, la vigilance est maintenue avec le souci de tous les membres de la communauté éducative d’accorder une attention particulière à la situation de la victime et d’éventuels nouveaux agissements. </w:t>
      </w:r>
    </w:p>
    <w:p w14:paraId="68BFE418" w14:textId="77777777" w:rsidR="00A4511B" w:rsidRDefault="00C50D74" w:rsidP="00A4511B">
      <w:pPr>
        <w:jc w:val="both"/>
      </w:pPr>
      <w:r>
        <w:t>L’équipe ressource</w:t>
      </w:r>
      <w:r w:rsidR="00A4511B">
        <w:t xml:space="preserve"> assure un suivi sur le long terme (n + mois, n + 1 an, n + 2 ans) et en garde trace dans la fiche de prise en charge de la situation. Si l’élève victime ou le ou les élèves auteurs quittent l’établissement, une information est donnée à l’équipe du nouvel établissement de scolarisation. </w:t>
      </w:r>
    </w:p>
    <w:p w14:paraId="249E50FA" w14:textId="77777777" w:rsidR="00C50D74" w:rsidRPr="0025046F" w:rsidRDefault="00C50D74" w:rsidP="00C50D74">
      <w:pPr>
        <w:jc w:val="both"/>
        <w:rPr>
          <w:color w:val="FF0000"/>
          <w:u w:val="single"/>
        </w:rPr>
      </w:pPr>
      <w:r w:rsidRPr="0025046F">
        <w:rPr>
          <w:color w:val="FF0000"/>
          <w:u w:val="single"/>
        </w:rPr>
        <w:t>A préciser pour notre établissement (qui, quand, comment)</w:t>
      </w:r>
    </w:p>
    <w:p w14:paraId="68953BA5" w14:textId="77777777" w:rsidR="00C50D74" w:rsidRDefault="00C50D74" w:rsidP="00A4511B">
      <w:pPr>
        <w:jc w:val="both"/>
      </w:pPr>
    </w:p>
    <w:p w14:paraId="401E04F4" w14:textId="77777777" w:rsidR="00713A68" w:rsidRPr="00A4511B" w:rsidRDefault="00D20E32" w:rsidP="00713A68">
      <w:pPr>
        <w:pStyle w:val="Paragraphedeliste"/>
        <w:numPr>
          <w:ilvl w:val="0"/>
          <w:numId w:val="1"/>
        </w:numPr>
        <w:rPr>
          <w:u w:val="single"/>
        </w:rPr>
      </w:pPr>
      <w:r>
        <w:rPr>
          <w:u w:val="single"/>
        </w:rPr>
        <w:t>Résoudre et consolider</w:t>
      </w:r>
      <w:r w:rsidR="00713A68" w:rsidRPr="00A4511B">
        <w:rPr>
          <w:u w:val="single"/>
        </w:rPr>
        <w:t xml:space="preserve"> la situation</w:t>
      </w:r>
    </w:p>
    <w:p w14:paraId="5AB0E094" w14:textId="77777777" w:rsidR="00A4511B" w:rsidRDefault="00C50D74" w:rsidP="00A4511B">
      <w:r>
        <w:t>L’équipe ressource</w:t>
      </w:r>
      <w:r w:rsidR="00A4511B">
        <w:t xml:space="preserve"> établit après le temps qui lui apparaît pertinent que la situation est résolue et consolidée. A ce stade, on peut considérer que la procédure est close. </w:t>
      </w:r>
    </w:p>
    <w:p w14:paraId="4EA462BC" w14:textId="77777777" w:rsidR="00C50D74" w:rsidRPr="004236F6" w:rsidRDefault="00C50D74" w:rsidP="00C50D74">
      <w:pPr>
        <w:jc w:val="both"/>
        <w:rPr>
          <w:u w:val="single"/>
        </w:rPr>
      </w:pPr>
      <w:r w:rsidRPr="0025046F">
        <w:rPr>
          <w:color w:val="FF0000"/>
          <w:u w:val="single"/>
        </w:rPr>
        <w:t>A préciser pour notre établissement (qui, quand, comment)</w:t>
      </w:r>
    </w:p>
    <w:p w14:paraId="136C9F64" w14:textId="77777777" w:rsidR="00C50D74" w:rsidRDefault="00C50D74" w:rsidP="00A4511B"/>
    <w:p w14:paraId="492B71AE" w14:textId="77777777" w:rsidR="007E3907" w:rsidRDefault="00A45007" w:rsidP="00A45007">
      <w:pPr>
        <w:pStyle w:val="Titre1"/>
        <w:shd w:val="clear" w:color="auto" w:fill="A8D08D" w:themeFill="accent6" w:themeFillTint="99"/>
        <w:rPr>
          <w:b/>
          <w:color w:val="auto"/>
        </w:rPr>
      </w:pPr>
      <w:r w:rsidRPr="00A45007">
        <w:rPr>
          <w:b/>
          <w:color w:val="auto"/>
        </w:rPr>
        <w:t>Le retour d’expériences</w:t>
      </w:r>
    </w:p>
    <w:p w14:paraId="22B4FC73" w14:textId="77777777" w:rsidR="007E3907" w:rsidRDefault="007E3907" w:rsidP="007E3907"/>
    <w:p w14:paraId="14459242" w14:textId="77777777" w:rsidR="00A45007" w:rsidRPr="007E3907" w:rsidRDefault="007E3907" w:rsidP="007E3907">
      <w:pPr>
        <w:jc w:val="both"/>
        <w:rPr>
          <w:rFonts w:cstheme="minorHAnsi"/>
        </w:rPr>
      </w:pPr>
      <w:r w:rsidRPr="007E3907">
        <w:rPr>
          <w:rFonts w:cstheme="minorHAnsi"/>
        </w:rPr>
        <w:t xml:space="preserve">Comme pour toute situation de crise, il est essentiel de conduire collectivement en </w:t>
      </w:r>
      <w:proofErr w:type="gramStart"/>
      <w:r w:rsidRPr="007E3907">
        <w:rPr>
          <w:rFonts w:cstheme="minorHAnsi"/>
        </w:rPr>
        <w:t>différé</w:t>
      </w:r>
      <w:proofErr w:type="gramEnd"/>
      <w:r w:rsidRPr="007E3907">
        <w:rPr>
          <w:rFonts w:cstheme="minorHAnsi"/>
        </w:rPr>
        <w:t xml:space="preserve"> un retour réflexif sur la situation qui a été prise en charge. L’objectif est d’apprendre de l’expérience et d’ajuster les outils que sont le plan de prévention des violences et le protocole de prise en charge pour les rendre plus efficaces. </w:t>
      </w:r>
    </w:p>
    <w:p w14:paraId="4C08B695" w14:textId="77777777" w:rsidR="007E3907" w:rsidRPr="007E3907" w:rsidRDefault="007E3907" w:rsidP="007E3907">
      <w:pPr>
        <w:jc w:val="both"/>
        <w:rPr>
          <w:rFonts w:cstheme="minorHAnsi"/>
        </w:rPr>
      </w:pPr>
      <w:r w:rsidRPr="007E3907">
        <w:rPr>
          <w:rFonts w:cstheme="minorHAnsi"/>
        </w:rPr>
        <w:t>Le retour d’expérience, également appelé REX ou RETEX, est une démarche rigoureuse d’enquête et d’analyse d’un événement, conduite pour en comprendre le contexte, les faits, l’origine, le développement, les conséquences et surtout évaluer les décisions et les actions engagées pour maîtriser rapidement la situation.</w:t>
      </w:r>
    </w:p>
    <w:p w14:paraId="05514C59" w14:textId="77777777" w:rsidR="007E3907" w:rsidRPr="007E3907" w:rsidRDefault="007E3907" w:rsidP="007E3907">
      <w:pPr>
        <w:jc w:val="both"/>
        <w:rPr>
          <w:rFonts w:cstheme="minorHAnsi"/>
        </w:rPr>
      </w:pPr>
      <w:r w:rsidRPr="007E3907">
        <w:rPr>
          <w:rFonts w:cstheme="minorHAnsi"/>
        </w:rPr>
        <w:t>La démarche s’inscrit dans une logique d’</w:t>
      </w:r>
      <w:r w:rsidRPr="007E3907">
        <w:rPr>
          <w:rFonts w:cstheme="minorHAnsi"/>
          <w:b/>
          <w:bCs/>
        </w:rPr>
        <w:t>amélioration continue</w:t>
      </w:r>
      <w:r w:rsidRPr="007E3907">
        <w:rPr>
          <w:rFonts w:cstheme="minorHAnsi"/>
        </w:rPr>
        <w:t xml:space="preserve"> pour permettre, au plus près de l’événement, de tirer les</w:t>
      </w:r>
      <w:r w:rsidRPr="007E3907">
        <w:rPr>
          <w:rFonts w:cstheme="minorHAnsi"/>
          <w:color w:val="000000"/>
        </w:rPr>
        <w:t xml:space="preserve"> enseignements d’une situation exceptionnelle en vue de corriger des éléments négatifs et de faire progresser les pratiques, les dispositifs, l’organisation, les modes de fonctionnement individuels et collectifs ainsi que les processus décisionnels (</w:t>
      </w:r>
      <w:r w:rsidR="00FF6AA7">
        <w:rPr>
          <w:rFonts w:cstheme="minorHAnsi"/>
          <w:color w:val="000000"/>
        </w:rPr>
        <w:t xml:space="preserve">démarche, outils, </w:t>
      </w:r>
      <w:r w:rsidR="00FF6AA7">
        <w:rPr>
          <w:rFonts w:cstheme="minorHAnsi"/>
          <w:color w:val="000000"/>
        </w:rPr>
        <w:lastRenderedPageBreak/>
        <w:t>implication et action de chacun, gestion et communication</w:t>
      </w:r>
      <w:r w:rsidRPr="007E3907">
        <w:rPr>
          <w:rFonts w:cstheme="minorHAnsi"/>
          <w:color w:val="000000"/>
        </w:rPr>
        <w:t xml:space="preserve">) en vue d’améliorer la </w:t>
      </w:r>
      <w:r w:rsidRPr="007E3907">
        <w:rPr>
          <w:rStyle w:val="lev"/>
          <w:rFonts w:cstheme="minorHAnsi"/>
          <w:color w:val="000000"/>
        </w:rPr>
        <w:t>résilience</w:t>
      </w:r>
      <w:r w:rsidRPr="007E3907">
        <w:rPr>
          <w:rFonts w:cstheme="minorHAnsi"/>
          <w:color w:val="000000"/>
        </w:rPr>
        <w:t xml:space="preserve"> </w:t>
      </w:r>
      <w:r w:rsidR="00FF6AA7">
        <w:rPr>
          <w:rFonts w:cstheme="minorHAnsi"/>
          <w:color w:val="000000"/>
        </w:rPr>
        <w:t>du collectif de l’établissement.</w:t>
      </w:r>
    </w:p>
    <w:p w14:paraId="1AEA9A1F" w14:textId="77777777" w:rsidR="007E3907" w:rsidRPr="007E3907" w:rsidRDefault="007E3907" w:rsidP="007E3907">
      <w:pPr>
        <w:pStyle w:val="NormalWeb"/>
        <w:jc w:val="both"/>
        <w:rPr>
          <w:rFonts w:asciiTheme="minorHAnsi" w:hAnsiTheme="minorHAnsi" w:cstheme="minorHAnsi"/>
          <w:sz w:val="22"/>
          <w:szCs w:val="22"/>
        </w:rPr>
      </w:pPr>
      <w:r w:rsidRPr="007E3907">
        <w:rPr>
          <w:rFonts w:asciiTheme="minorHAnsi" w:hAnsiTheme="minorHAnsi" w:cstheme="minorHAnsi"/>
          <w:color w:val="000000"/>
          <w:sz w:val="22"/>
          <w:szCs w:val="22"/>
        </w:rPr>
        <w:t>Le RETEX se concentre entre autres sur les thèmes suivants :</w:t>
      </w:r>
    </w:p>
    <w:p w14:paraId="35275C0C" w14:textId="77777777" w:rsidR="007E3907" w:rsidRPr="00FF6AA7" w:rsidRDefault="007E3907" w:rsidP="007E3907">
      <w:pPr>
        <w:numPr>
          <w:ilvl w:val="1"/>
          <w:numId w:val="10"/>
        </w:numPr>
        <w:spacing w:before="100" w:beforeAutospacing="1" w:after="100" w:afterAutospacing="1" w:line="240" w:lineRule="auto"/>
        <w:jc w:val="both"/>
        <w:rPr>
          <w:rFonts w:cstheme="minorHAnsi"/>
          <w:b/>
        </w:rPr>
      </w:pPr>
      <w:r w:rsidRPr="00FF6AA7">
        <w:rPr>
          <w:rStyle w:val="lev"/>
          <w:rFonts w:cstheme="minorHAnsi"/>
          <w:b w:val="0"/>
          <w:color w:val="000000"/>
        </w:rPr>
        <w:t>Les faits et leur déroulement</w:t>
      </w:r>
    </w:p>
    <w:p w14:paraId="42030875" w14:textId="77777777" w:rsidR="007E3907" w:rsidRPr="00FF6AA7" w:rsidRDefault="007E3907" w:rsidP="007E3907">
      <w:pPr>
        <w:numPr>
          <w:ilvl w:val="1"/>
          <w:numId w:val="10"/>
        </w:numPr>
        <w:spacing w:before="100" w:beforeAutospacing="1" w:after="100" w:afterAutospacing="1" w:line="240" w:lineRule="auto"/>
        <w:jc w:val="both"/>
        <w:rPr>
          <w:rFonts w:cstheme="minorHAnsi"/>
          <w:b/>
        </w:rPr>
      </w:pPr>
      <w:r w:rsidRPr="00FF6AA7">
        <w:rPr>
          <w:rStyle w:val="lev"/>
          <w:rFonts w:cstheme="minorHAnsi"/>
          <w:b w:val="0"/>
          <w:color w:val="000000"/>
        </w:rPr>
        <w:t>Ce qui a bien fonctionné (Points forts)</w:t>
      </w:r>
    </w:p>
    <w:p w14:paraId="09685104" w14:textId="77777777" w:rsidR="007E3907" w:rsidRPr="00FF6AA7" w:rsidRDefault="00FF6AA7" w:rsidP="007E3907">
      <w:pPr>
        <w:numPr>
          <w:ilvl w:val="1"/>
          <w:numId w:val="10"/>
        </w:numPr>
        <w:spacing w:before="100" w:beforeAutospacing="1" w:after="100" w:afterAutospacing="1" w:line="240" w:lineRule="auto"/>
        <w:jc w:val="both"/>
        <w:rPr>
          <w:rFonts w:cstheme="minorHAnsi"/>
          <w:b/>
        </w:rPr>
      </w:pPr>
      <w:r w:rsidRPr="00FF6AA7">
        <w:rPr>
          <w:rStyle w:val="lev"/>
          <w:rFonts w:cstheme="minorHAnsi"/>
          <w:b w:val="0"/>
          <w:color w:val="000000"/>
        </w:rPr>
        <w:t xml:space="preserve">Ce qui </w:t>
      </w:r>
      <w:r w:rsidR="007E3907" w:rsidRPr="00FF6AA7">
        <w:rPr>
          <w:rStyle w:val="lev"/>
          <w:rFonts w:cstheme="minorHAnsi"/>
          <w:b w:val="0"/>
          <w:color w:val="000000"/>
        </w:rPr>
        <w:t xml:space="preserve">a </w:t>
      </w:r>
      <w:r w:rsidRPr="00FF6AA7">
        <w:rPr>
          <w:rStyle w:val="lev"/>
          <w:rFonts w:cstheme="minorHAnsi"/>
          <w:b w:val="0"/>
          <w:color w:val="000000"/>
        </w:rPr>
        <w:t>moins bien</w:t>
      </w:r>
      <w:r w:rsidR="007E3907" w:rsidRPr="00FF6AA7">
        <w:rPr>
          <w:rStyle w:val="lev"/>
          <w:rFonts w:cstheme="minorHAnsi"/>
          <w:b w:val="0"/>
          <w:color w:val="000000"/>
        </w:rPr>
        <w:t xml:space="preserve"> fonctionné (Points faibles)</w:t>
      </w:r>
    </w:p>
    <w:p w14:paraId="01F8B822" w14:textId="77777777" w:rsidR="007E3907" w:rsidRPr="00FF6AA7" w:rsidRDefault="007E3907" w:rsidP="007E3907">
      <w:pPr>
        <w:numPr>
          <w:ilvl w:val="1"/>
          <w:numId w:val="10"/>
        </w:numPr>
        <w:spacing w:before="100" w:beforeAutospacing="1" w:after="100" w:afterAutospacing="1" w:line="240" w:lineRule="auto"/>
        <w:jc w:val="both"/>
        <w:rPr>
          <w:rFonts w:cstheme="minorHAnsi"/>
          <w:b/>
        </w:rPr>
      </w:pPr>
      <w:r w:rsidRPr="00FF6AA7">
        <w:rPr>
          <w:rStyle w:val="lev"/>
          <w:rFonts w:cstheme="minorHAnsi"/>
          <w:b w:val="0"/>
          <w:color w:val="000000"/>
        </w:rPr>
        <w:t>Les contraintes et les difficultés rencontrées</w:t>
      </w:r>
    </w:p>
    <w:p w14:paraId="3DBCB43D" w14:textId="77777777" w:rsidR="007E3907" w:rsidRPr="00FF6AA7" w:rsidRDefault="007E3907" w:rsidP="007E3907">
      <w:pPr>
        <w:numPr>
          <w:ilvl w:val="1"/>
          <w:numId w:val="10"/>
        </w:numPr>
        <w:spacing w:before="100" w:beforeAutospacing="1" w:after="100" w:afterAutospacing="1" w:line="240" w:lineRule="auto"/>
        <w:jc w:val="both"/>
        <w:rPr>
          <w:rFonts w:cstheme="minorHAnsi"/>
          <w:b/>
        </w:rPr>
      </w:pPr>
      <w:r w:rsidRPr="00FF6AA7">
        <w:rPr>
          <w:rStyle w:val="lev"/>
          <w:rFonts w:cstheme="minorHAnsi"/>
          <w:b w:val="0"/>
          <w:color w:val="000000"/>
        </w:rPr>
        <w:t>Les actions amélioratives et correctives</w:t>
      </w:r>
    </w:p>
    <w:p w14:paraId="0B5B515F" w14:textId="77777777" w:rsidR="007E3907" w:rsidRPr="007E3907" w:rsidRDefault="007E3907" w:rsidP="007E3907">
      <w:pPr>
        <w:pStyle w:val="NormalWeb"/>
        <w:jc w:val="both"/>
        <w:rPr>
          <w:rFonts w:asciiTheme="minorHAnsi" w:hAnsiTheme="minorHAnsi" w:cstheme="minorHAnsi"/>
          <w:sz w:val="22"/>
          <w:szCs w:val="22"/>
        </w:rPr>
      </w:pPr>
      <w:r w:rsidRPr="007E3907">
        <w:rPr>
          <w:rFonts w:asciiTheme="minorHAnsi" w:hAnsiTheme="minorHAnsi" w:cstheme="minorHAnsi"/>
          <w:color w:val="000000"/>
          <w:sz w:val="22"/>
          <w:szCs w:val="22"/>
        </w:rPr>
        <w:t xml:space="preserve">Enfin, le retour d’expérience répond à un </w:t>
      </w:r>
      <w:r w:rsidRPr="007E3907">
        <w:rPr>
          <w:rStyle w:val="lev"/>
          <w:rFonts w:asciiTheme="minorHAnsi" w:hAnsiTheme="minorHAnsi" w:cstheme="minorHAnsi"/>
          <w:color w:val="000000"/>
          <w:sz w:val="22"/>
          <w:szCs w:val="22"/>
        </w:rPr>
        <w:t>principe de précaution</w:t>
      </w:r>
      <w:r w:rsidRPr="007E3907">
        <w:rPr>
          <w:rFonts w:asciiTheme="minorHAnsi" w:hAnsiTheme="minorHAnsi" w:cstheme="minorHAnsi"/>
          <w:color w:val="000000"/>
          <w:sz w:val="22"/>
          <w:szCs w:val="22"/>
        </w:rPr>
        <w:t xml:space="preserve"> </w:t>
      </w:r>
      <w:r w:rsidR="00FF6AA7">
        <w:rPr>
          <w:rFonts w:asciiTheme="minorHAnsi" w:hAnsiTheme="minorHAnsi" w:cstheme="minorHAnsi"/>
          <w:color w:val="000000"/>
          <w:sz w:val="22"/>
          <w:szCs w:val="22"/>
        </w:rPr>
        <w:t>indispensable</w:t>
      </w:r>
      <w:r w:rsidRPr="007E3907">
        <w:rPr>
          <w:rFonts w:asciiTheme="minorHAnsi" w:hAnsiTheme="minorHAnsi" w:cstheme="minorHAnsi"/>
          <w:color w:val="000000"/>
          <w:sz w:val="22"/>
          <w:szCs w:val="22"/>
        </w:rPr>
        <w:t xml:space="preserve"> en cas de possible mise en cause ultérieure de la responsabilité de l’</w:t>
      </w:r>
      <w:r w:rsidR="00FF6AA7">
        <w:rPr>
          <w:rFonts w:asciiTheme="minorHAnsi" w:hAnsiTheme="minorHAnsi" w:cstheme="minorHAnsi"/>
          <w:color w:val="000000"/>
          <w:sz w:val="22"/>
          <w:szCs w:val="22"/>
        </w:rPr>
        <w:t xml:space="preserve">établissement </w:t>
      </w:r>
      <w:r w:rsidRPr="007E3907">
        <w:rPr>
          <w:rFonts w:asciiTheme="minorHAnsi" w:hAnsiTheme="minorHAnsi" w:cstheme="minorHAnsi"/>
          <w:color w:val="000000"/>
          <w:sz w:val="22"/>
          <w:szCs w:val="22"/>
        </w:rPr>
        <w:t xml:space="preserve">en permettant un traçage précis des événements mais aussi des mesures de prévention et de protection engagées avant et pendant la </w:t>
      </w:r>
      <w:r w:rsidR="00FF6AA7">
        <w:rPr>
          <w:rFonts w:asciiTheme="minorHAnsi" w:hAnsiTheme="minorHAnsi" w:cstheme="minorHAnsi"/>
          <w:color w:val="000000"/>
          <w:sz w:val="22"/>
          <w:szCs w:val="22"/>
        </w:rPr>
        <w:t>situation</w:t>
      </w:r>
      <w:r w:rsidRPr="007E3907">
        <w:rPr>
          <w:rFonts w:asciiTheme="minorHAnsi" w:hAnsiTheme="minorHAnsi" w:cstheme="minorHAnsi"/>
          <w:color w:val="000000"/>
          <w:sz w:val="22"/>
          <w:szCs w:val="22"/>
        </w:rPr>
        <w:t>.</w:t>
      </w:r>
    </w:p>
    <w:p w14:paraId="494D5F63" w14:textId="77777777" w:rsidR="007E3907" w:rsidRPr="00FF6AA7" w:rsidRDefault="007E3907" w:rsidP="007E3907">
      <w:pPr>
        <w:pStyle w:val="Titre3"/>
        <w:jc w:val="both"/>
        <w:rPr>
          <w:rFonts w:asciiTheme="minorHAnsi" w:hAnsiTheme="minorHAnsi" w:cstheme="minorHAnsi"/>
          <w:color w:val="auto"/>
          <w:sz w:val="22"/>
          <w:szCs w:val="22"/>
        </w:rPr>
      </w:pPr>
      <w:r w:rsidRPr="00FF6AA7">
        <w:rPr>
          <w:rStyle w:val="lev"/>
          <w:rFonts w:asciiTheme="minorHAnsi" w:hAnsiTheme="minorHAnsi" w:cstheme="minorHAnsi"/>
          <w:bCs w:val="0"/>
          <w:color w:val="auto"/>
          <w:sz w:val="22"/>
          <w:szCs w:val="22"/>
        </w:rPr>
        <w:t>Un retour d’expérience en deux temps :</w:t>
      </w:r>
    </w:p>
    <w:p w14:paraId="38512372" w14:textId="77777777" w:rsidR="007E3907" w:rsidRPr="007E3907" w:rsidRDefault="007E3907" w:rsidP="007E3907">
      <w:pPr>
        <w:pStyle w:val="NormalWeb"/>
        <w:jc w:val="both"/>
        <w:rPr>
          <w:rFonts w:asciiTheme="minorHAnsi" w:hAnsiTheme="minorHAnsi" w:cstheme="minorHAnsi"/>
          <w:sz w:val="22"/>
          <w:szCs w:val="22"/>
        </w:rPr>
      </w:pPr>
      <w:r w:rsidRPr="007E3907">
        <w:rPr>
          <w:rFonts w:asciiTheme="minorHAnsi" w:hAnsiTheme="minorHAnsi" w:cstheme="minorHAnsi"/>
          <w:color w:val="000000"/>
          <w:sz w:val="22"/>
          <w:szCs w:val="22"/>
        </w:rPr>
        <w:t>Faire un</w:t>
      </w:r>
      <w:r w:rsidRPr="007E3907">
        <w:rPr>
          <w:rFonts w:asciiTheme="minorHAnsi" w:hAnsiTheme="minorHAnsi" w:cstheme="minorHAnsi"/>
          <w:sz w:val="22"/>
          <w:szCs w:val="22"/>
        </w:rPr>
        <w:t xml:space="preserve"> </w:t>
      </w:r>
      <w:r w:rsidRPr="00FF6AA7">
        <w:rPr>
          <w:rStyle w:val="lev"/>
          <w:rFonts w:asciiTheme="minorHAnsi" w:hAnsiTheme="minorHAnsi" w:cstheme="minorHAnsi"/>
          <w:color w:val="000000"/>
          <w:sz w:val="22"/>
          <w:szCs w:val="22"/>
        </w:rPr>
        <w:t>débriefing à chaud</w:t>
      </w:r>
      <w:r w:rsidRPr="007E3907">
        <w:rPr>
          <w:rFonts w:asciiTheme="minorHAnsi" w:hAnsiTheme="minorHAnsi" w:cstheme="minorHAnsi"/>
          <w:sz w:val="22"/>
          <w:szCs w:val="22"/>
        </w:rPr>
        <w:t xml:space="preserve"> </w:t>
      </w:r>
      <w:r w:rsidRPr="007E3907">
        <w:rPr>
          <w:rFonts w:asciiTheme="minorHAnsi" w:hAnsiTheme="minorHAnsi" w:cstheme="minorHAnsi"/>
          <w:color w:val="000000"/>
          <w:sz w:val="22"/>
          <w:szCs w:val="22"/>
        </w:rPr>
        <w:t>en toute fin de crise pour dresser un premier bilan avec les</w:t>
      </w:r>
      <w:r w:rsidR="00FF6AA7">
        <w:rPr>
          <w:rFonts w:asciiTheme="minorHAnsi" w:hAnsiTheme="minorHAnsi" w:cstheme="minorHAnsi"/>
          <w:color w:val="000000"/>
          <w:sz w:val="22"/>
          <w:szCs w:val="22"/>
        </w:rPr>
        <w:t xml:space="preserve"> membres </w:t>
      </w:r>
      <w:r w:rsidR="00C50D74">
        <w:rPr>
          <w:rFonts w:asciiTheme="minorHAnsi" w:hAnsiTheme="minorHAnsi" w:cstheme="minorHAnsi"/>
          <w:color w:val="000000"/>
          <w:sz w:val="22"/>
          <w:szCs w:val="22"/>
        </w:rPr>
        <w:t xml:space="preserve">de l’équipe ressource </w:t>
      </w:r>
      <w:r w:rsidRPr="007E3907">
        <w:rPr>
          <w:rFonts w:asciiTheme="minorHAnsi" w:hAnsiTheme="minorHAnsi" w:cstheme="minorHAnsi"/>
          <w:color w:val="000000"/>
          <w:sz w:val="22"/>
          <w:szCs w:val="22"/>
        </w:rPr>
        <w:t>pendant que les événements sont encore présents en mémoire. Ce travail permet aux participants de verbaliser leurs impressions quant à la situation vécue et perçue tout en faisant état d’une première exploration des réussites et des échecs.</w:t>
      </w:r>
    </w:p>
    <w:p w14:paraId="1BC99506" w14:textId="77777777" w:rsidR="007E3907" w:rsidRPr="007E3907" w:rsidRDefault="007E3907" w:rsidP="007E3907">
      <w:pPr>
        <w:pStyle w:val="NormalWeb"/>
        <w:jc w:val="both"/>
        <w:rPr>
          <w:rFonts w:asciiTheme="minorHAnsi" w:hAnsiTheme="minorHAnsi" w:cstheme="minorHAnsi"/>
          <w:sz w:val="22"/>
          <w:szCs w:val="22"/>
        </w:rPr>
      </w:pPr>
      <w:r w:rsidRPr="007E3907">
        <w:rPr>
          <w:rFonts w:asciiTheme="minorHAnsi" w:hAnsiTheme="minorHAnsi" w:cstheme="minorHAnsi"/>
          <w:color w:val="000000"/>
          <w:sz w:val="22"/>
          <w:szCs w:val="22"/>
        </w:rPr>
        <w:t>Quelques semaines après la crise, faire un</w:t>
      </w:r>
      <w:r w:rsidRPr="007E3907">
        <w:rPr>
          <w:rFonts w:asciiTheme="minorHAnsi" w:hAnsiTheme="minorHAnsi" w:cstheme="minorHAnsi"/>
          <w:sz w:val="22"/>
          <w:szCs w:val="22"/>
        </w:rPr>
        <w:t xml:space="preserve"> </w:t>
      </w:r>
      <w:r w:rsidRPr="00FF6AA7">
        <w:rPr>
          <w:rStyle w:val="lev"/>
          <w:rFonts w:asciiTheme="minorHAnsi" w:hAnsiTheme="minorHAnsi" w:cstheme="minorHAnsi"/>
          <w:sz w:val="22"/>
          <w:szCs w:val="22"/>
        </w:rPr>
        <w:t>RETEX à froid</w:t>
      </w:r>
      <w:r w:rsidRPr="00FF6AA7">
        <w:rPr>
          <w:rFonts w:asciiTheme="minorHAnsi" w:hAnsiTheme="minorHAnsi" w:cstheme="minorHAnsi"/>
          <w:sz w:val="22"/>
          <w:szCs w:val="22"/>
        </w:rPr>
        <w:t xml:space="preserve"> </w:t>
      </w:r>
      <w:r w:rsidRPr="007E3907">
        <w:rPr>
          <w:rFonts w:asciiTheme="minorHAnsi" w:hAnsiTheme="minorHAnsi" w:cstheme="minorHAnsi"/>
          <w:color w:val="000000"/>
          <w:sz w:val="22"/>
          <w:szCs w:val="22"/>
        </w:rPr>
        <w:t>approfondi et réalisé à partir d’investigations permettant d’étudier plus en détail les faits, les décisions, et les actions, engagées à partir de données collectées, objectivées et analysées. Le RETEX met ici l’accent sur ce qui a fonctionné, ce qui n’a pas fonctionné, les difficultés rencontrées, et propose des axes d’amélioration restitués sous forme de pistes de progrès ou de plans d’action élaborés avec le concours des parties prenantes et validés par les instances de gouvernance de l’</w:t>
      </w:r>
      <w:r w:rsidR="00C50D74">
        <w:rPr>
          <w:rFonts w:asciiTheme="minorHAnsi" w:hAnsiTheme="minorHAnsi" w:cstheme="minorHAnsi"/>
          <w:color w:val="000000"/>
          <w:sz w:val="22"/>
          <w:szCs w:val="22"/>
        </w:rPr>
        <w:t>établissement</w:t>
      </w:r>
      <w:r w:rsidRPr="007E3907">
        <w:rPr>
          <w:rFonts w:asciiTheme="minorHAnsi" w:hAnsiTheme="minorHAnsi" w:cstheme="minorHAnsi"/>
          <w:color w:val="000000"/>
          <w:sz w:val="22"/>
          <w:szCs w:val="22"/>
        </w:rPr>
        <w:t>.</w:t>
      </w:r>
    </w:p>
    <w:p w14:paraId="1F66BB08" w14:textId="77777777" w:rsidR="007E3907" w:rsidRPr="009C1D99" w:rsidRDefault="009C1D99" w:rsidP="007E3907">
      <w:pPr>
        <w:rPr>
          <w:color w:val="FF0000"/>
          <w:u w:val="single"/>
        </w:rPr>
      </w:pPr>
      <w:r w:rsidRPr="009C1D99">
        <w:rPr>
          <w:color w:val="FF0000"/>
          <w:u w:val="single"/>
        </w:rPr>
        <w:t>Préciser pour notre établissement les modalités d’organisation des deux temps du RETEX</w:t>
      </w:r>
    </w:p>
    <w:sectPr w:rsidR="007E3907" w:rsidRPr="009C1D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26F1" w14:textId="77777777" w:rsidR="00BE2090" w:rsidRDefault="00BE2090" w:rsidP="00A45007">
      <w:pPr>
        <w:spacing w:after="0" w:line="240" w:lineRule="auto"/>
      </w:pPr>
      <w:r>
        <w:separator/>
      </w:r>
    </w:p>
  </w:endnote>
  <w:endnote w:type="continuationSeparator" w:id="0">
    <w:p w14:paraId="2AFB76DB" w14:textId="77777777" w:rsidR="00BE2090" w:rsidRDefault="00BE2090" w:rsidP="00A4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AC9F" w14:textId="77777777" w:rsidR="0043270F" w:rsidRPr="0043270F" w:rsidRDefault="0043270F" w:rsidP="0043270F">
    <w:pPr>
      <w:pStyle w:val="Pieddepage"/>
      <w:jc w:val="right"/>
      <w:rPr>
        <w:i/>
      </w:rPr>
    </w:pPr>
    <w:r w:rsidRPr="0043270F">
      <w:rPr>
        <w:i/>
      </w:rPr>
      <w:t xml:space="preserve">Nom de l’établissement – Date </w:t>
    </w:r>
  </w:p>
  <w:sdt>
    <w:sdtPr>
      <w:id w:val="-1574048921"/>
      <w:docPartObj>
        <w:docPartGallery w:val="Page Numbers (Bottom of Page)"/>
        <w:docPartUnique/>
      </w:docPartObj>
    </w:sdtPr>
    <w:sdtEndPr/>
    <w:sdtContent>
      <w:p w14:paraId="35B32B7A" w14:textId="77777777" w:rsidR="00A45007" w:rsidRDefault="0043270F">
        <w:pPr>
          <w:pStyle w:val="Pieddepage"/>
        </w:pPr>
        <w:r>
          <w:rPr>
            <w:noProof/>
            <w:lang w:eastAsia="fr-FR"/>
          </w:rPr>
          <mc:AlternateContent>
            <mc:Choice Requires="wpg">
              <w:drawing>
                <wp:anchor distT="0" distB="0" distL="114300" distR="114300" simplePos="0" relativeHeight="251660288" behindDoc="0" locked="0" layoutInCell="1" allowOverlap="1" wp14:anchorId="196F193D" wp14:editId="5627FC25">
                  <wp:simplePos x="0" y="0"/>
                  <wp:positionH relativeFrom="page">
                    <wp:align>center</wp:align>
                  </wp:positionH>
                  <wp:positionV relativeFrom="bottomMargin">
                    <wp:align>center</wp:align>
                  </wp:positionV>
                  <wp:extent cx="7753350" cy="190500"/>
                  <wp:effectExtent l="9525" t="9525" r="9525"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8"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F75C" w14:textId="77777777" w:rsidR="0043270F" w:rsidRDefault="0043270F">
                                <w:pPr>
                                  <w:jc w:val="center"/>
                                </w:pPr>
                                <w:r>
                                  <w:fldChar w:fldCharType="begin"/>
                                </w:r>
                                <w:r>
                                  <w:instrText>PAGE    \* MERGEFORMAT</w:instrText>
                                </w:r>
                                <w:r>
                                  <w:fldChar w:fldCharType="separate"/>
                                </w:r>
                                <w:r w:rsidR="003C3550" w:rsidRPr="003C3550">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a:off x="-8" y="14978"/>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7" o:spid="_x0000_s1040" style="position:absolute;margin-left:0;margin-top:0;width:610.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rXAWMy0EAAABDgAADgAAAAAAAAAAAAAAAAAuAgAAZHJzL2Uy&#10;b0RvYy54bWxQSwECLQAUAAYACAAAACEA8C245NsAAAAFAQAADwAAAAAAAAAAAAAAAACHBgAAZHJz&#10;L2Rvd25yZXYueG1sUEsFBgAAAAAEAAQA8wAAAI8HAAAAAA==&#10;">
                  <v:shapetype id="_x0000_t202" coordsize="21600,21600" o:spt="202" path="m,l,21600r21600,l21600,xe">
                    <v:stroke joinstyle="miter"/>
                    <v:path gradientshapeok="t" o:connecttype="rect"/>
                  </v:shapetype>
                  <v:shape id="Text Box 25" o:spid="_x0000_s1041"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3270F" w:rsidRDefault="0043270F">
                          <w:pPr>
                            <w:jc w:val="center"/>
                          </w:pPr>
                          <w:r>
                            <w:fldChar w:fldCharType="begin"/>
                          </w:r>
                          <w:r>
                            <w:instrText>PAGE    \* MERGEFORMAT</w:instrText>
                          </w:r>
                          <w:r>
                            <w:fldChar w:fldCharType="separate"/>
                          </w:r>
                          <w:r w:rsidR="003C3550" w:rsidRPr="003C3550">
                            <w:rPr>
                              <w:noProof/>
                              <w:color w:val="8C8C8C" w:themeColor="background1" w:themeShade="8C"/>
                            </w:rPr>
                            <w:t>10</w:t>
                          </w:r>
                          <w:r>
                            <w:rPr>
                              <w:color w:val="8C8C8C" w:themeColor="background1" w:themeShade="8C"/>
                            </w:rPr>
                            <w:fldChar w:fldCharType="end"/>
                          </w:r>
                        </w:p>
                      </w:txbxContent>
                    </v:textbox>
                  </v:shape>
                  <v:group id="Group 31" o:spid="_x0000_s1042"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4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AC42" w14:textId="77777777" w:rsidR="00BE2090" w:rsidRDefault="00BE2090" w:rsidP="00A45007">
      <w:pPr>
        <w:spacing w:after="0" w:line="240" w:lineRule="auto"/>
      </w:pPr>
      <w:r>
        <w:separator/>
      </w:r>
    </w:p>
  </w:footnote>
  <w:footnote w:type="continuationSeparator" w:id="0">
    <w:p w14:paraId="5ABEF4B8" w14:textId="77777777" w:rsidR="00BE2090" w:rsidRDefault="00BE2090" w:rsidP="00A4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8C6A" w14:textId="77777777" w:rsidR="00A45007" w:rsidRPr="00A45007" w:rsidRDefault="00A45007" w:rsidP="00A45007">
    <w:pPr>
      <w:pStyle w:val="En-tte"/>
      <w:jc w:val="center"/>
      <w:rPr>
        <w:b/>
        <w:sz w:val="24"/>
      </w:rPr>
    </w:pPr>
    <w:r w:rsidRPr="00A45007">
      <w:rPr>
        <w:b/>
        <w:noProof/>
        <w:sz w:val="24"/>
        <w:lang w:eastAsia="fr-FR"/>
      </w:rPr>
      <w:drawing>
        <wp:anchor distT="0" distB="0" distL="114300" distR="114300" simplePos="0" relativeHeight="251658240" behindDoc="1" locked="0" layoutInCell="1" allowOverlap="1" wp14:anchorId="2F8F30AE" wp14:editId="234B43A7">
          <wp:simplePos x="0" y="0"/>
          <wp:positionH relativeFrom="column">
            <wp:posOffset>-752958</wp:posOffset>
          </wp:positionH>
          <wp:positionV relativeFrom="paragraph">
            <wp:posOffset>-317399</wp:posOffset>
          </wp:positionV>
          <wp:extent cx="881834" cy="88513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logo_academie_Reims.jpg"/>
                  <pic:cNvPicPr/>
                </pic:nvPicPr>
                <pic:blipFill>
                  <a:blip r:embed="rId1">
                    <a:extLst>
                      <a:ext uri="{28A0092B-C50C-407E-A947-70E740481C1C}">
                        <a14:useLocalDpi xmlns:a14="http://schemas.microsoft.com/office/drawing/2010/main" val="0"/>
                      </a:ext>
                    </a:extLst>
                  </a:blip>
                  <a:stretch>
                    <a:fillRect/>
                  </a:stretch>
                </pic:blipFill>
                <pic:spPr>
                  <a:xfrm>
                    <a:off x="0" y="0"/>
                    <a:ext cx="881834" cy="885139"/>
                  </a:xfrm>
                  <a:prstGeom prst="rect">
                    <a:avLst/>
                  </a:prstGeom>
                </pic:spPr>
              </pic:pic>
            </a:graphicData>
          </a:graphic>
          <wp14:sizeRelH relativeFrom="margin">
            <wp14:pctWidth>0</wp14:pctWidth>
          </wp14:sizeRelH>
          <wp14:sizeRelV relativeFrom="margin">
            <wp14:pctHeight>0</wp14:pctHeight>
          </wp14:sizeRelV>
        </wp:anchor>
      </w:drawing>
    </w:r>
    <w:r w:rsidRPr="00A45007">
      <w:rPr>
        <w:b/>
        <w:sz w:val="24"/>
      </w:rPr>
      <w:t>Protocole de prise en charge des situations de harcèlement entre élèves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1458"/>
    <w:multiLevelType w:val="hybridMultilevel"/>
    <w:tmpl w:val="3C3C4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4468F"/>
    <w:multiLevelType w:val="hybridMultilevel"/>
    <w:tmpl w:val="1CCC2134"/>
    <w:lvl w:ilvl="0" w:tplc="ACE6973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D48ED"/>
    <w:multiLevelType w:val="hybridMultilevel"/>
    <w:tmpl w:val="E42626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9644A"/>
    <w:multiLevelType w:val="multilevel"/>
    <w:tmpl w:val="5B42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23B33"/>
    <w:multiLevelType w:val="hybridMultilevel"/>
    <w:tmpl w:val="BEECD62A"/>
    <w:lvl w:ilvl="0" w:tplc="ACE6973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D27F04"/>
    <w:multiLevelType w:val="hybridMultilevel"/>
    <w:tmpl w:val="1C4AA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11A60"/>
    <w:multiLevelType w:val="hybridMultilevel"/>
    <w:tmpl w:val="1B168C6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49ED4AAB"/>
    <w:multiLevelType w:val="hybridMultilevel"/>
    <w:tmpl w:val="A1F23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1B7999"/>
    <w:multiLevelType w:val="hybridMultilevel"/>
    <w:tmpl w:val="75465ED6"/>
    <w:lvl w:ilvl="0" w:tplc="ACE6973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205528"/>
    <w:multiLevelType w:val="hybridMultilevel"/>
    <w:tmpl w:val="54D6EC52"/>
    <w:lvl w:ilvl="0" w:tplc="ACE6973E">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FD35021"/>
    <w:multiLevelType w:val="hybridMultilevel"/>
    <w:tmpl w:val="A964EA2C"/>
    <w:lvl w:ilvl="0" w:tplc="ACE6973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C5399"/>
    <w:multiLevelType w:val="hybridMultilevel"/>
    <w:tmpl w:val="B964E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5"/>
  </w:num>
  <w:num w:numId="6">
    <w:abstractNumId w:val="2"/>
  </w:num>
  <w:num w:numId="7">
    <w:abstractNumId w:val="4"/>
  </w:num>
  <w:num w:numId="8">
    <w:abstractNumId w:val="9"/>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4"/>
    <w:rsid w:val="00094AF5"/>
    <w:rsid w:val="00147439"/>
    <w:rsid w:val="0025046F"/>
    <w:rsid w:val="00257265"/>
    <w:rsid w:val="003C3550"/>
    <w:rsid w:val="004236F6"/>
    <w:rsid w:val="0043270F"/>
    <w:rsid w:val="00451EC7"/>
    <w:rsid w:val="00584D18"/>
    <w:rsid w:val="00713A68"/>
    <w:rsid w:val="007A2AB5"/>
    <w:rsid w:val="007E3907"/>
    <w:rsid w:val="009B3D6F"/>
    <w:rsid w:val="009C1D99"/>
    <w:rsid w:val="009E0C2B"/>
    <w:rsid w:val="00A45007"/>
    <w:rsid w:val="00A4511B"/>
    <w:rsid w:val="00A8712F"/>
    <w:rsid w:val="00AA2EAD"/>
    <w:rsid w:val="00B1130E"/>
    <w:rsid w:val="00B956E4"/>
    <w:rsid w:val="00BE2090"/>
    <w:rsid w:val="00C50D74"/>
    <w:rsid w:val="00D20E32"/>
    <w:rsid w:val="00DC2042"/>
    <w:rsid w:val="00E136A5"/>
    <w:rsid w:val="00E7228D"/>
    <w:rsid w:val="00FF6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7FE2"/>
  <w15:chartTrackingRefBased/>
  <w15:docId w15:val="{E9E74D07-F55B-4A7C-8F1B-135D4948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5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27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E39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94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94AF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13A68"/>
    <w:pPr>
      <w:ind w:left="720"/>
      <w:contextualSpacing/>
    </w:pPr>
  </w:style>
  <w:style w:type="table" w:styleId="Grilledutableau">
    <w:name w:val="Table Grid"/>
    <w:basedOn w:val="TableauNormal"/>
    <w:uiPriority w:val="39"/>
    <w:rsid w:val="00AA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9B3D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A4500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A45007"/>
    <w:pPr>
      <w:tabs>
        <w:tab w:val="center" w:pos="4536"/>
        <w:tab w:val="right" w:pos="9072"/>
      </w:tabs>
      <w:spacing w:after="0" w:line="240" w:lineRule="auto"/>
    </w:pPr>
  </w:style>
  <w:style w:type="character" w:customStyle="1" w:styleId="En-tteCar">
    <w:name w:val="En-tête Car"/>
    <w:basedOn w:val="Policepardfaut"/>
    <w:link w:val="En-tte"/>
    <w:uiPriority w:val="99"/>
    <w:rsid w:val="00A45007"/>
  </w:style>
  <w:style w:type="paragraph" w:styleId="Pieddepage">
    <w:name w:val="footer"/>
    <w:basedOn w:val="Normal"/>
    <w:link w:val="PieddepageCar"/>
    <w:uiPriority w:val="99"/>
    <w:unhideWhenUsed/>
    <w:rsid w:val="00A45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007"/>
  </w:style>
  <w:style w:type="character" w:customStyle="1" w:styleId="Titre2Car">
    <w:name w:val="Titre 2 Car"/>
    <w:basedOn w:val="Policepardfaut"/>
    <w:link w:val="Titre2"/>
    <w:uiPriority w:val="9"/>
    <w:rsid w:val="0043270F"/>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43270F"/>
    <w:pPr>
      <w:outlineLvl w:val="9"/>
    </w:pPr>
    <w:rPr>
      <w:lang w:eastAsia="fr-FR"/>
    </w:rPr>
  </w:style>
  <w:style w:type="character" w:customStyle="1" w:styleId="Titre3Car">
    <w:name w:val="Titre 3 Car"/>
    <w:basedOn w:val="Policepardfaut"/>
    <w:link w:val="Titre3"/>
    <w:uiPriority w:val="9"/>
    <w:semiHidden/>
    <w:rsid w:val="007E390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E39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2550</Words>
  <Characters>14027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Laloux</dc:creator>
  <cp:keywords/>
  <dc:description/>
  <cp:lastModifiedBy>Marie-Josée</cp:lastModifiedBy>
  <cp:revision>2</cp:revision>
  <dcterms:created xsi:type="dcterms:W3CDTF">2022-01-08T16:12:00Z</dcterms:created>
  <dcterms:modified xsi:type="dcterms:W3CDTF">2022-01-08T16:12:00Z</dcterms:modified>
</cp:coreProperties>
</file>