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63" w:rsidRPr="00847063" w:rsidRDefault="00847063" w:rsidP="0084706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8470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Ci-dessous, les </w:t>
      </w:r>
      <w:proofErr w:type="spellStart"/>
      <w:r w:rsidRPr="008470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flyers</w:t>
      </w:r>
      <w:proofErr w:type="spellEnd"/>
      <w:r w:rsidRPr="008470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explicatifs ainsi que les barèmes d’attribution et le dossier de demande à télécharger: </w:t>
      </w:r>
      <w:hyperlink r:id="rId4" w:history="1">
        <w:r w:rsidRPr="0084706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fr-FR"/>
          </w:rPr>
          <w:t xml:space="preserve">Cliquez ici pour télécharger le CERFA en </w:t>
        </w:r>
        <w:proofErr w:type="spellStart"/>
        <w:r w:rsidRPr="0084706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fr-FR"/>
          </w:rPr>
          <w:t>pdf</w:t>
        </w:r>
        <w:proofErr w:type="spellEnd"/>
      </w:hyperlink>
    </w:p>
    <w:p w:rsidR="004A0B06" w:rsidRDefault="00847063" w:rsidP="00847063">
      <w:r>
        <w:rPr>
          <w:rFonts w:ascii="Times New Roman" w:eastAsia="Times New Roman" w:hAnsi="Times New Roman" w:cs="Times New Roman"/>
          <w:noProof/>
          <w:color w:val="0066CC"/>
          <w:sz w:val="24"/>
          <w:szCs w:val="24"/>
          <w:bdr w:val="none" w:sz="0" w:space="0" w:color="auto" w:frame="1"/>
          <w:lang w:eastAsia="fr-FR"/>
        </w:rPr>
        <w:lastRenderedPageBreak/>
        <w:drawing>
          <wp:inline distT="0" distB="0" distL="0" distR="0">
            <wp:extent cx="6124575" cy="7284737"/>
            <wp:effectExtent l="19050" t="0" r="9525" b="0"/>
            <wp:docPr id="1" name="Image 1" descr="https://site.ac-martinique.fr/clg-diamant/wp-content/uploads/sites/52/2023/09/Bourse-fly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ac-martinique.fr/clg-diamant/wp-content/uploads/sites/52/2023/09/Bourse-fly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8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4B33"/>
          <w:sz w:val="24"/>
          <w:szCs w:val="24"/>
          <w:bdr w:val="none" w:sz="0" w:space="0" w:color="auto" w:frame="1"/>
          <w:lang w:eastAsia="fr-FR"/>
        </w:rPr>
        <w:lastRenderedPageBreak/>
        <w:drawing>
          <wp:inline distT="0" distB="0" distL="0" distR="0">
            <wp:extent cx="6496050" cy="7962900"/>
            <wp:effectExtent l="19050" t="0" r="0" b="0"/>
            <wp:docPr id="2" name="Image 2" descr="https://site.ac-martinique.fr/clg-diamant/wp-content/uploads/sites/52/2023/09/Bourse-flyer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.ac-martinique.fr/clg-diamant/wp-content/uploads/sites/52/2023/09/Bourse-flyer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B06" w:rsidSect="004A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7063"/>
    <w:rsid w:val="004A0B06"/>
    <w:rsid w:val="0084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706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470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site.ac-martinique.fr/clg-diamant/wp-content/uploads/sites/52/2023/09/Bourse-flyer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.ac-martinique.fr/clg-diamant/wp-content/uploads/sites/52/2023/09/Bourse-flyer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te.ac-martinique.fr/clg-diamant/wp-content/uploads/sites/52/2023/09/FORMULAIRE-BOURSE-2023-202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compta3</dc:creator>
  <cp:lastModifiedBy>compta3</cp:lastModifiedBy>
  <cp:revision>1</cp:revision>
  <dcterms:created xsi:type="dcterms:W3CDTF">2023-09-14T13:15:00Z</dcterms:created>
  <dcterms:modified xsi:type="dcterms:W3CDTF">2023-09-14T13:17:00Z</dcterms:modified>
</cp:coreProperties>
</file>