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4E2A" w14:textId="77777777" w:rsidR="00DC3D9F" w:rsidRPr="00901E27" w:rsidRDefault="00DC3D9F" w:rsidP="00DC3D9F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Hlk50885601"/>
      <w:r w:rsidRPr="00901E27">
        <w:rPr>
          <w:rFonts w:ascii="Comic Sans MS" w:hAnsi="Comic Sans MS" w:cs="Arial"/>
          <w:b/>
          <w:bCs/>
          <w:caps/>
          <w:sz w:val="36"/>
          <w:szCs w:val="36"/>
          <w:u w:val="single"/>
        </w:rPr>
        <w:t>Référentiel d’évaluation</w:t>
      </w:r>
    </w:p>
    <w:p w14:paraId="566457CE" w14:textId="77777777" w:rsidR="00DC3D9F" w:rsidRPr="007E718F" w:rsidRDefault="00DC3D9F" w:rsidP="00DC3D9F">
      <w:pPr>
        <w:jc w:val="center"/>
        <w:rPr>
          <w:rFonts w:ascii="Comic Sans MS" w:hAnsi="Comic Sans MS" w:cs="Arial"/>
          <w:b/>
          <w:bCs/>
          <w:sz w:val="32"/>
        </w:rPr>
      </w:pPr>
      <w:r w:rsidRPr="00901E27">
        <w:rPr>
          <w:rFonts w:ascii="Comic Sans MS" w:hAnsi="Comic Sans MS" w:cs="Arial"/>
          <w:b/>
          <w:bCs/>
          <w:sz w:val="28"/>
          <w:szCs w:val="28"/>
        </w:rPr>
        <w:t>BACCALAUREAT GENERAL ET TECHNOLOGIQUE</w:t>
      </w:r>
      <w:r>
        <w:rPr>
          <w:rFonts w:ascii="Comic Sans MS" w:hAnsi="Comic Sans MS" w:cs="Arial"/>
          <w:b/>
          <w:bCs/>
          <w:sz w:val="28"/>
          <w:szCs w:val="28"/>
        </w:rPr>
        <w:t xml:space="preserve"> EPS</w:t>
      </w:r>
      <w:bookmarkEnd w:id="0"/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C3D9F" w:rsidRPr="00DC3D9F" w14:paraId="23A11179" w14:textId="77777777" w:rsidTr="005D022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C3D9F" w:rsidRPr="00DC3D9F" w:rsidRDefault="00DC3D9F" w:rsidP="00DC3D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3F060623" w:rsidR="00DC3D9F" w:rsidRPr="00DC3D9F" w:rsidRDefault="00DC3D9F" w:rsidP="00DC3D9F">
            <w:pPr>
              <w:jc w:val="center"/>
              <w:rPr>
                <w:rFonts w:ascii="Comic Sans MS" w:hAnsi="Comic Sans MS" w:cs="Arial"/>
                <w:b/>
                <w:bCs/>
                <w:sz w:val="32"/>
              </w:rPr>
            </w:pPr>
            <w:r w:rsidRPr="00DC3D9F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LYCEE </w:t>
            </w:r>
            <w:proofErr w:type="gramStart"/>
            <w:r w:rsidRPr="00DC3D9F">
              <w:rPr>
                <w:rFonts w:ascii="Comic Sans MS" w:hAnsi="Comic Sans MS" w:cs="Arial"/>
                <w:b/>
                <w:bCs/>
                <w:sz w:val="28"/>
                <w:szCs w:val="28"/>
              </w:rPr>
              <w:t>P.NARDAL</w:t>
            </w:r>
            <w:proofErr w:type="gramEnd"/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C3D9F" w:rsidRPr="00DC3D9F" w:rsidRDefault="00DC3D9F" w:rsidP="00DC3D9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DC3D9F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3D9F" w:rsidRPr="00DC3D9F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C3D9F" w:rsidRPr="00DC3D9F" w:rsidRDefault="00DC3D9F" w:rsidP="00DC3D9F">
            <w:pPr>
              <w:jc w:val="center"/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0531AC82" w:rsidR="00DC3D9F" w:rsidRPr="00DC3D9F" w:rsidRDefault="00DC3D9F" w:rsidP="00DC3D9F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DC3D9F">
              <w:rPr>
                <w:rFonts w:ascii="Comic Sans MS" w:hAnsi="Comic Sans MS" w:cs="Arial"/>
                <w:sz w:val="28"/>
                <w:szCs w:val="28"/>
              </w:rPr>
              <w:t>DUCOS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C3D9F" w:rsidRPr="00DC3D9F" w:rsidRDefault="00DC3D9F" w:rsidP="00DC3D9F">
            <w:pPr>
              <w:jc w:val="center"/>
              <w:rPr>
                <w:rFonts w:ascii="Comic Sans MS" w:hAnsi="Comic Sans MS" w:cs="Arial"/>
                <w:sz w:val="24"/>
                <w:szCs w:val="24"/>
                <w:highlight w:val="green"/>
              </w:rPr>
            </w:pPr>
          </w:p>
        </w:tc>
      </w:tr>
      <w:tr w:rsidR="00A307E3" w:rsidRPr="00DC3D9F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77777777" w:rsidR="00A307E3" w:rsidRPr="00DC3D9F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Champ d’Apprentissage n°3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DC3D9F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:rsidRPr="00DC3D9F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0CAE5E55" w14:textId="66FEB150" w:rsidR="00A307E3" w:rsidRPr="00DC3D9F" w:rsidRDefault="003B2220" w:rsidP="00BE0D58">
            <w:pPr>
              <w:pStyle w:val="Citation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C3D9F">
              <w:rPr>
                <w:rFonts w:ascii="Comic Sans MS" w:hAnsi="Comic Sans MS"/>
                <w:sz w:val="28"/>
                <w:szCs w:val="28"/>
              </w:rPr>
              <w:t xml:space="preserve">CONDUIRE ET MAÎTRISER UN AFFRONTEMENT </w:t>
            </w:r>
            <w:r w:rsidR="00557383" w:rsidRPr="00DC3D9F">
              <w:rPr>
                <w:rFonts w:ascii="Comic Sans MS" w:hAnsi="Comic Sans MS"/>
                <w:sz w:val="28"/>
                <w:szCs w:val="28"/>
              </w:rPr>
              <w:t>COLLECTIF OU INTERINDIVIDUEL POUR GAGNER</w:t>
            </w: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DC3D9F" w:rsidRDefault="00D46D21" w:rsidP="008860C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6FB83690" w:rsidR="00D46D21" w:rsidRPr="00DC3D9F" w:rsidRDefault="003B2220" w:rsidP="008860C8">
            <w:pPr>
              <w:pStyle w:val="Citation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DC3D9F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BADMINTON</w:t>
            </w:r>
          </w:p>
          <w:p w14:paraId="1865A831" w14:textId="3163C83D" w:rsidR="00A307E3" w:rsidRPr="00DC3D9F" w:rsidRDefault="00A307E3" w:rsidP="008860C8">
            <w:pPr>
              <w:pStyle w:val="Citation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307E3" w:rsidRPr="00DC3D9F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DC3D9F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3EE46253" w14:textId="15EF4253" w:rsidR="009F3654" w:rsidRPr="00DC3D9F" w:rsidRDefault="009F3654" w:rsidP="009F36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DC3D9F">
              <w:rPr>
                <w:rFonts w:ascii="Comic Sans MS" w:hAnsi="Comic Sans MS" w:cs="Arial"/>
                <w:sz w:val="20"/>
                <w:szCs w:val="20"/>
              </w:rPr>
              <w:t>l’AFL</w:t>
            </w:r>
            <w:proofErr w:type="gramEnd"/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 1 s’évalue le jour de l’épreuve en croisant le niveau de performance et l’efficacité technique et tactique, par une épreuve d’évaluation respectant le référentiel national du champ d’apprentissage.</w:t>
            </w:r>
          </w:p>
          <w:p w14:paraId="5A9CCE09" w14:textId="28771C7A" w:rsidR="009F3654" w:rsidRPr="00DC3D9F" w:rsidRDefault="009F3654" w:rsidP="009F36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DC3D9F">
              <w:rPr>
                <w:rFonts w:ascii="Comic Sans MS" w:hAnsi="Comic Sans MS" w:cs="Arial"/>
                <w:sz w:val="20"/>
                <w:szCs w:val="20"/>
              </w:rPr>
              <w:t>l’AFL</w:t>
            </w:r>
            <w:proofErr w:type="gramEnd"/>
            <w:r w:rsidRPr="00DC3D9F">
              <w:rPr>
                <w:rFonts w:ascii="Comic Sans MS" w:hAnsi="Comic Sans MS" w:cs="Arial"/>
                <w:sz w:val="20"/>
                <w:szCs w:val="20"/>
              </w:rPr>
              <w:t>2 et 3 s’évaluent au fil de la séquence d’enseignement et éventuellement le jour de l’épreuve, en référence aux repères nationaux. L’évaluation est finalisée le jour de l’épreuve</w:t>
            </w:r>
          </w:p>
          <w:p w14:paraId="4C991ED6" w14:textId="1DD32F93" w:rsidR="009F3654" w:rsidRPr="00DC3D9F" w:rsidRDefault="009F3654" w:rsidP="009F36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Pour l’AFL 2 et l’AFL 3, l’évaluation s’appuie sur un recueil de données</w:t>
            </w:r>
          </w:p>
          <w:p w14:paraId="29C4EECD" w14:textId="0726DD2B" w:rsidR="00C85314" w:rsidRPr="00DC3D9F" w:rsidRDefault="009F3654" w:rsidP="009F36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Pour l’AFL 3, l’élève est évalué dans 2 rôles qu’il a choisi en début de séquence.</w:t>
            </w:r>
          </w:p>
        </w:tc>
      </w:tr>
      <w:tr w:rsidR="005D0224" w:rsidRPr="00DC3D9F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DC3D9F" w:rsidRDefault="005D0224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DC3D9F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DC3D9F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DC3D9F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:rsidRPr="00DC3D9F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DC3D9F" w:rsidRDefault="005D0224" w:rsidP="003246D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DC3D9F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DC3D9F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6664DC" w:rsidRPr="00DC3D9F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DC3D9F" w:rsidRDefault="006664DC" w:rsidP="003246D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Pr="00DC3D9F" w:rsidRDefault="006664DC" w:rsidP="006664D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3D9F">
              <w:rPr>
                <w:rFonts w:ascii="Comic Sans MS" w:hAnsi="Comic Sans MS" w:cs="Arial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DC3D9F" w:rsidRDefault="007E2A13" w:rsidP="006664D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111" w:type="dxa"/>
            <w:gridSpan w:val="4"/>
          </w:tcPr>
          <w:p w14:paraId="09448E3C" w14:textId="77777777" w:rsidR="006664DC" w:rsidRPr="00DC3D9F" w:rsidRDefault="006664DC" w:rsidP="007E2A1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3D9F">
              <w:rPr>
                <w:rFonts w:ascii="Comic Sans MS" w:hAnsi="Comic Sans MS" w:cs="Arial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DC3D9F" w:rsidRDefault="007E2A13" w:rsidP="007E2A1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D0224" w:rsidRPr="00DC3D9F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DC3D9F" w:rsidRDefault="005D0224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7EA1A864" w14:textId="77777777" w:rsidR="009F3654" w:rsidRPr="00DC3D9F" w:rsidRDefault="009F3654" w:rsidP="009F3654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L’AFL 1 est noté sur 12 points                                              </w:t>
            </w:r>
          </w:p>
          <w:p w14:paraId="430A457A" w14:textId="1AC5F626" w:rsidR="005D0224" w:rsidRPr="00DC3D9F" w:rsidRDefault="009F3654" w:rsidP="009F3654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Les AFL 2 et 3 sont notées sur 8 points ; la répartition des points est </w:t>
            </w:r>
            <w:proofErr w:type="spellStart"/>
            <w:r w:rsidRPr="00DC3D9F">
              <w:rPr>
                <w:rFonts w:ascii="Comic Sans MS" w:hAnsi="Comic Sans MS" w:cs="Arial"/>
                <w:sz w:val="20"/>
                <w:szCs w:val="20"/>
              </w:rPr>
              <w:t>est</w:t>
            </w:r>
            <w:proofErr w:type="spellEnd"/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 au choix des élèves avec un minimum de 2 points pour chacun des AFL. La répartition choisie doit être annoncée avant le début de l’épreuve, et ne peut être modifiée après le début de l’épreuve</w:t>
            </w:r>
          </w:p>
        </w:tc>
      </w:tr>
      <w:tr w:rsidR="006664DC" w:rsidRPr="00DC3D9F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DC3D9F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DC3D9F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DC3D9F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DC3D9F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:rsidRPr="00DC3D9F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DC3D9F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DC3D9F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DC3D9F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16"/>
                <w:szCs w:val="16"/>
              </w:rPr>
              <w:t>Répartition des 8 points au choix des élèves : 2, 4 ou 6 points par AFL</w:t>
            </w:r>
          </w:p>
        </w:tc>
      </w:tr>
      <w:tr w:rsidR="009F3654" w:rsidRPr="00DC3D9F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9F3654" w:rsidRPr="00DC3D9F" w:rsidRDefault="009F3654" w:rsidP="009F365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5DB0C9BC" w:rsidR="009F3654" w:rsidRPr="00DC3D9F" w:rsidRDefault="009F3654" w:rsidP="009F3654">
            <w:pPr>
              <w:pStyle w:val="Citation"/>
              <w:rPr>
                <w:rFonts w:ascii="Comic Sans MS" w:hAnsi="Comic Sans MS"/>
                <w:sz w:val="20"/>
                <w:szCs w:val="20"/>
              </w:rPr>
            </w:pPr>
            <w:r w:rsidRPr="00DC3D9F">
              <w:rPr>
                <w:rFonts w:ascii="Comic Sans MS" w:hAnsi="Comic Sans MS"/>
                <w:color w:val="auto"/>
                <w:sz w:val="20"/>
                <w:szCs w:val="20"/>
              </w:rPr>
              <w:t xml:space="preserve">Choix du style de jeu, et des </w:t>
            </w:r>
            <w:proofErr w:type="spellStart"/>
            <w:r w:rsidRPr="00DC3D9F">
              <w:rPr>
                <w:rFonts w:ascii="Comic Sans MS" w:hAnsi="Comic Sans MS"/>
                <w:color w:val="auto"/>
                <w:sz w:val="20"/>
                <w:szCs w:val="20"/>
              </w:rPr>
              <w:t>situatons</w:t>
            </w:r>
            <w:proofErr w:type="spellEnd"/>
            <w:r w:rsidRPr="00DC3D9F">
              <w:rPr>
                <w:rFonts w:ascii="Comic Sans MS" w:hAnsi="Comic Sans MS"/>
                <w:color w:val="auto"/>
                <w:sz w:val="20"/>
                <w:szCs w:val="20"/>
              </w:rPr>
              <w:t xml:space="preserve"> d’évaluation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446275DF" w14:textId="77777777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3 trois choix sont possibles : </w:t>
            </w:r>
          </w:p>
          <w:p w14:paraId="1050BBE3" w14:textId="77777777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4-4 / 6-2 / 2-6. </w:t>
            </w:r>
          </w:p>
          <w:p w14:paraId="0444BF12" w14:textId="77777777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4F467D1" w14:textId="2FE1731A" w:rsidR="009F3654" w:rsidRPr="00DC3D9F" w:rsidRDefault="009F3654" w:rsidP="009F3654">
            <w:pPr>
              <w:pStyle w:val="Citation"/>
              <w:rPr>
                <w:rFonts w:ascii="Comic Sans MS" w:hAnsi="Comic Sans M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C62D394" w14:textId="77777777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Choix des rôles</w:t>
            </w:r>
          </w:p>
          <w:p w14:paraId="7444B01A" w14:textId="2590678E" w:rsidR="009F3654" w:rsidRPr="00DC3D9F" w:rsidRDefault="009F3654" w:rsidP="009F3654">
            <w:pPr>
              <w:pStyle w:val="Citation"/>
              <w:rPr>
                <w:rFonts w:ascii="Comic Sans MS" w:hAnsi="Comic Sans MS"/>
              </w:rPr>
            </w:pPr>
          </w:p>
        </w:tc>
      </w:tr>
      <w:tr w:rsidR="005D0224" w:rsidRPr="00DC3D9F" w14:paraId="1CA00455" w14:textId="77777777" w:rsidTr="00EB272E">
        <w:trPr>
          <w:trHeight w:val="907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DC3D9F" w:rsidRDefault="005D0224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474CFD8E" w:rsidR="005D0224" w:rsidRPr="00DC3D9F" w:rsidRDefault="005D0224" w:rsidP="00EB272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1075"/>
        <w:gridCol w:w="1075"/>
        <w:gridCol w:w="1075"/>
        <w:gridCol w:w="744"/>
        <w:gridCol w:w="331"/>
        <w:gridCol w:w="1075"/>
        <w:gridCol w:w="11"/>
        <w:gridCol w:w="1064"/>
        <w:gridCol w:w="1075"/>
        <w:gridCol w:w="1075"/>
        <w:gridCol w:w="1039"/>
        <w:gridCol w:w="36"/>
        <w:gridCol w:w="1075"/>
        <w:gridCol w:w="1075"/>
        <w:gridCol w:w="1075"/>
        <w:gridCol w:w="22"/>
      </w:tblGrid>
      <w:tr w:rsidR="005B6421" w:rsidRPr="00DC3D9F" w14:paraId="6A3F6F42" w14:textId="77777777" w:rsidTr="00B10244">
        <w:trPr>
          <w:trHeight w:val="422"/>
        </w:trPr>
        <w:tc>
          <w:tcPr>
            <w:tcW w:w="12459" w:type="dxa"/>
            <w:gridSpan w:val="13"/>
            <w:shd w:val="clear" w:color="auto" w:fill="B4C6E7" w:themeFill="accent1" w:themeFillTint="66"/>
            <w:vAlign w:val="center"/>
          </w:tcPr>
          <w:p w14:paraId="38560827" w14:textId="77777777" w:rsidR="005B6421" w:rsidRPr="00DC3D9F" w:rsidRDefault="005B6421" w:rsidP="009C62AF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C3D9F">
              <w:rPr>
                <w:rFonts w:ascii="Comic Sans MS" w:hAnsi="Comic Sans MS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14:paraId="44D63F19" w14:textId="1919FDBA" w:rsidR="006676DE" w:rsidRPr="00DC3D9F" w:rsidRDefault="00CE40F7" w:rsidP="00A429AA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C3D9F">
              <w:rPr>
                <w:rFonts w:ascii="Comic Sans MS" w:hAnsi="Comic Sans MS" w:cs="Arial"/>
                <w:b/>
                <w:bCs/>
              </w:rPr>
              <w:t>BADMINTON</w:t>
            </w:r>
          </w:p>
        </w:tc>
      </w:tr>
      <w:tr w:rsidR="007A3B65" w:rsidRPr="00DC3D9F" w14:paraId="14F23009" w14:textId="77777777" w:rsidTr="00CF6784">
        <w:trPr>
          <w:gridAfter w:val="1"/>
          <w:wAfter w:w="22" w:type="dxa"/>
          <w:trHeight w:val="1443"/>
        </w:trPr>
        <w:tc>
          <w:tcPr>
            <w:tcW w:w="15720" w:type="dxa"/>
            <w:gridSpan w:val="17"/>
            <w:shd w:val="clear" w:color="auto" w:fill="auto"/>
          </w:tcPr>
          <w:p w14:paraId="7720A578" w14:textId="0CE4E70F" w:rsidR="00C771F6" w:rsidRPr="00DC3D9F" w:rsidRDefault="00C771F6" w:rsidP="000B2F3F">
            <w:pPr>
              <w:spacing w:before="40" w:after="40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•Chaque candidat dispute 2</w:t>
            </w:r>
            <w:r w:rsidR="00003F26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</w:t>
            </w:r>
            <w:r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matchs présentant des rapports de force équilibrés.</w:t>
            </w:r>
            <w:r w:rsidR="00977C42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Des poules </w:t>
            </w:r>
            <w:proofErr w:type="gramStart"/>
            <w:r w:rsidR="00977C42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mixtes </w:t>
            </w:r>
            <w:r w:rsidR="00BF030D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de</w:t>
            </w:r>
            <w:proofErr w:type="gramEnd"/>
            <w:r w:rsidR="00BF030D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3 joueurs ( soit 2 joueurs et un arbitre) </w:t>
            </w:r>
            <w:r w:rsidR="00977C42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peuvent être constituées</w:t>
            </w:r>
            <w:r w:rsidR="0015016F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.</w:t>
            </w:r>
          </w:p>
          <w:p w14:paraId="16609DD2" w14:textId="60D4E332" w:rsidR="004C32B0" w:rsidRPr="00DC3D9F" w:rsidRDefault="00C2395A" w:rsidP="000B2F3F">
            <w:pPr>
              <w:spacing w:before="40" w:after="40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•</w:t>
            </w:r>
            <w:r w:rsidR="000B2F3F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Les matchs se jouent en deux sets gagnants de 11 points. Les règles essentielles sont celles du badminton (terrain, filet, service et décompte des points</w:t>
            </w:r>
            <w:r w:rsidR="001522FF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(tie-break</w:t>
            </w:r>
            <w:r w:rsidR="00A734E6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avec 2 points d’écart</w:t>
            </w:r>
            <w:r w:rsidR="00BF030D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maxi 15 points</w:t>
            </w:r>
            <w:r w:rsidR="00A734E6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)</w:t>
            </w:r>
            <w:r w:rsidR="00A53B6D">
              <w:rPr>
                <w:rFonts w:ascii="Comic Sans MS" w:hAnsi="Comic Sans MS" w:cs="Arial"/>
                <w:sz w:val="18"/>
                <w:szCs w:val="18"/>
                <w:lang w:eastAsia="fr-FR"/>
              </w:rPr>
              <w:t>)</w:t>
            </w:r>
          </w:p>
          <w:p w14:paraId="71125B47" w14:textId="05680644" w:rsidR="000B2F3F" w:rsidRPr="00DC3D9F" w:rsidRDefault="004C32B0" w:rsidP="000B2F3F">
            <w:pPr>
              <w:spacing w:before="40" w:after="40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•</w:t>
            </w:r>
            <w:r w:rsidR="00BF030D">
              <w:rPr>
                <w:rFonts w:ascii="Comic Sans MS" w:hAnsi="Comic Sans MS" w:cs="Arial"/>
                <w:sz w:val="18"/>
                <w:szCs w:val="18"/>
                <w:lang w:eastAsia="fr-FR"/>
              </w:rPr>
              <w:t>Le</w:t>
            </w:r>
            <w:r w:rsidR="000B2F3F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="000B2F3F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classement </w:t>
            </w:r>
            <w:r w:rsidR="00BF030D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se</w:t>
            </w:r>
            <w:proofErr w:type="gramEnd"/>
            <w:r w:rsidR="00BF030D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fera </w:t>
            </w:r>
            <w:r w:rsidR="000B2F3F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au sein de chaque poule (mixte ou pas).</w:t>
            </w:r>
          </w:p>
          <w:p w14:paraId="70735E36" w14:textId="1439C0AC" w:rsidR="007667BF" w:rsidRPr="00DC3D9F" w:rsidRDefault="004C32B0" w:rsidP="00AA16D8">
            <w:pPr>
              <w:spacing w:before="40" w:after="40"/>
              <w:rPr>
                <w:rFonts w:ascii="Comic Sans MS" w:hAnsi="Comic Sans MS" w:cs="Arial"/>
                <w:sz w:val="24"/>
                <w:szCs w:val="24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•</w:t>
            </w:r>
            <w:r w:rsidR="00BF030D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Entre chaque set les joueurs pourront récupérer et analyser leur </w:t>
            </w:r>
            <w:proofErr w:type="gramStart"/>
            <w:r w:rsidR="00BF030D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jeu </w:t>
            </w:r>
            <w:r w:rsidR="007C0E17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,</w:t>
            </w:r>
            <w:proofErr w:type="gramEnd"/>
            <w:r w:rsidR="007C0E17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afin de </w:t>
            </w:r>
            <w:r w:rsidR="00BF030D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leurs </w:t>
            </w:r>
            <w:r w:rsidR="007C0E17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permettre d’ajuster </w:t>
            </w:r>
            <w:r w:rsidR="00963870" w:rsidRPr="00DC3D9F">
              <w:rPr>
                <w:rFonts w:ascii="Comic Sans MS" w:hAnsi="Comic Sans MS" w:cs="Arial"/>
                <w:sz w:val="18"/>
                <w:szCs w:val="18"/>
                <w:lang w:eastAsia="fr-FR"/>
              </w:rPr>
              <w:t>leur stratégie au contexte d’opposition.</w:t>
            </w:r>
            <w:r w:rsidR="00963870" w:rsidRPr="00DC3D9F">
              <w:rPr>
                <w:rFonts w:ascii="Comic Sans MS" w:hAnsi="Comic Sans MS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31443" w:rsidRPr="00DC3D9F" w14:paraId="16BFE4C0" w14:textId="77777777" w:rsidTr="005B6421">
        <w:trPr>
          <w:gridAfter w:val="1"/>
          <w:wAfter w:w="22" w:type="dxa"/>
          <w:trHeight w:val="422"/>
        </w:trPr>
        <w:tc>
          <w:tcPr>
            <w:tcW w:w="15720" w:type="dxa"/>
            <w:gridSpan w:val="17"/>
            <w:shd w:val="clear" w:color="auto" w:fill="B4C6E7" w:themeFill="accent1" w:themeFillTint="66"/>
            <w:vAlign w:val="center"/>
          </w:tcPr>
          <w:p w14:paraId="2A298AD5" w14:textId="4C4932E0" w:rsidR="00A31443" w:rsidRPr="00DC3D9F" w:rsidRDefault="00692BA6" w:rsidP="004D22AD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C3D9F">
              <w:rPr>
                <w:rFonts w:ascii="Comic Sans MS" w:hAnsi="Comic Sans MS" w:cs="Arial"/>
                <w:b/>
                <w:bCs/>
              </w:rPr>
              <w:t>Repères d’évaluation</w:t>
            </w:r>
          </w:p>
        </w:tc>
      </w:tr>
      <w:tr w:rsidR="004A4E4E" w:rsidRPr="00DC3D9F" w14:paraId="34E96FB9" w14:textId="77777777" w:rsidTr="005B6421">
        <w:trPr>
          <w:gridAfter w:val="1"/>
          <w:wAfter w:w="22" w:type="dxa"/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DC3D9F" w:rsidRDefault="00795B17" w:rsidP="00B40C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372" w:type="dxa"/>
            <w:gridSpan w:val="5"/>
            <w:shd w:val="clear" w:color="auto" w:fill="auto"/>
            <w:vAlign w:val="center"/>
          </w:tcPr>
          <w:p w14:paraId="0889976F" w14:textId="18DF2605" w:rsidR="00795B17" w:rsidRPr="00DC3D9F" w:rsidRDefault="00EF4032" w:rsidP="00BE0D58">
            <w:pPr>
              <w:pStyle w:val="Citation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DC3D9F">
              <w:rPr>
                <w:rFonts w:ascii="Comic Sans MS" w:hAnsi="Comic Sans MS"/>
                <w:sz w:val="18"/>
                <w:szCs w:val="18"/>
              </w:rPr>
              <w:t xml:space="preserve">S’ENGAGER POUR </w:t>
            </w:r>
            <w:r w:rsidR="009B7D50" w:rsidRPr="00DC3D9F">
              <w:rPr>
                <w:rFonts w:ascii="Comic Sans MS" w:hAnsi="Comic Sans MS"/>
                <w:sz w:val="18"/>
                <w:szCs w:val="18"/>
              </w:rPr>
              <w:t>GAGNER UNE RENCONTRE EN FAISANT DES CHOIX TECHNIQUES ET TACTIQUES PERTINENTS AU</w:t>
            </w:r>
            <w:r w:rsidR="00C845CF" w:rsidRPr="00DC3D9F">
              <w:rPr>
                <w:rFonts w:ascii="Comic Sans MS" w:hAnsi="Comic Sans MS"/>
                <w:sz w:val="18"/>
                <w:szCs w:val="18"/>
              </w:rPr>
              <w:t xml:space="preserve"> REGARDDE L’ANALYSE DU RAPPORT DE FORCE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6E1C33AC" w14:textId="05AC3DE0" w:rsidR="00795B17" w:rsidRPr="00DC3D9F" w:rsidRDefault="00795B17" w:rsidP="004D22AD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DC3D9F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8"/>
            <w:shd w:val="clear" w:color="auto" w:fill="auto"/>
            <w:vAlign w:val="center"/>
          </w:tcPr>
          <w:p w14:paraId="0041B8B1" w14:textId="77777777" w:rsidR="00795B17" w:rsidRPr="00DC3D9F" w:rsidRDefault="00BD6CB3" w:rsidP="00BA21FB">
            <w:pPr>
              <w:pStyle w:val="Citation"/>
              <w:jc w:val="left"/>
              <w:rPr>
                <w:rFonts w:ascii="Comic Sans MS" w:hAnsi="Comic Sans MS"/>
              </w:rPr>
            </w:pPr>
            <w:r w:rsidRPr="00DC3D9F">
              <w:rPr>
                <w:rFonts w:ascii="Comic Sans MS" w:hAnsi="Comic Sans MS"/>
              </w:rPr>
              <w:t xml:space="preserve">Gagner le maximum de matchs (rencontres) </w:t>
            </w:r>
            <w:r w:rsidR="00F3750D" w:rsidRPr="00DC3D9F">
              <w:rPr>
                <w:rFonts w:ascii="Comic Sans MS" w:hAnsi="Comic Sans MS"/>
              </w:rPr>
              <w:t xml:space="preserve">en respectant le règlement </w:t>
            </w:r>
            <w:r w:rsidR="007246FF" w:rsidRPr="00DC3D9F">
              <w:rPr>
                <w:rFonts w:ascii="Comic Sans MS" w:hAnsi="Comic Sans MS"/>
              </w:rPr>
              <w:t xml:space="preserve">et en appliquant au mieux les </w:t>
            </w:r>
            <w:r w:rsidR="00C54A2C" w:rsidRPr="00DC3D9F">
              <w:rPr>
                <w:rFonts w:ascii="Comic Sans MS" w:hAnsi="Comic Sans MS"/>
              </w:rPr>
              <w:t xml:space="preserve">choix techniques et tactiques </w:t>
            </w:r>
            <w:r w:rsidR="00A60EFC" w:rsidRPr="00DC3D9F">
              <w:rPr>
                <w:rFonts w:ascii="Comic Sans MS" w:hAnsi="Comic Sans MS"/>
              </w:rPr>
              <w:t xml:space="preserve">adaptés à son niveau de jeu. </w:t>
            </w:r>
            <w:r w:rsidR="0032479E" w:rsidRPr="00DC3D9F">
              <w:rPr>
                <w:rFonts w:ascii="Comic Sans MS" w:hAnsi="Comic Sans MS"/>
              </w:rPr>
              <w:t>Être capable de produire</w:t>
            </w:r>
            <w:r w:rsidR="00AB52B3" w:rsidRPr="00DC3D9F">
              <w:rPr>
                <w:rFonts w:ascii="Comic Sans MS" w:hAnsi="Comic Sans MS"/>
              </w:rPr>
              <w:t xml:space="preserve"> oralement</w:t>
            </w:r>
            <w:r w:rsidR="0032479E" w:rsidRPr="00DC3D9F">
              <w:rPr>
                <w:rFonts w:ascii="Comic Sans MS" w:hAnsi="Comic Sans MS"/>
              </w:rPr>
              <w:t xml:space="preserve"> une analyse de jeu avec un vocabulaire adapté</w:t>
            </w:r>
            <w:r w:rsidR="003F4C1B" w:rsidRPr="00DC3D9F">
              <w:rPr>
                <w:rFonts w:ascii="Comic Sans MS" w:hAnsi="Comic Sans MS"/>
              </w:rPr>
              <w:t>,</w:t>
            </w:r>
            <w:r w:rsidR="0032479E" w:rsidRPr="00DC3D9F">
              <w:rPr>
                <w:rFonts w:ascii="Comic Sans MS" w:hAnsi="Comic Sans MS"/>
              </w:rPr>
              <w:t xml:space="preserve"> </w:t>
            </w:r>
            <w:r w:rsidR="00D823B4" w:rsidRPr="00DC3D9F">
              <w:rPr>
                <w:rFonts w:ascii="Comic Sans MS" w:hAnsi="Comic Sans MS"/>
              </w:rPr>
              <w:t>une vision r</w:t>
            </w:r>
            <w:r w:rsidR="003F4C1B" w:rsidRPr="00DC3D9F">
              <w:rPr>
                <w:rFonts w:ascii="Comic Sans MS" w:hAnsi="Comic Sans MS"/>
              </w:rPr>
              <w:t>éelle et une projection efficace et évolutive</w:t>
            </w:r>
            <w:r w:rsidR="00667AA0" w:rsidRPr="00DC3D9F">
              <w:rPr>
                <w:rFonts w:ascii="Comic Sans MS" w:hAnsi="Comic Sans MS"/>
              </w:rPr>
              <w:t>.</w:t>
            </w:r>
          </w:p>
          <w:p w14:paraId="338FF652" w14:textId="74571A9D" w:rsidR="009F3654" w:rsidRPr="00DC3D9F" w:rsidRDefault="009F3654" w:rsidP="009F3654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DC3D9F">
              <w:rPr>
                <w:rFonts w:ascii="Comic Sans MS" w:hAnsi="Comic Sans MS" w:cs="Arial"/>
                <w:sz w:val="16"/>
                <w:szCs w:val="16"/>
              </w:rPr>
              <w:t xml:space="preserve">Maîtrise et efficacité technique et tactique                           </w:t>
            </w:r>
          </w:p>
        </w:tc>
      </w:tr>
      <w:tr w:rsidR="00E321CF" w:rsidRPr="00DC3D9F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DC3D9F" w:rsidRDefault="00E321CF" w:rsidP="00E321C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DC3D9F" w:rsidRDefault="00E321CF" w:rsidP="009E7F6D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5"/>
            <w:shd w:val="clear" w:color="auto" w:fill="D9D9D9" w:themeFill="background1" w:themeFillShade="D9"/>
            <w:vAlign w:val="center"/>
          </w:tcPr>
          <w:p w14:paraId="1C501ED0" w14:textId="4EC685C3" w:rsidR="00E321CF" w:rsidRPr="00DC3D9F" w:rsidRDefault="00E321CF" w:rsidP="009E7F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423C8A40" w14:textId="5C3966BF" w:rsidR="00E321CF" w:rsidRPr="00DC3D9F" w:rsidRDefault="00E321CF" w:rsidP="009E7F6D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7909364" w14:textId="048CCCF8" w:rsidR="00E321CF" w:rsidRPr="00DC3D9F" w:rsidRDefault="00E321CF" w:rsidP="009E7F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122202" w:rsidRPr="00DC3D9F" w14:paraId="23CCC0F7" w14:textId="77777777" w:rsidTr="00BD274C">
        <w:trPr>
          <w:gridAfter w:val="1"/>
          <w:wAfter w:w="22" w:type="dxa"/>
          <w:trHeight w:val="3028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20B3BAD2" w:rsidR="00122202" w:rsidRPr="00DC3D9F" w:rsidRDefault="00122202" w:rsidP="00122202">
            <w:pPr>
              <w:jc w:val="center"/>
              <w:rPr>
                <w:rFonts w:ascii="Comic Sans MS" w:hAnsi="Comic Sans MS" w:cs="Arial"/>
                <w:b/>
                <w:bCs/>
                <w:szCs w:val="22"/>
              </w:rPr>
            </w:pPr>
            <w:r w:rsidRPr="00DC3D9F">
              <w:rPr>
                <w:rFonts w:ascii="Comic Sans MS" w:hAnsi="Comic Sans MS" w:cs="Arial"/>
                <w:b/>
                <w:bCs/>
                <w:szCs w:val="22"/>
              </w:rPr>
              <w:t>S’engager et réaliser des actions techniques d’attaque et de défense en relation avec son projet de jeu</w:t>
            </w:r>
          </w:p>
          <w:p w14:paraId="2AE9079D" w14:textId="77777777" w:rsidR="00122202" w:rsidRPr="00DC3D9F" w:rsidRDefault="00122202" w:rsidP="0012220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  <w:p w14:paraId="4970E2D2" w14:textId="292A8CED" w:rsidR="00122202" w:rsidRPr="00DC3D9F" w:rsidRDefault="00122202" w:rsidP="00122202">
            <w:pPr>
              <w:pStyle w:val="Citation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71FD03" w14:textId="77777777" w:rsidR="00122202" w:rsidRPr="00DC3D9F" w:rsidRDefault="00122202" w:rsidP="00AC7C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JEU INEXISTANT</w:t>
            </w:r>
          </w:p>
          <w:p w14:paraId="1C044631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Peu de techniques maîtrisées</w:t>
            </w:r>
          </w:p>
          <w:p w14:paraId="549366D1" w14:textId="4BCE658A" w:rsidR="00122202" w:rsidRPr="00DC3D9F" w:rsidRDefault="00124AE5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u w:val="single"/>
              </w:rPr>
              <w:t>Attaque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> : f</w:t>
            </w:r>
            <w:r w:rsidR="00122202" w:rsidRPr="00DC3D9F">
              <w:rPr>
                <w:rFonts w:ascii="Comic Sans MS" w:hAnsi="Comic Sans MS" w:cs="Arial"/>
                <w:sz w:val="18"/>
                <w:szCs w:val="18"/>
              </w:rPr>
              <w:t>aible efficacité des techniques d’attaque</w:t>
            </w:r>
          </w:p>
          <w:p w14:paraId="35784EFB" w14:textId="0005E086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u w:val="single"/>
              </w:rPr>
              <w:t>Défense</w:t>
            </w:r>
            <w:r w:rsidR="00124AE5" w:rsidRPr="00DC3D9F">
              <w:rPr>
                <w:rFonts w:ascii="Comic Sans MS" w:hAnsi="Comic Sans MS" w:cs="Arial"/>
                <w:sz w:val="18"/>
                <w:szCs w:val="18"/>
              </w:rPr>
              <w:t> :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 passive</w:t>
            </w:r>
          </w:p>
          <w:p w14:paraId="637ACF0B" w14:textId="16839519" w:rsidR="00122202" w:rsidRPr="00DC3D9F" w:rsidRDefault="00AC7C8F" w:rsidP="00122202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Attitudes observées</w:t>
            </w:r>
          </w:p>
          <w:p w14:paraId="50FBA53D" w14:textId="76D17E74" w:rsidR="008330B8" w:rsidRPr="00DC3D9F" w:rsidRDefault="00F12ECA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Utilise 1 coup prioritaire</w:t>
            </w:r>
          </w:p>
          <w:p w14:paraId="7965CD5B" w14:textId="30836011" w:rsidR="00122202" w:rsidRPr="00DC3D9F" w:rsidRDefault="007B4BC6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Peu ou pas de</w:t>
            </w:r>
            <w:r w:rsidR="00803BB7" w:rsidRPr="00DC3D9F">
              <w:rPr>
                <w:rFonts w:ascii="Comic Sans MS" w:hAnsi="Comic Sans MS" w:cs="Arial"/>
                <w:sz w:val="18"/>
                <w:szCs w:val="18"/>
              </w:rPr>
              <w:t xml:space="preserve"> déplace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>ment</w:t>
            </w:r>
            <w:r w:rsidR="00F12ECA" w:rsidRPr="00DC3D9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0A19A970" w14:textId="77777777" w:rsidR="00DC3D9F" w:rsidRDefault="00DC3D9F" w:rsidP="00122202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  <w:p w14:paraId="1A1528D7" w14:textId="3C468C4E" w:rsidR="00DC3D9F" w:rsidRDefault="00DC3D9F" w:rsidP="00BD274C">
            <w:pPr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  <w:p w14:paraId="798153F7" w14:textId="77777777" w:rsidR="00BD274C" w:rsidRDefault="00BD274C" w:rsidP="00122202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  <w:p w14:paraId="0ABA7AD1" w14:textId="12672578" w:rsidR="00122202" w:rsidRPr="00DC3D9F" w:rsidRDefault="00122202" w:rsidP="0012220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DE 1 A 2 PTS</w:t>
            </w:r>
          </w:p>
        </w:tc>
        <w:tc>
          <w:tcPr>
            <w:tcW w:w="3225" w:type="dxa"/>
            <w:gridSpan w:val="5"/>
          </w:tcPr>
          <w:p w14:paraId="26C9D190" w14:textId="77777777" w:rsidR="00122202" w:rsidRPr="00DC3D9F" w:rsidRDefault="00122202" w:rsidP="00AC7C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JEU SANS PRESSION</w:t>
            </w:r>
          </w:p>
          <w:p w14:paraId="27793A09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Utilisation efficace de 1 ou 2 techniques prioritaires</w:t>
            </w:r>
          </w:p>
          <w:p w14:paraId="2E2501D1" w14:textId="4877723D" w:rsidR="00122202" w:rsidRPr="00DC3D9F" w:rsidRDefault="00E45083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u w:val="single"/>
              </w:rPr>
              <w:t>Attaque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 : </w:t>
            </w:r>
            <w:r w:rsidR="00314A47" w:rsidRPr="00DC3D9F">
              <w:rPr>
                <w:rFonts w:ascii="Comic Sans MS" w:hAnsi="Comic Sans MS" w:cs="Arial"/>
                <w:sz w:val="18"/>
                <w:szCs w:val="18"/>
              </w:rPr>
              <w:t>e</w:t>
            </w:r>
            <w:r w:rsidR="00122202" w:rsidRPr="00DC3D9F">
              <w:rPr>
                <w:rFonts w:ascii="Comic Sans MS" w:hAnsi="Comic Sans MS" w:cs="Arial"/>
                <w:sz w:val="18"/>
                <w:szCs w:val="18"/>
              </w:rPr>
              <w:t>xploitation de qq occasions de marque</w:t>
            </w:r>
          </w:p>
          <w:p w14:paraId="11782AFD" w14:textId="7C833112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u w:val="single"/>
              </w:rPr>
              <w:t>Défense</w:t>
            </w:r>
            <w:r w:rsidR="000E5483" w:rsidRPr="00DC3D9F">
              <w:rPr>
                <w:rFonts w:ascii="Comic Sans MS" w:hAnsi="Comic Sans MS" w:cs="Arial"/>
                <w:sz w:val="18"/>
                <w:szCs w:val="18"/>
              </w:rPr>
              <w:t> :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 limitée</w:t>
            </w:r>
          </w:p>
          <w:p w14:paraId="27A397CC" w14:textId="77777777" w:rsidR="00AC7C8F" w:rsidRPr="00DC3D9F" w:rsidRDefault="00AC7C8F" w:rsidP="00AC7C8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Attitudes observées</w:t>
            </w:r>
          </w:p>
          <w:p w14:paraId="47D68038" w14:textId="6E07E321" w:rsidR="00122202" w:rsidRPr="00DC3D9F" w:rsidRDefault="00BD274C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D</w:t>
            </w:r>
            <w:r w:rsidR="00994C5F" w:rsidRPr="00DC3D9F">
              <w:rPr>
                <w:rFonts w:ascii="Comic Sans MS" w:hAnsi="Comic Sans MS" w:cs="Arial"/>
                <w:sz w:val="18"/>
                <w:szCs w:val="18"/>
              </w:rPr>
              <w:t>éplac°</w:t>
            </w:r>
            <w:r w:rsidR="004B6AEE" w:rsidRPr="00DC3D9F">
              <w:rPr>
                <w:rFonts w:ascii="Comic Sans MS" w:hAnsi="Comic Sans MS" w:cs="Arial"/>
                <w:sz w:val="18"/>
                <w:szCs w:val="18"/>
              </w:rPr>
              <w:t>tardif</w:t>
            </w:r>
            <w:proofErr w:type="spellEnd"/>
          </w:p>
          <w:p w14:paraId="2839DD6D" w14:textId="77777777" w:rsidR="00DC3D9F" w:rsidRDefault="00DC3D9F" w:rsidP="00122202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  <w:p w14:paraId="7635C14D" w14:textId="77777777" w:rsidR="00DC3D9F" w:rsidRDefault="00DC3D9F" w:rsidP="00122202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  <w:p w14:paraId="22EB69CC" w14:textId="77777777" w:rsidR="00BD274C" w:rsidRDefault="00BD274C" w:rsidP="00BD274C">
            <w:pPr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  <w:p w14:paraId="2F066650" w14:textId="71249169" w:rsidR="00122202" w:rsidRPr="00DC3D9F" w:rsidRDefault="00122202" w:rsidP="0012220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DE 2 A 3 PTS</w:t>
            </w:r>
          </w:p>
        </w:tc>
        <w:tc>
          <w:tcPr>
            <w:tcW w:w="3225" w:type="dxa"/>
            <w:gridSpan w:val="4"/>
          </w:tcPr>
          <w:p w14:paraId="4D04748D" w14:textId="77777777" w:rsidR="00122202" w:rsidRPr="00DC3D9F" w:rsidRDefault="00122202" w:rsidP="00AC7C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JEU SOUS PRESSION</w:t>
            </w:r>
          </w:p>
          <w:p w14:paraId="3EF830F8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Utilisation efficace de plusieurs techniques d’attaque ou défense</w:t>
            </w:r>
          </w:p>
          <w:p w14:paraId="66409C4E" w14:textId="2664E990" w:rsidR="00122202" w:rsidRPr="00DC3D9F" w:rsidRDefault="00314A47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u w:val="single"/>
              </w:rPr>
              <w:t>Attaque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> : c</w:t>
            </w:r>
            <w:r w:rsidR="00122202" w:rsidRPr="00DC3D9F">
              <w:rPr>
                <w:rFonts w:ascii="Comic Sans MS" w:hAnsi="Comic Sans MS" w:cs="Arial"/>
                <w:sz w:val="18"/>
                <w:szCs w:val="18"/>
              </w:rPr>
              <w:t>réation et exploitation d’occasion de marque</w:t>
            </w:r>
          </w:p>
          <w:p w14:paraId="76815B17" w14:textId="3FA15496" w:rsidR="00AC7C8F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DC3D9F">
              <w:rPr>
                <w:rFonts w:ascii="Comic Sans MS" w:hAnsi="Comic Sans MS" w:cs="Arial"/>
                <w:sz w:val="18"/>
                <w:szCs w:val="18"/>
                <w:u w:val="single"/>
              </w:rPr>
              <w:t>Défence</w:t>
            </w:r>
            <w:proofErr w:type="spellEnd"/>
            <w:r w:rsidR="000E5483" w:rsidRPr="00DC3D9F">
              <w:rPr>
                <w:rFonts w:ascii="Comic Sans MS" w:hAnsi="Comic Sans MS" w:cs="Arial"/>
                <w:sz w:val="18"/>
                <w:szCs w:val="18"/>
              </w:rPr>
              <w:t> :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 efficace avec qq renversements du rapport de force</w:t>
            </w:r>
          </w:p>
          <w:p w14:paraId="27B02FBD" w14:textId="77777777" w:rsidR="00AC7C8F" w:rsidRPr="00DC3D9F" w:rsidRDefault="00AC7C8F" w:rsidP="00AC7C8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Attitudes observées</w:t>
            </w:r>
          </w:p>
          <w:p w14:paraId="36FA75CD" w14:textId="5DF628EC" w:rsidR="00122202" w:rsidRDefault="009D0960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Utilise des coups variés</w:t>
            </w:r>
            <w:r w:rsidR="004B6AEE" w:rsidRPr="00DC3D9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; le </w:t>
            </w:r>
            <w:proofErr w:type="spellStart"/>
            <w:r w:rsidRPr="00DC3D9F">
              <w:rPr>
                <w:rFonts w:ascii="Comic Sans MS" w:hAnsi="Comic Sans MS" w:cs="Arial"/>
                <w:sz w:val="18"/>
                <w:szCs w:val="18"/>
              </w:rPr>
              <w:t>déplac</w:t>
            </w:r>
            <w:proofErr w:type="spellEnd"/>
            <w:r w:rsidRPr="00DC3D9F">
              <w:rPr>
                <w:rFonts w:ascii="Comic Sans MS" w:hAnsi="Comic Sans MS" w:cs="Arial"/>
                <w:sz w:val="18"/>
                <w:szCs w:val="18"/>
              </w:rPr>
              <w:t>° est efficace</w:t>
            </w:r>
            <w:r w:rsidR="004B6AEE" w:rsidRPr="00DC3D9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; </w:t>
            </w:r>
          </w:p>
          <w:p w14:paraId="478CC126" w14:textId="77777777" w:rsidR="00BD274C" w:rsidRPr="00DC3D9F" w:rsidRDefault="00BD274C" w:rsidP="0012220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38FE25B" w14:textId="0A1AC251" w:rsidR="00122202" w:rsidRPr="00DC3D9F" w:rsidRDefault="00122202" w:rsidP="0012220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 xml:space="preserve">DE 3 A </w:t>
            </w:r>
            <w:r w:rsidR="00E3646A"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4,5</w:t>
            </w: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 xml:space="preserve"> PTS</w:t>
            </w:r>
          </w:p>
        </w:tc>
        <w:tc>
          <w:tcPr>
            <w:tcW w:w="3225" w:type="dxa"/>
            <w:gridSpan w:val="3"/>
          </w:tcPr>
          <w:p w14:paraId="6EE73550" w14:textId="77777777" w:rsidR="00122202" w:rsidRPr="00DC3D9F" w:rsidRDefault="00122202" w:rsidP="00AC7C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JEU PERTINENT</w:t>
            </w:r>
          </w:p>
          <w:p w14:paraId="36F5283D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Utilisation efficace et variées de techniques d’attaque ou défense</w:t>
            </w:r>
          </w:p>
          <w:p w14:paraId="2F3BE848" w14:textId="51B42B4E" w:rsidR="00122202" w:rsidRPr="00DC3D9F" w:rsidRDefault="00314A47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u w:val="single"/>
              </w:rPr>
              <w:t>Attaque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> : c</w:t>
            </w:r>
            <w:r w:rsidR="00122202" w:rsidRPr="00DC3D9F">
              <w:rPr>
                <w:rFonts w:ascii="Comic Sans MS" w:hAnsi="Comic Sans MS" w:cs="Arial"/>
                <w:sz w:val="18"/>
                <w:szCs w:val="18"/>
              </w:rPr>
              <w:t xml:space="preserve">réation et exploitation d’occasion de </w:t>
            </w:r>
            <w:proofErr w:type="spellStart"/>
            <w:r w:rsidR="00122202" w:rsidRPr="00DC3D9F">
              <w:rPr>
                <w:rFonts w:ascii="Comic Sans MS" w:hAnsi="Comic Sans MS" w:cs="Arial"/>
                <w:sz w:val="18"/>
                <w:szCs w:val="18"/>
              </w:rPr>
              <w:t>marque</w:t>
            </w:r>
            <w:proofErr w:type="spellEnd"/>
            <w:r w:rsidR="00122202" w:rsidRPr="00DC3D9F">
              <w:rPr>
                <w:rFonts w:ascii="Comic Sans MS" w:hAnsi="Comic Sans MS" w:cs="Arial"/>
                <w:sz w:val="18"/>
                <w:szCs w:val="18"/>
              </w:rPr>
              <w:t xml:space="preserve"> nombreuses et variées</w:t>
            </w:r>
          </w:p>
          <w:p w14:paraId="4442F262" w14:textId="2B36D20A" w:rsidR="00122202" w:rsidRPr="00DC3D9F" w:rsidRDefault="000E5483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  <w:u w:val="single"/>
              </w:rPr>
              <w:t>Défense</w:t>
            </w: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 : </w:t>
            </w:r>
            <w:r w:rsidR="001708E2" w:rsidRPr="00DC3D9F">
              <w:rPr>
                <w:rFonts w:ascii="Comic Sans MS" w:hAnsi="Comic Sans MS" w:cs="Arial"/>
                <w:sz w:val="18"/>
                <w:szCs w:val="18"/>
              </w:rPr>
              <w:t>o</w:t>
            </w:r>
            <w:r w:rsidR="00122202" w:rsidRPr="00DC3D9F">
              <w:rPr>
                <w:rFonts w:ascii="Comic Sans MS" w:hAnsi="Comic Sans MS" w:cs="Arial"/>
                <w:sz w:val="18"/>
                <w:szCs w:val="18"/>
              </w:rPr>
              <w:t xml:space="preserve">pposition systématique et </w:t>
            </w:r>
            <w:proofErr w:type="spellStart"/>
            <w:r w:rsidR="00122202" w:rsidRPr="00DC3D9F">
              <w:rPr>
                <w:rFonts w:ascii="Comic Sans MS" w:hAnsi="Comic Sans MS" w:cs="Arial"/>
                <w:sz w:val="18"/>
                <w:szCs w:val="18"/>
              </w:rPr>
              <w:t>neutralisat°de</w:t>
            </w:r>
            <w:proofErr w:type="spellEnd"/>
            <w:r w:rsidR="00122202" w:rsidRPr="00DC3D9F">
              <w:rPr>
                <w:rFonts w:ascii="Comic Sans MS" w:hAnsi="Comic Sans MS" w:cs="Arial"/>
                <w:sz w:val="18"/>
                <w:szCs w:val="18"/>
              </w:rPr>
              <w:t xml:space="preserve"> l’attaque adverse</w:t>
            </w:r>
          </w:p>
          <w:p w14:paraId="6EF624ED" w14:textId="77777777" w:rsidR="00AC7C8F" w:rsidRPr="00DC3D9F" w:rsidRDefault="00AC7C8F" w:rsidP="00AC7C8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Attitudes observées</w:t>
            </w:r>
          </w:p>
          <w:p w14:paraId="50941E93" w14:textId="456712F5" w:rsidR="00DC3D9F" w:rsidRPr="00BD274C" w:rsidRDefault="00943007" w:rsidP="00BD27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Utilise des coups </w:t>
            </w:r>
            <w:r w:rsidR="00AA094E" w:rsidRPr="00DC3D9F">
              <w:rPr>
                <w:rFonts w:ascii="Comic Sans MS" w:hAnsi="Comic Sans MS" w:cs="Arial"/>
                <w:sz w:val="18"/>
                <w:szCs w:val="18"/>
              </w:rPr>
              <w:t>pertinents</w:t>
            </w:r>
            <w:r w:rsidR="009C5F7C" w:rsidRPr="00DC3D9F">
              <w:rPr>
                <w:rFonts w:ascii="Comic Sans MS" w:hAnsi="Comic Sans MS" w:cs="Arial"/>
                <w:sz w:val="18"/>
                <w:szCs w:val="18"/>
              </w:rPr>
              <w:t> </w:t>
            </w:r>
            <w:proofErr w:type="gramStart"/>
            <w:r w:rsidR="009C5F7C" w:rsidRPr="00DC3D9F">
              <w:rPr>
                <w:rFonts w:ascii="Comic Sans MS" w:hAnsi="Comic Sans MS" w:cs="Arial"/>
                <w:sz w:val="18"/>
                <w:szCs w:val="18"/>
              </w:rPr>
              <w:t xml:space="preserve">;  </w:t>
            </w:r>
            <w:proofErr w:type="spellStart"/>
            <w:r w:rsidR="00CE534D" w:rsidRPr="00DC3D9F">
              <w:rPr>
                <w:rFonts w:ascii="Comic Sans MS" w:hAnsi="Comic Sans MS" w:cs="Arial"/>
                <w:sz w:val="18"/>
                <w:szCs w:val="18"/>
              </w:rPr>
              <w:t>D</w:t>
            </w:r>
            <w:r w:rsidR="009C5F7C" w:rsidRPr="00DC3D9F">
              <w:rPr>
                <w:rFonts w:ascii="Comic Sans MS" w:hAnsi="Comic Sans MS" w:cs="Arial"/>
                <w:sz w:val="18"/>
                <w:szCs w:val="18"/>
              </w:rPr>
              <w:t>éplac</w:t>
            </w:r>
            <w:proofErr w:type="spellEnd"/>
            <w:proofErr w:type="gramEnd"/>
            <w:r w:rsidR="009C5F7C" w:rsidRPr="00DC3D9F">
              <w:rPr>
                <w:rFonts w:ascii="Comic Sans MS" w:hAnsi="Comic Sans MS" w:cs="Arial"/>
                <w:sz w:val="18"/>
                <w:szCs w:val="18"/>
              </w:rPr>
              <w:t>° efficace</w:t>
            </w:r>
            <w:r w:rsidR="00CB6723" w:rsidRPr="00DC3D9F">
              <w:rPr>
                <w:rFonts w:ascii="Comic Sans MS" w:hAnsi="Comic Sans MS" w:cs="Arial"/>
                <w:sz w:val="18"/>
                <w:szCs w:val="18"/>
              </w:rPr>
              <w:t xml:space="preserve"> et </w:t>
            </w:r>
            <w:r w:rsidR="00D45556" w:rsidRPr="00DC3D9F">
              <w:rPr>
                <w:rFonts w:ascii="Comic Sans MS" w:hAnsi="Comic Sans MS" w:cs="Arial"/>
                <w:sz w:val="18"/>
                <w:szCs w:val="18"/>
              </w:rPr>
              <w:t>anticipé</w:t>
            </w:r>
            <w:r w:rsidR="009B691A" w:rsidRPr="00DC3D9F">
              <w:rPr>
                <w:rFonts w:ascii="Comic Sans MS" w:hAnsi="Comic Sans MS" w:cs="Arial"/>
                <w:sz w:val="18"/>
                <w:szCs w:val="18"/>
              </w:rPr>
              <w:t xml:space="preserve"> ; </w:t>
            </w:r>
          </w:p>
          <w:p w14:paraId="61EB87FC" w14:textId="34CDA733" w:rsidR="00122202" w:rsidRPr="00DC3D9F" w:rsidRDefault="00122202" w:rsidP="0012220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 xml:space="preserve">DE </w:t>
            </w:r>
            <w:r w:rsidR="00E3646A"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5</w:t>
            </w: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 xml:space="preserve"> A </w:t>
            </w:r>
            <w:r w:rsidR="00E2613A"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6</w:t>
            </w: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 xml:space="preserve"> PTS</w:t>
            </w:r>
          </w:p>
        </w:tc>
      </w:tr>
      <w:tr w:rsidR="00BD274C" w:rsidRPr="00DC3D9F" w14:paraId="5CFC537B" w14:textId="77777777" w:rsidTr="00BD274C">
        <w:trPr>
          <w:gridAfter w:val="1"/>
          <w:wAfter w:w="22" w:type="dxa"/>
          <w:trHeight w:val="500"/>
        </w:trPr>
        <w:tc>
          <w:tcPr>
            <w:tcW w:w="282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700B8B" w14:textId="200F58F1" w:rsidR="00BD274C" w:rsidRPr="00DC3D9F" w:rsidRDefault="00BD274C" w:rsidP="00BD274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50C2D23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2 matchs perdus</w:t>
            </w:r>
          </w:p>
          <w:p w14:paraId="59804DF6" w14:textId="4F2C77FF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COEFF 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045B22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1 match perdu   1 match gagné</w:t>
            </w:r>
          </w:p>
          <w:p w14:paraId="2A3BAA5D" w14:textId="5A291DF6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COEFF 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66F54E2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2 matchs     gagnés</w:t>
            </w:r>
          </w:p>
          <w:p w14:paraId="3E77AC70" w14:textId="28185F3C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COEFF 1 </w:t>
            </w:r>
          </w:p>
        </w:tc>
        <w:tc>
          <w:tcPr>
            <w:tcW w:w="1075" w:type="dxa"/>
            <w:gridSpan w:val="2"/>
          </w:tcPr>
          <w:p w14:paraId="780536C9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2 matchs perdus</w:t>
            </w:r>
          </w:p>
          <w:p w14:paraId="26757273" w14:textId="7B13C157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COEFF 0,8</w:t>
            </w:r>
          </w:p>
        </w:tc>
        <w:tc>
          <w:tcPr>
            <w:tcW w:w="1075" w:type="dxa"/>
          </w:tcPr>
          <w:p w14:paraId="3FED1E6B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1 match perdu   1 match gagné</w:t>
            </w:r>
          </w:p>
          <w:p w14:paraId="02B46DCA" w14:textId="06B4B36F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COEFF 0,9</w:t>
            </w:r>
          </w:p>
        </w:tc>
        <w:tc>
          <w:tcPr>
            <w:tcW w:w="1075" w:type="dxa"/>
            <w:gridSpan w:val="2"/>
          </w:tcPr>
          <w:p w14:paraId="5D546484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2 matchs     gagnés</w:t>
            </w:r>
          </w:p>
          <w:p w14:paraId="101F0F78" w14:textId="09A108D4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COEFF 1 </w:t>
            </w:r>
          </w:p>
        </w:tc>
        <w:tc>
          <w:tcPr>
            <w:tcW w:w="1075" w:type="dxa"/>
          </w:tcPr>
          <w:p w14:paraId="6FC65057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2 matchs perdus</w:t>
            </w:r>
          </w:p>
          <w:p w14:paraId="775C29F8" w14:textId="260506A1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COEFF 0,8</w:t>
            </w:r>
          </w:p>
        </w:tc>
        <w:tc>
          <w:tcPr>
            <w:tcW w:w="1075" w:type="dxa"/>
          </w:tcPr>
          <w:p w14:paraId="29DC0D0E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1 match perdu   1 match gagné</w:t>
            </w:r>
          </w:p>
          <w:p w14:paraId="25C3064E" w14:textId="79ED9F42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COEFF 0,9</w:t>
            </w:r>
          </w:p>
        </w:tc>
        <w:tc>
          <w:tcPr>
            <w:tcW w:w="1075" w:type="dxa"/>
            <w:gridSpan w:val="2"/>
          </w:tcPr>
          <w:p w14:paraId="2C03AAA1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2 matchs     gagnés</w:t>
            </w:r>
          </w:p>
          <w:p w14:paraId="12A12CB6" w14:textId="23B59B83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COEFF 1 </w:t>
            </w:r>
          </w:p>
        </w:tc>
        <w:tc>
          <w:tcPr>
            <w:tcW w:w="1075" w:type="dxa"/>
          </w:tcPr>
          <w:p w14:paraId="590A85BF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2 matchs perdus</w:t>
            </w:r>
          </w:p>
          <w:p w14:paraId="3F8BC6B4" w14:textId="03B9E8CD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COEFF 0,8</w:t>
            </w:r>
          </w:p>
        </w:tc>
        <w:tc>
          <w:tcPr>
            <w:tcW w:w="1075" w:type="dxa"/>
          </w:tcPr>
          <w:p w14:paraId="0E24AFFB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1 match perdu   1 match gagné</w:t>
            </w:r>
          </w:p>
          <w:p w14:paraId="7052C1E7" w14:textId="307FE9CE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COEFF 0,9</w:t>
            </w:r>
          </w:p>
        </w:tc>
        <w:tc>
          <w:tcPr>
            <w:tcW w:w="1075" w:type="dxa"/>
          </w:tcPr>
          <w:p w14:paraId="36395176" w14:textId="77777777" w:rsidR="00BD274C" w:rsidRPr="00BC42ED" w:rsidRDefault="00BD274C" w:rsidP="00BD274C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BC42ED">
              <w:rPr>
                <w:rStyle w:val="Aucun"/>
                <w:rFonts w:ascii="Comic Sans MS" w:hAnsi="Comic Sans MS"/>
                <w:sz w:val="16"/>
                <w:szCs w:val="16"/>
              </w:rPr>
              <w:t>2 matchs     gagnés</w:t>
            </w:r>
          </w:p>
          <w:p w14:paraId="4C3D0BD9" w14:textId="4FF6FC99" w:rsidR="00BD274C" w:rsidRPr="00DC3D9F" w:rsidRDefault="00BD274C" w:rsidP="00BD27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C42ED">
              <w:rPr>
                <w:rStyle w:val="Aucun"/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COEFF 1 </w:t>
            </w:r>
          </w:p>
        </w:tc>
      </w:tr>
      <w:tr w:rsidR="00122202" w:rsidRPr="00DC3D9F" w14:paraId="546657E7" w14:textId="77777777" w:rsidTr="00DC3D9F">
        <w:trPr>
          <w:gridAfter w:val="1"/>
          <w:wAfter w:w="22" w:type="dxa"/>
          <w:trHeight w:val="167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7CA78" w14:textId="728C6E9E" w:rsidR="00122202" w:rsidRPr="00DC3D9F" w:rsidRDefault="00122202" w:rsidP="001222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107C8BDA" w14:textId="6B5B1103" w:rsidR="00122202" w:rsidRPr="00DC3D9F" w:rsidRDefault="00122202" w:rsidP="00122202">
            <w:pPr>
              <w:jc w:val="center"/>
              <w:rPr>
                <w:rFonts w:ascii="Comic Sans MS" w:hAnsi="Comic Sans MS" w:cs="Arial"/>
                <w:b/>
                <w:bCs/>
                <w:szCs w:val="22"/>
              </w:rPr>
            </w:pPr>
            <w:r w:rsidRPr="00DC3D9F">
              <w:rPr>
                <w:rFonts w:ascii="Comic Sans MS" w:hAnsi="Comic Sans MS" w:cs="Arial"/>
                <w:b/>
                <w:bCs/>
                <w:szCs w:val="22"/>
              </w:rPr>
              <w:t>Faire des choix au regard de l’analyse du rapport de force</w:t>
            </w:r>
          </w:p>
          <w:p w14:paraId="1419A00C" w14:textId="6DC04B86" w:rsidR="00122202" w:rsidRPr="00DC3D9F" w:rsidRDefault="00122202" w:rsidP="00122202">
            <w:pPr>
              <w:pStyle w:val="Citation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6497F565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DC3D9F">
              <w:rPr>
                <w:rFonts w:ascii="Comic Sans MS" w:hAnsi="Comic Sans MS" w:cs="Arial"/>
                <w:sz w:val="18"/>
                <w:szCs w:val="18"/>
              </w:rPr>
              <w:t>Adaptat</w:t>
            </w:r>
            <w:proofErr w:type="spellEnd"/>
            <w:r w:rsidRPr="00DC3D9F">
              <w:rPr>
                <w:rFonts w:ascii="Comic Sans MS" w:hAnsi="Comic Sans MS" w:cs="Arial"/>
                <w:sz w:val="18"/>
                <w:szCs w:val="18"/>
              </w:rPr>
              <w:t>° aléatoire durant le jeu</w:t>
            </w:r>
          </w:p>
          <w:p w14:paraId="5CE7128A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Aucune prise en compte du jeu de l’adversaire</w:t>
            </w:r>
          </w:p>
          <w:p w14:paraId="27BF2E85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Peu de projection sur le jeu à venir</w:t>
            </w:r>
          </w:p>
          <w:p w14:paraId="4E033176" w14:textId="7947D0A4" w:rsidR="00CF6784" w:rsidRDefault="00CF6784" w:rsidP="00CF6784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Attitudes observées</w:t>
            </w:r>
          </w:p>
          <w:p w14:paraId="531C146B" w14:textId="0724D43C" w:rsidR="00BD274C" w:rsidRPr="00BD274C" w:rsidRDefault="00BD274C" w:rsidP="00CF6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74C">
              <w:rPr>
                <w:rFonts w:ascii="Comic Sans MS" w:hAnsi="Comic Sans MS" w:cs="Arial"/>
                <w:sz w:val="18"/>
                <w:szCs w:val="18"/>
              </w:rPr>
              <w:t>Ne regarde pas le placement du joueur adverse</w:t>
            </w:r>
            <w:r w:rsidR="00A53B6D">
              <w:rPr>
                <w:rFonts w:ascii="Comic Sans MS" w:hAnsi="Comic Sans MS" w:cs="Arial"/>
                <w:sz w:val="18"/>
                <w:szCs w:val="18"/>
              </w:rPr>
              <w:t xml:space="preserve"> donc trajectoire</w:t>
            </w:r>
          </w:p>
          <w:p w14:paraId="7FB116B8" w14:textId="02E3DD44" w:rsidR="00122202" w:rsidRPr="00DC3D9F" w:rsidRDefault="00A53B6D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aléatoire</w:t>
            </w:r>
            <w:proofErr w:type="gramEnd"/>
          </w:p>
          <w:p w14:paraId="361D9904" w14:textId="2CB8BF22" w:rsidR="00122202" w:rsidRPr="00DC3D9F" w:rsidRDefault="00067683" w:rsidP="0012220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DE 1 A 2 PTS</w:t>
            </w:r>
          </w:p>
        </w:tc>
        <w:tc>
          <w:tcPr>
            <w:tcW w:w="3225" w:type="dxa"/>
            <w:gridSpan w:val="5"/>
          </w:tcPr>
          <w:p w14:paraId="31341EB5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Quelques </w:t>
            </w:r>
            <w:proofErr w:type="spellStart"/>
            <w:r w:rsidRPr="00DC3D9F">
              <w:rPr>
                <w:rFonts w:ascii="Comic Sans MS" w:hAnsi="Comic Sans MS" w:cs="Arial"/>
                <w:sz w:val="18"/>
                <w:szCs w:val="18"/>
              </w:rPr>
              <w:t>adaptat</w:t>
            </w:r>
            <w:proofErr w:type="spellEnd"/>
            <w:r w:rsidRPr="00DC3D9F">
              <w:rPr>
                <w:rFonts w:ascii="Comic Sans MS" w:hAnsi="Comic Sans MS" w:cs="Arial"/>
                <w:sz w:val="18"/>
                <w:szCs w:val="18"/>
              </w:rPr>
              <w:t>° durant le jeu</w:t>
            </w:r>
          </w:p>
          <w:p w14:paraId="5738079A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Prise en compte partielle du jeu de l’adversaire</w:t>
            </w:r>
          </w:p>
          <w:p w14:paraId="1B88964F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Tentative de projection sur la période de jeu à venir</w:t>
            </w:r>
          </w:p>
          <w:p w14:paraId="6B8D6211" w14:textId="2F0D6EFA" w:rsidR="00CF6784" w:rsidRDefault="00CF6784" w:rsidP="00CF6784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Attitudes observées</w:t>
            </w:r>
          </w:p>
          <w:p w14:paraId="31673906" w14:textId="79E48DE7" w:rsidR="00BD274C" w:rsidRPr="00BD274C" w:rsidRDefault="00BD274C" w:rsidP="00CF67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Peu de variation</w:t>
            </w:r>
            <w:r w:rsidR="00A53B6D">
              <w:rPr>
                <w:rFonts w:ascii="Comic Sans MS" w:hAnsi="Comic Sans MS" w:cs="Arial"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de trajectoire</w:t>
            </w:r>
            <w:r w:rsidR="00A53B6D">
              <w:rPr>
                <w:rFonts w:ascii="Comic Sans MS" w:hAnsi="Comic Sans MS" w:cs="Arial"/>
                <w:sz w:val="18"/>
                <w:szCs w:val="18"/>
              </w:rPr>
              <w:t>s</w:t>
            </w:r>
          </w:p>
          <w:p w14:paraId="60F0D82F" w14:textId="77777777" w:rsidR="00A53B6D" w:rsidRDefault="00A53B6D" w:rsidP="00BD274C">
            <w:pPr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  <w:p w14:paraId="2884122F" w14:textId="14F39D93" w:rsidR="00122202" w:rsidRPr="00DC3D9F" w:rsidRDefault="00067683" w:rsidP="00A53B6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DE 2 A 3 PTS</w:t>
            </w:r>
          </w:p>
        </w:tc>
        <w:tc>
          <w:tcPr>
            <w:tcW w:w="3225" w:type="dxa"/>
            <w:gridSpan w:val="4"/>
          </w:tcPr>
          <w:p w14:paraId="7533B482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DC3D9F">
              <w:rPr>
                <w:rFonts w:ascii="Comic Sans MS" w:hAnsi="Comic Sans MS" w:cs="Arial"/>
                <w:sz w:val="18"/>
                <w:szCs w:val="18"/>
              </w:rPr>
              <w:t>Adaptat</w:t>
            </w:r>
            <w:proofErr w:type="spellEnd"/>
            <w:r w:rsidRPr="00DC3D9F">
              <w:rPr>
                <w:rFonts w:ascii="Comic Sans MS" w:hAnsi="Comic Sans MS" w:cs="Arial"/>
                <w:sz w:val="18"/>
                <w:szCs w:val="18"/>
              </w:rPr>
              <w:t>° régulière durant le jeu</w:t>
            </w:r>
          </w:p>
          <w:p w14:paraId="70F0DFF1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>Projet pertinent sur les forces et faiblesses de l’adversaire, avec choix stratégiques efficaces.</w:t>
            </w:r>
          </w:p>
          <w:p w14:paraId="29F81D17" w14:textId="77777777" w:rsidR="00CF6784" w:rsidRPr="00DC3D9F" w:rsidRDefault="00CF6784" w:rsidP="00CF6784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Attitudes observées</w:t>
            </w:r>
          </w:p>
          <w:p w14:paraId="1089F2C0" w14:textId="7A88DEE5" w:rsidR="00122202" w:rsidRPr="00BD274C" w:rsidRDefault="00BD274C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74C">
              <w:rPr>
                <w:rFonts w:ascii="Comic Sans MS" w:hAnsi="Comic Sans MS" w:cs="Arial"/>
                <w:sz w:val="18"/>
                <w:szCs w:val="18"/>
              </w:rPr>
              <w:t>Variations des trajectoires de façon régulière</w:t>
            </w:r>
          </w:p>
          <w:p w14:paraId="2C97BD77" w14:textId="77777777" w:rsidR="00A53B6D" w:rsidRDefault="00A53B6D" w:rsidP="00122202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  <w:p w14:paraId="6DBA65D8" w14:textId="5024BDF2" w:rsidR="00122202" w:rsidRPr="00DC3D9F" w:rsidRDefault="00E955FD" w:rsidP="001222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DE 3 A 4,5 PTS</w:t>
            </w:r>
          </w:p>
        </w:tc>
        <w:tc>
          <w:tcPr>
            <w:tcW w:w="3225" w:type="dxa"/>
            <w:gridSpan w:val="3"/>
          </w:tcPr>
          <w:p w14:paraId="53FCC647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DC3D9F">
              <w:rPr>
                <w:rFonts w:ascii="Comic Sans MS" w:hAnsi="Comic Sans MS" w:cs="Arial"/>
                <w:sz w:val="18"/>
                <w:szCs w:val="18"/>
              </w:rPr>
              <w:t>Adaptat</w:t>
            </w:r>
            <w:proofErr w:type="spellEnd"/>
            <w:r w:rsidRPr="00DC3D9F">
              <w:rPr>
                <w:rFonts w:ascii="Comic Sans MS" w:hAnsi="Comic Sans MS" w:cs="Arial"/>
                <w:sz w:val="18"/>
                <w:szCs w:val="18"/>
              </w:rPr>
              <w:t>° permanente durant le jeu</w:t>
            </w:r>
          </w:p>
          <w:p w14:paraId="381200D6" w14:textId="77777777" w:rsidR="00122202" w:rsidRPr="00DC3D9F" w:rsidRDefault="00122202" w:rsidP="0012220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Projet pertinent sur les forces et faiblesses de l’adversaire, avec </w:t>
            </w:r>
            <w:proofErr w:type="spellStart"/>
            <w:r w:rsidRPr="00DC3D9F">
              <w:rPr>
                <w:rFonts w:ascii="Comic Sans MS" w:hAnsi="Comic Sans MS" w:cs="Arial"/>
                <w:sz w:val="18"/>
                <w:szCs w:val="18"/>
              </w:rPr>
              <w:t>pls</w:t>
            </w:r>
            <w:proofErr w:type="spellEnd"/>
            <w:r w:rsidRPr="00DC3D9F">
              <w:rPr>
                <w:rFonts w:ascii="Comic Sans MS" w:hAnsi="Comic Sans MS" w:cs="Arial"/>
                <w:sz w:val="18"/>
                <w:szCs w:val="18"/>
              </w:rPr>
              <w:t xml:space="preserve"> alternatives de choix stratégiques</w:t>
            </w:r>
          </w:p>
          <w:p w14:paraId="1FF69407" w14:textId="4330DE44" w:rsidR="00DC3D9F" w:rsidRPr="00DC3D9F" w:rsidRDefault="00CF6784" w:rsidP="00EC269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Attitudes observées</w:t>
            </w:r>
          </w:p>
          <w:p w14:paraId="0D9D9520" w14:textId="4DD6C8A7" w:rsidR="00DC3D9F" w:rsidRDefault="00BD274C" w:rsidP="00EC26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Anticipe le placement et déplacement de l’adversaire</w:t>
            </w:r>
            <w:r w:rsidR="00A53B6D">
              <w:rPr>
                <w:rFonts w:ascii="Comic Sans MS" w:hAnsi="Comic Sans MS" w:cs="Arial"/>
                <w:sz w:val="18"/>
                <w:szCs w:val="18"/>
              </w:rPr>
              <w:t> : choix de trajectoires efficaces</w:t>
            </w:r>
          </w:p>
          <w:p w14:paraId="22E20855" w14:textId="544C3BD2" w:rsidR="00122202" w:rsidRPr="00DC3D9F" w:rsidRDefault="00E955FD" w:rsidP="00A53B6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DE 5 A 6 PTS</w:t>
            </w:r>
          </w:p>
        </w:tc>
      </w:tr>
    </w:tbl>
    <w:p w14:paraId="524B269C" w14:textId="77777777" w:rsidR="00B40C8E" w:rsidRPr="003905F6" w:rsidRDefault="00B40C8E">
      <w:pPr>
        <w:rPr>
          <w:rFonts w:ascii="Times New Roman" w:hAnsi="Times New Roman" w:cs="Times New Roman"/>
        </w:rPr>
      </w:pPr>
      <w:r w:rsidRPr="003905F6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DC3D9F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DC3D9F" w:rsidRDefault="00FE5283" w:rsidP="00CA7A0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</w:rPr>
              <w:lastRenderedPageBreak/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8F47E14" w14:textId="77777777" w:rsidR="00A429AA" w:rsidRPr="00DC3D9F" w:rsidRDefault="00A429AA" w:rsidP="00FE5283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  <w:p w14:paraId="74C29C12" w14:textId="473F57CD" w:rsidR="00FE5283" w:rsidRPr="00DC3D9F" w:rsidRDefault="00C71777" w:rsidP="00FE5283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C3D9F">
              <w:rPr>
                <w:rFonts w:ascii="Comic Sans MS" w:hAnsi="Comic Sans MS" w:cs="Arial"/>
                <w:b/>
                <w:bCs/>
              </w:rPr>
              <w:t>BADMINTON</w:t>
            </w:r>
          </w:p>
          <w:p w14:paraId="59D39BFA" w14:textId="613DAA58" w:rsidR="00FE5283" w:rsidRPr="00DC3D9F" w:rsidRDefault="00FE5283" w:rsidP="00FE5283">
            <w:pPr>
              <w:pStyle w:val="Citation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A2F56" w:rsidRPr="00DC3D9F" w14:paraId="54FC49FD" w14:textId="77777777" w:rsidTr="00F82620">
        <w:trPr>
          <w:trHeight w:val="193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080B714" w14:textId="3FB9CFA4" w:rsidR="00E00AF0" w:rsidRPr="00DC3D9F" w:rsidRDefault="00CB5A37" w:rsidP="00F82620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sz w:val="24"/>
                <w:szCs w:val="24"/>
              </w:rPr>
            </w:pPr>
            <w:r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Prise d’initiative</w:t>
            </w:r>
            <w:r w:rsidR="005558D8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s </w:t>
            </w:r>
            <w:r w:rsidR="005D4100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les plus adaptées </w:t>
            </w:r>
            <w:r w:rsidR="005558D8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dans le </w:t>
            </w:r>
            <w:r w:rsidR="00AF0C90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choix des situations proposées pour </w:t>
            </w:r>
            <w:r w:rsidR="005D4100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mener à bien </w:t>
            </w:r>
            <w:r w:rsidR="00B7203B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le fonctionnement du groupe (poule sur un même terrain)</w:t>
            </w:r>
          </w:p>
        </w:tc>
      </w:tr>
      <w:tr w:rsidR="006235C4" w:rsidRPr="00DC3D9F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DC3D9F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C056E40" w14:textId="4FA401BF" w:rsidR="006235C4" w:rsidRPr="00DC3D9F" w:rsidRDefault="00D1766B" w:rsidP="00EF1C52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</w:pPr>
            <w:r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SE PREPARER ET S’EN</w:t>
            </w:r>
            <w:r w:rsidR="00E56FEB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TRAÎN</w:t>
            </w:r>
            <w:r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 xml:space="preserve">ER, INDIVIDUELLEMENT </w:t>
            </w:r>
            <w:r w:rsidR="00EE045E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OU</w:t>
            </w:r>
            <w:r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 xml:space="preserve"> COLLECTIVE</w:t>
            </w:r>
            <w:r w:rsidR="00E630B8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MENT</w:t>
            </w:r>
            <w:r w:rsidR="002325C1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,</w:t>
            </w:r>
            <w:r w:rsidR="00E630B8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 xml:space="preserve"> POUR </w:t>
            </w:r>
            <w:r w:rsidR="00EE045E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CONDUIRE ET MAÎTRISER UN AFFRONTEMENT COLLECTIF OU INTERINDIVIDUEL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DC3D9F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AFL2 </w:t>
            </w: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DC3D9F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690CE673" w14:textId="77777777" w:rsidR="006235C4" w:rsidRPr="00DC3D9F" w:rsidRDefault="00FD136E" w:rsidP="00D90BA0">
            <w:pPr>
              <w:pStyle w:val="Citation"/>
              <w:rPr>
                <w:rFonts w:ascii="Comic Sans MS" w:hAnsi="Comic Sans MS"/>
                <w:sz w:val="24"/>
                <w:szCs w:val="24"/>
              </w:rPr>
            </w:pPr>
            <w:r w:rsidRPr="00DC3D9F">
              <w:rPr>
                <w:rFonts w:ascii="Comic Sans MS" w:hAnsi="Comic Sans MS"/>
                <w:sz w:val="24"/>
                <w:szCs w:val="24"/>
              </w:rPr>
              <w:t>P</w:t>
            </w:r>
            <w:r w:rsidR="00183124" w:rsidRPr="00DC3D9F">
              <w:rPr>
                <w:rFonts w:ascii="Comic Sans MS" w:hAnsi="Comic Sans MS"/>
                <w:sz w:val="24"/>
                <w:szCs w:val="24"/>
              </w:rPr>
              <w:t xml:space="preserve">articipation </w:t>
            </w:r>
            <w:r w:rsidR="003D0DB6" w:rsidRPr="00DC3D9F">
              <w:rPr>
                <w:rFonts w:ascii="Comic Sans MS" w:hAnsi="Comic Sans MS"/>
                <w:sz w:val="24"/>
                <w:szCs w:val="24"/>
              </w:rPr>
              <w:t>à la mise en place de situations choisies et/ou imposées</w:t>
            </w:r>
            <w:r w:rsidR="00101038" w:rsidRPr="00DC3D9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EC073B" w:rsidRPr="00DC3D9F">
              <w:rPr>
                <w:rFonts w:ascii="Comic Sans MS" w:hAnsi="Comic Sans MS"/>
                <w:sz w:val="24"/>
                <w:szCs w:val="24"/>
              </w:rPr>
              <w:t xml:space="preserve">pour </w:t>
            </w:r>
            <w:r w:rsidR="00F345AC" w:rsidRPr="00DC3D9F">
              <w:rPr>
                <w:rFonts w:ascii="Comic Sans MS" w:hAnsi="Comic Sans MS"/>
                <w:sz w:val="24"/>
                <w:szCs w:val="24"/>
              </w:rPr>
              <w:t xml:space="preserve">maîtriser des gestes techniques et </w:t>
            </w:r>
            <w:r w:rsidR="00FF1199" w:rsidRPr="00DC3D9F">
              <w:rPr>
                <w:rFonts w:ascii="Comic Sans MS" w:hAnsi="Comic Sans MS"/>
                <w:sz w:val="24"/>
                <w:szCs w:val="24"/>
              </w:rPr>
              <w:t>développer des capacités tactiques</w:t>
            </w:r>
          </w:p>
          <w:p w14:paraId="7711161B" w14:textId="2BA8E6B4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Recueil de données des situations choisies et/ou proposées au cours des entraînements               </w:t>
            </w:r>
          </w:p>
          <w:p w14:paraId="59E44122" w14:textId="369ABB36" w:rsidR="009F3654" w:rsidRPr="00DC3D9F" w:rsidRDefault="009F3654" w:rsidP="009F3654">
            <w:pPr>
              <w:rPr>
                <w:rFonts w:ascii="Comic Sans MS" w:hAnsi="Comic Sans MS"/>
              </w:rPr>
            </w:pPr>
          </w:p>
        </w:tc>
      </w:tr>
      <w:tr w:rsidR="006235C4" w:rsidRPr="00DC3D9F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DC3D9F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D42B87" w14:textId="3424A85F" w:rsidR="00DE65F0" w:rsidRPr="00DC3D9F" w:rsidRDefault="004A3F0E" w:rsidP="00DE65F0">
            <w:pPr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</w:pPr>
            <w:r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•</w:t>
            </w:r>
            <w:r w:rsidR="00675664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s</w:t>
            </w:r>
            <w:r w:rsidR="00E357D6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e situer</w:t>
            </w:r>
            <w:r w:rsidR="00675664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 xml:space="preserve"> dans un niveau de jeu </w:t>
            </w:r>
            <w:r w:rsidR="00E357D6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et choisir des situations permettant une progression significative</w:t>
            </w:r>
            <w:r w:rsidR="00FE3CF7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 xml:space="preserve"> et évolutive</w:t>
            </w:r>
          </w:p>
          <w:p w14:paraId="5FFC0ADF" w14:textId="6C48980B" w:rsidR="006235C4" w:rsidRPr="00DC3D9F" w:rsidRDefault="006235C4" w:rsidP="00E357D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2275A15" w14:textId="05D94F5E" w:rsidR="002F7A16" w:rsidRPr="00DC3D9F" w:rsidRDefault="002F7A16" w:rsidP="006235C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Entraînement inadapté</w:t>
            </w:r>
          </w:p>
          <w:p w14:paraId="2BC2A61D" w14:textId="77777777" w:rsidR="002F7A16" w:rsidRPr="00DC3D9F" w:rsidRDefault="002F7A16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05362FF" w14:textId="3AB779A6" w:rsidR="00B00606" w:rsidRPr="00DC3D9F" w:rsidRDefault="00D913E2" w:rsidP="006235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  <w:u w:val="single"/>
              </w:rPr>
              <w:t>Faible</w:t>
            </w: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 e</w:t>
            </w:r>
            <w:r w:rsidR="00B00606" w:rsidRPr="00DC3D9F">
              <w:rPr>
                <w:rFonts w:ascii="Comic Sans MS" w:hAnsi="Comic Sans MS" w:cs="Arial"/>
                <w:sz w:val="20"/>
                <w:szCs w:val="20"/>
              </w:rPr>
              <w:t xml:space="preserve">ngagement </w:t>
            </w:r>
            <w:r w:rsidR="00212EBE" w:rsidRPr="00DC3D9F">
              <w:rPr>
                <w:rFonts w:ascii="Comic Sans MS" w:hAnsi="Comic Sans MS" w:cs="Arial"/>
                <w:sz w:val="20"/>
                <w:szCs w:val="20"/>
              </w:rPr>
              <w:t>dans les phases de répétition</w:t>
            </w:r>
            <w:r w:rsidR="00C072F9" w:rsidRPr="00DC3D9F">
              <w:rPr>
                <w:rFonts w:ascii="Comic Sans MS" w:hAnsi="Comic Sans MS" w:cs="Arial"/>
                <w:sz w:val="20"/>
                <w:szCs w:val="20"/>
              </w:rPr>
              <w:t xml:space="preserve"> nécessaires à la stabilisation des apprentissages</w:t>
            </w:r>
          </w:p>
          <w:p w14:paraId="5081B49F" w14:textId="77777777" w:rsidR="004322F2" w:rsidRPr="00DC3D9F" w:rsidRDefault="004322F2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D399119" w14:textId="77777777" w:rsidR="002C3081" w:rsidRPr="00DC3D9F" w:rsidRDefault="002C3081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33A07F8" w14:textId="63F95CF0" w:rsidR="002C3081" w:rsidRPr="00DC3D9F" w:rsidRDefault="001A5A76" w:rsidP="006235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Choisit des situations non appropriées</w:t>
            </w:r>
          </w:p>
        </w:tc>
        <w:tc>
          <w:tcPr>
            <w:tcW w:w="3225" w:type="dxa"/>
            <w:gridSpan w:val="3"/>
          </w:tcPr>
          <w:p w14:paraId="6CFACCD8" w14:textId="676EF86C" w:rsidR="00E11826" w:rsidRPr="00DC3D9F" w:rsidRDefault="00E11826" w:rsidP="00E1182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Entraînement peu adapté</w:t>
            </w:r>
          </w:p>
          <w:p w14:paraId="28C139D2" w14:textId="77777777" w:rsidR="00E11826" w:rsidRPr="00DC3D9F" w:rsidRDefault="00E11826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84505D9" w14:textId="18BF4E5B" w:rsidR="005429E2" w:rsidRPr="00DC3D9F" w:rsidRDefault="00F83F1B" w:rsidP="00542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Engagement</w:t>
            </w:r>
            <w:r w:rsidR="005429E2" w:rsidRPr="00DC3D9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542E13" w:rsidRPr="00DC3D9F">
              <w:rPr>
                <w:rFonts w:ascii="Comic Sans MS" w:hAnsi="Comic Sans MS" w:cs="Arial"/>
                <w:sz w:val="20"/>
                <w:szCs w:val="20"/>
                <w:u w:val="single"/>
              </w:rPr>
              <w:t>régulier</w:t>
            </w:r>
            <w:r w:rsidR="005429E2" w:rsidRPr="00DC3D9F">
              <w:rPr>
                <w:rFonts w:ascii="Comic Sans MS" w:hAnsi="Comic Sans MS" w:cs="Arial"/>
                <w:sz w:val="20"/>
                <w:szCs w:val="20"/>
              </w:rPr>
              <w:t xml:space="preserve"> dans les phases de répétition nécessaires à la stabilisation des apprentissages</w:t>
            </w:r>
          </w:p>
          <w:p w14:paraId="194B168E" w14:textId="77777777" w:rsidR="00947FD8" w:rsidRPr="00DC3D9F" w:rsidRDefault="00947FD8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A766856" w14:textId="77777777" w:rsidR="00947FD8" w:rsidRPr="00DC3D9F" w:rsidRDefault="00542E13" w:rsidP="00947FD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Choix d’exercices guidés</w:t>
            </w:r>
          </w:p>
          <w:p w14:paraId="445091B5" w14:textId="1BC31768" w:rsidR="001A5A76" w:rsidRPr="00DC3D9F" w:rsidRDefault="001A5A76" w:rsidP="00947FD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Choisit des situations</w:t>
            </w:r>
            <w:r w:rsidR="00331ED5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3A3037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simples</w:t>
            </w:r>
          </w:p>
        </w:tc>
        <w:tc>
          <w:tcPr>
            <w:tcW w:w="3225" w:type="dxa"/>
            <w:gridSpan w:val="2"/>
          </w:tcPr>
          <w:p w14:paraId="218C7F8E" w14:textId="5F559062" w:rsidR="004831BF" w:rsidRPr="00DC3D9F" w:rsidRDefault="004831BF" w:rsidP="004831B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Entraînement adapté</w:t>
            </w:r>
          </w:p>
          <w:p w14:paraId="48945A16" w14:textId="77777777" w:rsidR="004831BF" w:rsidRPr="00DC3D9F" w:rsidRDefault="004831BF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9162914" w14:textId="44117C19" w:rsidR="00947FD8" w:rsidRPr="00DC3D9F" w:rsidRDefault="00F83F1B" w:rsidP="00947FD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Engagement </w:t>
            </w:r>
            <w:r w:rsidR="00036436" w:rsidRPr="00DC3D9F">
              <w:rPr>
                <w:rFonts w:ascii="Comic Sans MS" w:hAnsi="Comic Sans MS" w:cs="Arial"/>
                <w:sz w:val="20"/>
                <w:szCs w:val="20"/>
                <w:u w:val="single"/>
              </w:rPr>
              <w:t>régulier</w:t>
            </w:r>
            <w:r w:rsidR="00036436" w:rsidRPr="00DC3D9F">
              <w:rPr>
                <w:rFonts w:ascii="Comic Sans MS" w:hAnsi="Comic Sans MS" w:cs="Arial"/>
                <w:sz w:val="20"/>
                <w:szCs w:val="20"/>
              </w:rPr>
              <w:t xml:space="preserve"> dans les différents exercices</w:t>
            </w:r>
          </w:p>
          <w:p w14:paraId="7166FA55" w14:textId="77777777" w:rsidR="006235C4" w:rsidRPr="00DC3D9F" w:rsidRDefault="006235C4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8129658" w14:textId="77777777" w:rsidR="009D3D28" w:rsidRPr="00DC3D9F" w:rsidRDefault="009D3D28" w:rsidP="009D3D2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25BF8A6" w14:textId="77777777" w:rsidR="009D3D28" w:rsidRPr="00DC3D9F" w:rsidRDefault="009D3D28" w:rsidP="009D3D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Choix des exercices / point faible ou fort</w:t>
            </w:r>
          </w:p>
          <w:p w14:paraId="61F293B6" w14:textId="6688AB85" w:rsidR="006004AF" w:rsidRPr="00DC3D9F" w:rsidRDefault="001A5A76" w:rsidP="009D3D2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Choisit des situations</w:t>
            </w:r>
            <w:r w:rsidR="005867CB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A6661F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pour être plus performant</w:t>
            </w:r>
          </w:p>
        </w:tc>
        <w:tc>
          <w:tcPr>
            <w:tcW w:w="3225" w:type="dxa"/>
          </w:tcPr>
          <w:p w14:paraId="04FEFE81" w14:textId="3E032631" w:rsidR="004831BF" w:rsidRPr="00DC3D9F" w:rsidRDefault="004831BF" w:rsidP="004831B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Entraînement optimisé</w:t>
            </w:r>
          </w:p>
          <w:p w14:paraId="7BE55160" w14:textId="77777777" w:rsidR="004831BF" w:rsidRPr="00DC3D9F" w:rsidRDefault="004831BF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0079215" w14:textId="77777777" w:rsidR="00142BA3" w:rsidRPr="00DC3D9F" w:rsidRDefault="00947FD8" w:rsidP="00142BA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Engagement </w:t>
            </w:r>
            <w:r w:rsidR="00311735" w:rsidRPr="00DC3D9F">
              <w:rPr>
                <w:rFonts w:ascii="Comic Sans MS" w:hAnsi="Comic Sans MS" w:cs="Arial"/>
                <w:sz w:val="20"/>
                <w:szCs w:val="20"/>
                <w:u w:val="single"/>
              </w:rPr>
              <w:t>soutenu</w:t>
            </w:r>
            <w:r w:rsidR="008C06F1" w:rsidRPr="00DC3D9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42BA3" w:rsidRPr="00DC3D9F">
              <w:rPr>
                <w:rFonts w:ascii="Comic Sans MS" w:hAnsi="Comic Sans MS" w:cs="Arial"/>
                <w:sz w:val="20"/>
                <w:szCs w:val="20"/>
              </w:rPr>
              <w:t>dans les différents exercices</w:t>
            </w:r>
          </w:p>
          <w:p w14:paraId="0E5BA1CA" w14:textId="0D7BD76B" w:rsidR="00947FD8" w:rsidRPr="00DC3D9F" w:rsidRDefault="00947FD8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E46C134" w14:textId="77777777" w:rsidR="006235C4" w:rsidRPr="00DC3D9F" w:rsidRDefault="004E6A5D" w:rsidP="00947FD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Choi</w:t>
            </w:r>
            <w:r w:rsidR="00D8681E" w:rsidRPr="00DC3D9F">
              <w:rPr>
                <w:rFonts w:ascii="Comic Sans MS" w:hAnsi="Comic Sans MS" w:cs="Arial"/>
                <w:sz w:val="20"/>
                <w:szCs w:val="20"/>
              </w:rPr>
              <w:t>sit et impose</w:t>
            </w:r>
            <w:r w:rsidR="00866DC4" w:rsidRPr="00DC3D9F">
              <w:rPr>
                <w:rFonts w:ascii="Comic Sans MS" w:hAnsi="Comic Sans MS" w:cs="Arial"/>
                <w:sz w:val="20"/>
                <w:szCs w:val="20"/>
              </w:rPr>
              <w:t xml:space="preserve"> des exercices / plusieurs axes de progrès</w:t>
            </w:r>
          </w:p>
          <w:p w14:paraId="7FF7580A" w14:textId="77777777" w:rsidR="001A5A76" w:rsidRPr="00DC3D9F" w:rsidRDefault="001A5A76" w:rsidP="001A5A7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219877B" w14:textId="0C937BBB" w:rsidR="001A5A76" w:rsidRPr="00DC3D9F" w:rsidRDefault="001A5A76" w:rsidP="001A5A7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Choisit des situations</w:t>
            </w:r>
            <w:r w:rsidR="00331ED5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423B3C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complexes et performantes</w:t>
            </w:r>
          </w:p>
        </w:tc>
      </w:tr>
      <w:tr w:rsidR="007E2A13" w:rsidRPr="00DC3D9F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Pr="00DC3D9F" w:rsidRDefault="007E2A13" w:rsidP="007E2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9A34B7" w:rsidRPr="00DC3D9F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5122968E" w:rsidR="009A34B7" w:rsidRPr="00DC3D9F" w:rsidRDefault="009A34B7" w:rsidP="009A34B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proofErr w:type="spellStart"/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</w:t>
            </w:r>
            <w:r w:rsidR="00423B3C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tes</w:t>
            </w:r>
            <w:proofErr w:type="spellEnd"/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389E7F93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5D487119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73568F64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3F12960F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</w:tr>
      <w:tr w:rsidR="009A34B7" w:rsidRPr="00DC3D9F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9A34B7" w:rsidRPr="00DC3D9F" w:rsidRDefault="009A34B7" w:rsidP="009A34B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54B6EE07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26999FA0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438A3117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79489593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</w:tr>
      <w:tr w:rsidR="009A34B7" w:rsidRPr="00DC3D9F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9A34B7" w:rsidRPr="00DC3D9F" w:rsidRDefault="009A34B7" w:rsidP="009A34B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20F1C195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021E2105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743748BF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6CFEADF3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6 pts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F82620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F82620" w:rsidRDefault="00AA2F56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</w:rPr>
              <w:lastRenderedPageBreak/>
              <w:t>Repères d’évaluation de l’AFL3</w:t>
            </w:r>
          </w:p>
        </w:tc>
      </w:tr>
      <w:tr w:rsidR="00AA2F56" w:rsidRPr="00F82620" w14:paraId="7EA76661" w14:textId="77777777" w:rsidTr="00F82620">
        <w:trPr>
          <w:trHeight w:val="414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1F10D29A" w:rsidR="00A955D9" w:rsidRPr="00F82620" w:rsidRDefault="007E5373" w:rsidP="00A955D9">
            <w:pPr>
              <w:pStyle w:val="Citation"/>
              <w:rPr>
                <w:rFonts w:ascii="Comic Sans MS" w:hAnsi="Comic Sans MS"/>
                <w:i w:val="0"/>
                <w:iCs w:val="0"/>
                <w:sz w:val="24"/>
                <w:szCs w:val="24"/>
              </w:rPr>
            </w:pPr>
            <w:r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Fiche de cycle permettant à l’élève</w:t>
            </w:r>
            <w:r w:rsidR="00EB539F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d’appréci</w:t>
            </w:r>
            <w:r w:rsidR="0052380E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er</w:t>
            </w:r>
            <w:r w:rsidR="00EB539F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0E25B0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son engagement </w:t>
            </w:r>
            <w:r w:rsidR="00EB539F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dans </w:t>
            </w:r>
            <w:r w:rsidR="0016650A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les différents rôles au dépar</w:t>
            </w:r>
            <w:r w:rsidR="007E679C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 puis dans les 2</w:t>
            </w:r>
            <w:r w:rsidR="00EB539F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rôles</w:t>
            </w:r>
            <w:r w:rsidR="007E679C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choisis pour l’évaluation</w:t>
            </w:r>
          </w:p>
        </w:tc>
      </w:tr>
      <w:tr w:rsidR="006235C4" w:rsidRPr="00F82620" w14:paraId="28B615D1" w14:textId="77777777" w:rsidTr="00F82620">
        <w:trPr>
          <w:cantSplit/>
          <w:trHeight w:val="578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F82620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6B99A756" w14:textId="251A0B70" w:rsidR="006235C4" w:rsidRPr="00F82620" w:rsidRDefault="00C11FA4" w:rsidP="009F785E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</w:pPr>
            <w:r w:rsidRPr="00F82620"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  <w:t>CHOISIR ET ASSUMER DES RÔLES</w:t>
            </w:r>
            <w:r w:rsidR="00A846C8" w:rsidRPr="00F82620"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="0017252A" w:rsidRPr="00F82620"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  <w:t>QUI PERMETTENT UN FONCTIONNEMENT COLLECTIF</w:t>
            </w:r>
            <w:r w:rsidR="00DE1739" w:rsidRPr="00F82620"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  <w:t xml:space="preserve"> SOLIDAIRE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F82620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AFL3 </w:t>
            </w: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F82620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4B5B0CDA" w14:textId="77777777" w:rsidR="006235C4" w:rsidRPr="00F82620" w:rsidRDefault="00C01064" w:rsidP="00EE78FD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sz w:val="24"/>
                <w:szCs w:val="24"/>
              </w:rPr>
            </w:pPr>
            <w:r w:rsidRPr="00F82620">
              <w:rPr>
                <w:rFonts w:ascii="Comic Sans MS" w:hAnsi="Comic Sans MS"/>
                <w:i w:val="0"/>
                <w:iCs w:val="0"/>
                <w:sz w:val="24"/>
                <w:szCs w:val="24"/>
              </w:rPr>
              <w:t xml:space="preserve">Implication dans </w:t>
            </w:r>
            <w:r w:rsidR="00F91E9E" w:rsidRPr="00F82620">
              <w:rPr>
                <w:rFonts w:ascii="Comic Sans MS" w:hAnsi="Comic Sans MS"/>
                <w:i w:val="0"/>
                <w:iCs w:val="0"/>
                <w:sz w:val="24"/>
                <w:szCs w:val="24"/>
              </w:rPr>
              <w:t>les divers rôles présentés</w:t>
            </w:r>
            <w:r w:rsidR="005F6E3B" w:rsidRPr="00F82620">
              <w:rPr>
                <w:rFonts w:ascii="Comic Sans MS" w:hAnsi="Comic Sans MS"/>
                <w:i w:val="0"/>
                <w:iCs w:val="0"/>
                <w:sz w:val="24"/>
                <w:szCs w:val="24"/>
              </w:rPr>
              <w:t xml:space="preserve"> </w:t>
            </w:r>
            <w:r w:rsidR="00EE78FD" w:rsidRPr="00F82620">
              <w:rPr>
                <w:rFonts w:ascii="Comic Sans MS" w:hAnsi="Comic Sans MS"/>
                <w:i w:val="0"/>
                <w:iCs w:val="0"/>
                <w:sz w:val="24"/>
                <w:szCs w:val="24"/>
              </w:rPr>
              <w:t>et évaluation sur 2 rôles choisis par l’élève</w:t>
            </w:r>
          </w:p>
          <w:p w14:paraId="5031FCA5" w14:textId="15B8E4E6" w:rsidR="009F3654" w:rsidRPr="00F82620" w:rsidRDefault="009F3654" w:rsidP="009F3654">
            <w:pPr>
              <w:rPr>
                <w:rFonts w:ascii="Comic Sans MS" w:hAnsi="Comic Sans MS"/>
              </w:rPr>
            </w:pPr>
          </w:p>
        </w:tc>
      </w:tr>
      <w:tr w:rsidR="006235C4" w:rsidRPr="00F82620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F82620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F82620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C15EAD5" w14:textId="65AA770F" w:rsidR="00994B64" w:rsidRPr="00F82620" w:rsidRDefault="00994B64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</w:p>
          <w:p w14:paraId="3C444E44" w14:textId="7FDEC92A" w:rsidR="005F6E3B" w:rsidRPr="00F82620" w:rsidRDefault="005F6E3B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  <w:r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•</w:t>
            </w:r>
            <w:r w:rsidR="002929D4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arbitre</w:t>
            </w:r>
            <w:r w:rsidR="001D40B1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 : maîtrise le règlement</w:t>
            </w:r>
            <w:r w:rsidR="00991CB9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 et l’applique correctement</w:t>
            </w:r>
          </w:p>
          <w:p w14:paraId="0A1304F8" w14:textId="77777777" w:rsidR="00994B64" w:rsidRPr="00F82620" w:rsidRDefault="00994B64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</w:p>
          <w:p w14:paraId="27F8B323" w14:textId="77777777" w:rsidR="00E4194C" w:rsidRDefault="00187EAB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  <w:r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•</w:t>
            </w:r>
            <w:r w:rsidR="008D49DB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coach</w:t>
            </w:r>
            <w:r w:rsidR="009453F3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/ </w:t>
            </w:r>
            <w:r w:rsidR="009453F3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Partenaire </w:t>
            </w:r>
            <w:proofErr w:type="gramStart"/>
            <w:r w:rsidR="009453F3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d’entraînement </w:t>
            </w:r>
            <w:r w:rsidR="00994B64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 :</w:t>
            </w:r>
            <w:proofErr w:type="gramEnd"/>
            <w:r w:rsidR="00994B64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14:paraId="2EFBC7A7" w14:textId="1FE2A79C" w:rsidR="00DE65F0" w:rsidRPr="00F82620" w:rsidRDefault="00994B64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  <w:proofErr w:type="gramStart"/>
            <w:r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est</w:t>
            </w:r>
            <w:proofErr w:type="gramEnd"/>
            <w:r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 capable de</w:t>
            </w:r>
            <w:r w:rsidR="00E4194C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 </w:t>
            </w:r>
            <w:r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donner des informations techniques et tactiques permettant </w:t>
            </w:r>
            <w:r w:rsidR="00C060A6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une efficacité </w:t>
            </w:r>
            <w:r w:rsidR="008A1338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offensive et défensive</w:t>
            </w:r>
            <w:r w:rsidR="009453F3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 </w:t>
            </w:r>
            <w:r w:rsidR="00E4194C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et tenir un rôle de jeu optimisant</w:t>
            </w:r>
          </w:p>
          <w:p w14:paraId="51AC5AB7" w14:textId="77777777" w:rsidR="00DE65F0" w:rsidRPr="00F82620" w:rsidRDefault="00DE65F0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</w:p>
          <w:p w14:paraId="67925930" w14:textId="326F67A2" w:rsidR="006235C4" w:rsidRPr="00F82620" w:rsidRDefault="00DE65F0" w:rsidP="00D14C79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-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4B98F2" w14:textId="77777777" w:rsidR="001B18AB" w:rsidRPr="00F82620" w:rsidRDefault="001B18AB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0F158BA" w14:textId="100C92BB" w:rsidR="002557A8" w:rsidRPr="00F82620" w:rsidRDefault="002557A8" w:rsidP="006235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L’élève </w:t>
            </w:r>
            <w:r w:rsidR="00A85147" w:rsidRPr="00F82620">
              <w:rPr>
                <w:rFonts w:ascii="Comic Sans MS" w:hAnsi="Comic Sans MS" w:cs="Arial"/>
                <w:sz w:val="20"/>
                <w:szCs w:val="20"/>
              </w:rPr>
              <w:t xml:space="preserve">assure un des 2 rôle de manière </w:t>
            </w:r>
            <w:proofErr w:type="spellStart"/>
            <w:r w:rsidR="00A85147" w:rsidRPr="00F82620">
              <w:rPr>
                <w:rFonts w:ascii="Comic Sans MS" w:hAnsi="Comic Sans MS" w:cs="Arial"/>
                <w:sz w:val="20"/>
                <w:szCs w:val="20"/>
              </w:rPr>
              <w:t>inéficace</w:t>
            </w:r>
            <w:proofErr w:type="spellEnd"/>
            <w:r w:rsidR="00A85147" w:rsidRPr="00F82620">
              <w:rPr>
                <w:rFonts w:ascii="Comic Sans MS" w:hAnsi="Comic Sans MS" w:cs="Arial"/>
                <w:sz w:val="20"/>
                <w:szCs w:val="20"/>
              </w:rPr>
              <w:t xml:space="preserve"> et aléatoire</w:t>
            </w:r>
          </w:p>
          <w:p w14:paraId="0D31DD14" w14:textId="77777777" w:rsidR="002557A8" w:rsidRPr="00F82620" w:rsidRDefault="002557A8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47479F9" w14:textId="41DB0824" w:rsidR="002557A8" w:rsidRPr="00F82620" w:rsidRDefault="00764D3A" w:rsidP="006235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Faible contribution au fonctionnement </w:t>
            </w:r>
            <w:r w:rsidR="0040486E" w:rsidRPr="00F82620">
              <w:rPr>
                <w:rFonts w:ascii="Comic Sans MS" w:hAnsi="Comic Sans MS" w:cs="Arial"/>
                <w:sz w:val="20"/>
                <w:szCs w:val="20"/>
              </w:rPr>
              <w:t>du groupe</w:t>
            </w:r>
          </w:p>
        </w:tc>
        <w:tc>
          <w:tcPr>
            <w:tcW w:w="3225" w:type="dxa"/>
            <w:gridSpan w:val="3"/>
          </w:tcPr>
          <w:p w14:paraId="3545E3CA" w14:textId="77777777" w:rsidR="006235C4" w:rsidRPr="00F82620" w:rsidRDefault="006235C4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5409266" w14:textId="2291638A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L’élève </w:t>
            </w:r>
            <w:r w:rsidR="00EF74BF" w:rsidRPr="00F82620">
              <w:rPr>
                <w:rFonts w:ascii="Comic Sans MS" w:hAnsi="Comic Sans MS" w:cs="Arial"/>
                <w:sz w:val="20"/>
                <w:szCs w:val="20"/>
              </w:rPr>
              <w:t>assure un des 2 rôles</w:t>
            </w:r>
            <w:r w:rsidR="005F13B1" w:rsidRPr="00F82620">
              <w:rPr>
                <w:rFonts w:ascii="Comic Sans MS" w:hAnsi="Comic Sans MS" w:cs="Arial"/>
                <w:sz w:val="20"/>
                <w:szCs w:val="20"/>
              </w:rPr>
              <w:t>, avec quelques erreurs</w:t>
            </w:r>
          </w:p>
          <w:p w14:paraId="293D40FA" w14:textId="77777777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378491B" w14:textId="39E6B818" w:rsidR="00764D3A" w:rsidRPr="00F82620" w:rsidRDefault="00735072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Participation régulière</w:t>
            </w:r>
            <w:r w:rsidR="00764D3A" w:rsidRPr="00F82620">
              <w:rPr>
                <w:rFonts w:ascii="Comic Sans MS" w:hAnsi="Comic Sans MS" w:cs="Arial"/>
                <w:sz w:val="20"/>
                <w:szCs w:val="20"/>
              </w:rPr>
              <w:t xml:space="preserve"> au fonctionnement </w:t>
            </w:r>
            <w:r w:rsidR="0040486E" w:rsidRPr="00F82620">
              <w:rPr>
                <w:rFonts w:ascii="Comic Sans MS" w:hAnsi="Comic Sans MS" w:cs="Arial"/>
                <w:sz w:val="20"/>
                <w:szCs w:val="20"/>
              </w:rPr>
              <w:t>du groupe</w:t>
            </w:r>
          </w:p>
        </w:tc>
        <w:tc>
          <w:tcPr>
            <w:tcW w:w="3225" w:type="dxa"/>
          </w:tcPr>
          <w:p w14:paraId="2014FA6B" w14:textId="77777777" w:rsidR="006235C4" w:rsidRPr="00F82620" w:rsidRDefault="006235C4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FD78F8B" w14:textId="12208489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L’élève </w:t>
            </w:r>
            <w:r w:rsidR="005F13B1" w:rsidRPr="00F82620">
              <w:rPr>
                <w:rFonts w:ascii="Comic Sans MS" w:hAnsi="Comic Sans MS" w:cs="Arial"/>
                <w:sz w:val="20"/>
                <w:szCs w:val="20"/>
              </w:rPr>
              <w:t xml:space="preserve">assure les 2 rôles </w:t>
            </w:r>
            <w:r w:rsidR="00961C56" w:rsidRPr="00F82620">
              <w:rPr>
                <w:rFonts w:ascii="Comic Sans MS" w:hAnsi="Comic Sans MS" w:cs="Arial"/>
                <w:sz w:val="20"/>
                <w:szCs w:val="20"/>
              </w:rPr>
              <w:t>de façon efficace</w:t>
            </w:r>
            <w:r w:rsidR="00791197" w:rsidRPr="00F82620">
              <w:rPr>
                <w:rFonts w:ascii="Comic Sans MS" w:hAnsi="Comic Sans MS" w:cs="Arial"/>
                <w:sz w:val="20"/>
                <w:szCs w:val="20"/>
              </w:rPr>
              <w:t xml:space="preserve"> et sérieuse</w:t>
            </w:r>
          </w:p>
          <w:p w14:paraId="6BAABBEF" w14:textId="77777777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8997032" w14:textId="1BA61634" w:rsidR="00764D3A" w:rsidRPr="00F82620" w:rsidRDefault="00C72266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Favorise le</w:t>
            </w:r>
            <w:r w:rsidR="00764D3A" w:rsidRPr="00F82620">
              <w:rPr>
                <w:rFonts w:ascii="Comic Sans MS" w:hAnsi="Comic Sans MS" w:cs="Arial"/>
                <w:sz w:val="20"/>
                <w:szCs w:val="20"/>
              </w:rPr>
              <w:t xml:space="preserve"> fonctionnement </w:t>
            </w:r>
            <w:r w:rsidR="0040486E" w:rsidRPr="00F82620">
              <w:rPr>
                <w:rFonts w:ascii="Comic Sans MS" w:hAnsi="Comic Sans MS" w:cs="Arial"/>
                <w:sz w:val="20"/>
                <w:szCs w:val="20"/>
              </w:rPr>
              <w:t>du groupe</w:t>
            </w:r>
          </w:p>
        </w:tc>
        <w:tc>
          <w:tcPr>
            <w:tcW w:w="3225" w:type="dxa"/>
          </w:tcPr>
          <w:p w14:paraId="5345AA22" w14:textId="77777777" w:rsidR="006235C4" w:rsidRPr="00F82620" w:rsidRDefault="006235C4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AAA9B12" w14:textId="313906FE" w:rsidR="00961C56" w:rsidRPr="00F82620" w:rsidRDefault="00961C56" w:rsidP="00961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L’élève assu</w:t>
            </w:r>
            <w:r w:rsidR="00234E95" w:rsidRPr="00F82620">
              <w:rPr>
                <w:rFonts w:ascii="Comic Sans MS" w:hAnsi="Comic Sans MS" w:cs="Arial"/>
                <w:sz w:val="20"/>
                <w:szCs w:val="20"/>
              </w:rPr>
              <w:t>m</w:t>
            </w: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e </w:t>
            </w:r>
            <w:r w:rsidR="00234E95" w:rsidRPr="00F82620">
              <w:rPr>
                <w:rFonts w:ascii="Comic Sans MS" w:hAnsi="Comic Sans MS" w:cs="Arial"/>
                <w:sz w:val="20"/>
                <w:szCs w:val="20"/>
              </w:rPr>
              <w:t>et e</w:t>
            </w:r>
            <w:r w:rsidR="00AE6928" w:rsidRPr="00F82620">
              <w:rPr>
                <w:rFonts w:ascii="Comic Sans MS" w:hAnsi="Comic Sans MS" w:cs="Arial"/>
                <w:sz w:val="20"/>
                <w:szCs w:val="20"/>
              </w:rPr>
              <w:t xml:space="preserve">xcelle </w:t>
            </w:r>
            <w:r w:rsidRPr="00F82620">
              <w:rPr>
                <w:rFonts w:ascii="Comic Sans MS" w:hAnsi="Comic Sans MS" w:cs="Arial"/>
                <w:sz w:val="20"/>
                <w:szCs w:val="20"/>
              </w:rPr>
              <w:t>les 2 rôles de façon efficace</w:t>
            </w:r>
          </w:p>
          <w:p w14:paraId="405D919D" w14:textId="77777777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171EA69" w14:textId="61A7619B" w:rsidR="00764D3A" w:rsidRPr="00F82620" w:rsidRDefault="00012FC7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Acteur essentiel</w:t>
            </w:r>
            <w:r w:rsidR="00764D3A" w:rsidRPr="00F82620">
              <w:rPr>
                <w:rFonts w:ascii="Comic Sans MS" w:hAnsi="Comic Sans MS" w:cs="Arial"/>
                <w:sz w:val="20"/>
                <w:szCs w:val="20"/>
              </w:rPr>
              <w:t xml:space="preserve"> au fonctionnement </w:t>
            </w:r>
            <w:r w:rsidR="00791197" w:rsidRPr="00F82620">
              <w:rPr>
                <w:rFonts w:ascii="Comic Sans MS" w:hAnsi="Comic Sans MS" w:cs="Arial"/>
                <w:sz w:val="20"/>
                <w:szCs w:val="20"/>
              </w:rPr>
              <w:t>du groupe</w:t>
            </w:r>
          </w:p>
        </w:tc>
      </w:tr>
      <w:tr w:rsidR="005654C1" w:rsidRPr="00F82620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F82620" w:rsidRDefault="007E2A13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R</w:t>
            </w:r>
            <w:r w:rsidR="005654C1"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épartition des points</w:t>
            </w: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5654C1" w:rsidRPr="00F82620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5654C1" w:rsidRPr="00F82620" w:rsidRDefault="005654C1" w:rsidP="005654C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 noté sur </w:t>
            </w:r>
            <w:r w:rsidR="006676DE"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2459C01F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  <w:highlight w:val="magenta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0,5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0156319D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397270DF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1,5 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1F1BD08E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2 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>pts</w:t>
            </w:r>
          </w:p>
        </w:tc>
      </w:tr>
      <w:tr w:rsidR="005654C1" w:rsidRPr="00F82620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5654C1" w:rsidRPr="00F82620" w:rsidRDefault="005654C1" w:rsidP="005654C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 noté sur </w:t>
            </w:r>
            <w:r w:rsidR="006676DE"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13028236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1676F5FD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0178970B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5F078D8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</w:tr>
      <w:tr w:rsidR="005654C1" w:rsidRPr="00F82620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5654C1" w:rsidRPr="00F82620" w:rsidRDefault="005654C1" w:rsidP="005654C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50807314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0,5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43729259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67B7E302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66E29FDD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6 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>pts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3435DFC2" w:rsidR="00F028FC" w:rsidRDefault="00F028FC"/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3905F6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AA2F56" w:rsidRDefault="001B18AB" w:rsidP="0032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AB">
              <w:rPr>
                <w:rFonts w:ascii="Arial" w:hAnsi="Arial" w:cs="Arial"/>
                <w:b/>
                <w:bCs/>
                <w:color w:val="FFFFFF" w:themeColor="background1"/>
              </w:rPr>
              <w:t>Annexes</w:t>
            </w:r>
          </w:p>
        </w:tc>
      </w:tr>
      <w:tr w:rsidR="001B18AB" w:rsidRPr="003905F6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Default="001B18AB" w:rsidP="003246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2108A" w14:textId="2FB31050" w:rsidR="001B18AB" w:rsidRPr="00AA2F56" w:rsidRDefault="001B18AB" w:rsidP="003246D8">
            <w:pPr>
              <w:pStyle w:val="Citation"/>
            </w:pPr>
            <w:r>
              <w:t>(</w:t>
            </w:r>
            <w:proofErr w:type="gramStart"/>
            <w:r w:rsidRPr="001B18AB">
              <w:rPr>
                <w:u w:val="single"/>
              </w:rPr>
              <w:t>ex</w:t>
            </w:r>
            <w:proofErr w:type="gramEnd"/>
            <w:r>
              <w:t> : préciser les barèmes proposés)</w:t>
            </w:r>
          </w:p>
        </w:tc>
      </w:tr>
    </w:tbl>
    <w:p w14:paraId="61DCD36B" w14:textId="5CC32A13" w:rsidR="00B32944" w:rsidRDefault="00B32944" w:rsidP="001B18AB"/>
    <w:sectPr w:rsidR="00B3294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16BAA" w14:textId="77777777" w:rsidR="00023318" w:rsidRDefault="00023318" w:rsidP="00F347A7">
      <w:r>
        <w:separator/>
      </w:r>
    </w:p>
  </w:endnote>
  <w:endnote w:type="continuationSeparator" w:id="0">
    <w:p w14:paraId="5A66C4EE" w14:textId="77777777" w:rsidR="00023318" w:rsidRDefault="00023318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0B9DF46F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E741" w14:textId="77777777" w:rsidR="00023318" w:rsidRDefault="00023318" w:rsidP="00F347A7">
      <w:r>
        <w:separator/>
      </w:r>
    </w:p>
  </w:footnote>
  <w:footnote w:type="continuationSeparator" w:id="0">
    <w:p w14:paraId="6579EB39" w14:textId="77777777" w:rsidR="00023318" w:rsidRDefault="00023318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481"/>
    <w:multiLevelType w:val="hybridMultilevel"/>
    <w:tmpl w:val="2E26F6EC"/>
    <w:lvl w:ilvl="0" w:tplc="DC927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4BA7"/>
    <w:multiLevelType w:val="hybridMultilevel"/>
    <w:tmpl w:val="2A5C6F06"/>
    <w:lvl w:ilvl="0" w:tplc="DC927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3F26"/>
    <w:rsid w:val="0000764C"/>
    <w:rsid w:val="00012FC7"/>
    <w:rsid w:val="000148BD"/>
    <w:rsid w:val="00021D5B"/>
    <w:rsid w:val="00023318"/>
    <w:rsid w:val="000255B0"/>
    <w:rsid w:val="0003524D"/>
    <w:rsid w:val="00036436"/>
    <w:rsid w:val="000506A7"/>
    <w:rsid w:val="00055A3A"/>
    <w:rsid w:val="00055CDD"/>
    <w:rsid w:val="000651C7"/>
    <w:rsid w:val="00067683"/>
    <w:rsid w:val="0008159E"/>
    <w:rsid w:val="00085E9E"/>
    <w:rsid w:val="00091695"/>
    <w:rsid w:val="00095324"/>
    <w:rsid w:val="000969F6"/>
    <w:rsid w:val="000A47AA"/>
    <w:rsid w:val="000B2F3F"/>
    <w:rsid w:val="000B37B5"/>
    <w:rsid w:val="000B46B0"/>
    <w:rsid w:val="000B52FC"/>
    <w:rsid w:val="000B59CA"/>
    <w:rsid w:val="000C1951"/>
    <w:rsid w:val="000C3010"/>
    <w:rsid w:val="000C4A75"/>
    <w:rsid w:val="000D153C"/>
    <w:rsid w:val="000D1A9A"/>
    <w:rsid w:val="000D38A4"/>
    <w:rsid w:val="000D6BCB"/>
    <w:rsid w:val="000D7222"/>
    <w:rsid w:val="000E25B0"/>
    <w:rsid w:val="000E5483"/>
    <w:rsid w:val="000F0086"/>
    <w:rsid w:val="00101038"/>
    <w:rsid w:val="00105FA4"/>
    <w:rsid w:val="001111CE"/>
    <w:rsid w:val="00112E5E"/>
    <w:rsid w:val="001170E8"/>
    <w:rsid w:val="00122202"/>
    <w:rsid w:val="001243FF"/>
    <w:rsid w:val="00124AE5"/>
    <w:rsid w:val="00133517"/>
    <w:rsid w:val="00134204"/>
    <w:rsid w:val="00136C0B"/>
    <w:rsid w:val="00142BA3"/>
    <w:rsid w:val="00143AC7"/>
    <w:rsid w:val="00144CF9"/>
    <w:rsid w:val="00145B28"/>
    <w:rsid w:val="00147A88"/>
    <w:rsid w:val="0015016F"/>
    <w:rsid w:val="001522FF"/>
    <w:rsid w:val="00153B1F"/>
    <w:rsid w:val="0015679A"/>
    <w:rsid w:val="00162F5D"/>
    <w:rsid w:val="0016650A"/>
    <w:rsid w:val="001708E2"/>
    <w:rsid w:val="0017252A"/>
    <w:rsid w:val="00172F90"/>
    <w:rsid w:val="00172FA7"/>
    <w:rsid w:val="001740AA"/>
    <w:rsid w:val="001752B3"/>
    <w:rsid w:val="00183124"/>
    <w:rsid w:val="001849EE"/>
    <w:rsid w:val="00187EAB"/>
    <w:rsid w:val="0019272D"/>
    <w:rsid w:val="00193007"/>
    <w:rsid w:val="00197C7B"/>
    <w:rsid w:val="001A5A76"/>
    <w:rsid w:val="001A7AB2"/>
    <w:rsid w:val="001B18AB"/>
    <w:rsid w:val="001B4DAF"/>
    <w:rsid w:val="001C7D01"/>
    <w:rsid w:val="001D2F5A"/>
    <w:rsid w:val="001D40B1"/>
    <w:rsid w:val="001E4D50"/>
    <w:rsid w:val="001E7CA7"/>
    <w:rsid w:val="001F3394"/>
    <w:rsid w:val="00200704"/>
    <w:rsid w:val="00206BF0"/>
    <w:rsid w:val="00211303"/>
    <w:rsid w:val="00212609"/>
    <w:rsid w:val="00212739"/>
    <w:rsid w:val="00212EBE"/>
    <w:rsid w:val="00217C65"/>
    <w:rsid w:val="00220A9D"/>
    <w:rsid w:val="00230124"/>
    <w:rsid w:val="002325C1"/>
    <w:rsid w:val="00233774"/>
    <w:rsid w:val="00234E95"/>
    <w:rsid w:val="002367C1"/>
    <w:rsid w:val="0023732C"/>
    <w:rsid w:val="002415C2"/>
    <w:rsid w:val="002419F9"/>
    <w:rsid w:val="002557A8"/>
    <w:rsid w:val="00265D50"/>
    <w:rsid w:val="002823D0"/>
    <w:rsid w:val="00285E43"/>
    <w:rsid w:val="00286456"/>
    <w:rsid w:val="002929D4"/>
    <w:rsid w:val="002A1304"/>
    <w:rsid w:val="002A64DB"/>
    <w:rsid w:val="002B2248"/>
    <w:rsid w:val="002B4404"/>
    <w:rsid w:val="002C1414"/>
    <w:rsid w:val="002C3081"/>
    <w:rsid w:val="002C4880"/>
    <w:rsid w:val="002C7E62"/>
    <w:rsid w:val="002D7496"/>
    <w:rsid w:val="002E5343"/>
    <w:rsid w:val="002F6BD0"/>
    <w:rsid w:val="002F6D0D"/>
    <w:rsid w:val="002F7A16"/>
    <w:rsid w:val="00302E9A"/>
    <w:rsid w:val="003037A8"/>
    <w:rsid w:val="00310E38"/>
    <w:rsid w:val="00311735"/>
    <w:rsid w:val="00314A47"/>
    <w:rsid w:val="003215E1"/>
    <w:rsid w:val="0032284C"/>
    <w:rsid w:val="0032479E"/>
    <w:rsid w:val="00330BA6"/>
    <w:rsid w:val="00331E0B"/>
    <w:rsid w:val="00331ED5"/>
    <w:rsid w:val="00333557"/>
    <w:rsid w:val="003432D4"/>
    <w:rsid w:val="00344CAF"/>
    <w:rsid w:val="003458F9"/>
    <w:rsid w:val="0034645E"/>
    <w:rsid w:val="00350528"/>
    <w:rsid w:val="003569CF"/>
    <w:rsid w:val="00356C12"/>
    <w:rsid w:val="0036395D"/>
    <w:rsid w:val="0036553C"/>
    <w:rsid w:val="00366B16"/>
    <w:rsid w:val="00371BDB"/>
    <w:rsid w:val="0037511B"/>
    <w:rsid w:val="00375917"/>
    <w:rsid w:val="00375B40"/>
    <w:rsid w:val="003905F6"/>
    <w:rsid w:val="00396F69"/>
    <w:rsid w:val="003A2A09"/>
    <w:rsid w:val="003A3037"/>
    <w:rsid w:val="003A6D41"/>
    <w:rsid w:val="003B0731"/>
    <w:rsid w:val="003B2220"/>
    <w:rsid w:val="003B4BBE"/>
    <w:rsid w:val="003C604A"/>
    <w:rsid w:val="003D0DB6"/>
    <w:rsid w:val="003F4C1B"/>
    <w:rsid w:val="0040272E"/>
    <w:rsid w:val="0040486E"/>
    <w:rsid w:val="00414AD8"/>
    <w:rsid w:val="004169F8"/>
    <w:rsid w:val="0042058E"/>
    <w:rsid w:val="00421560"/>
    <w:rsid w:val="0042360F"/>
    <w:rsid w:val="00423B3C"/>
    <w:rsid w:val="004264B6"/>
    <w:rsid w:val="00427C1E"/>
    <w:rsid w:val="004322F2"/>
    <w:rsid w:val="0043264D"/>
    <w:rsid w:val="00437BCC"/>
    <w:rsid w:val="004428CF"/>
    <w:rsid w:val="00442D38"/>
    <w:rsid w:val="00443FA1"/>
    <w:rsid w:val="00460858"/>
    <w:rsid w:val="00463D08"/>
    <w:rsid w:val="00467A9F"/>
    <w:rsid w:val="00470AB9"/>
    <w:rsid w:val="004734BF"/>
    <w:rsid w:val="0047569E"/>
    <w:rsid w:val="00475F4E"/>
    <w:rsid w:val="00480E80"/>
    <w:rsid w:val="004831BF"/>
    <w:rsid w:val="00494F60"/>
    <w:rsid w:val="004A127A"/>
    <w:rsid w:val="004A3F0E"/>
    <w:rsid w:val="004A4E4E"/>
    <w:rsid w:val="004A7FA4"/>
    <w:rsid w:val="004B0780"/>
    <w:rsid w:val="004B0915"/>
    <w:rsid w:val="004B6AEE"/>
    <w:rsid w:val="004C32B0"/>
    <w:rsid w:val="004D0CE0"/>
    <w:rsid w:val="004D2F71"/>
    <w:rsid w:val="004D48C1"/>
    <w:rsid w:val="004E44BC"/>
    <w:rsid w:val="004E53BA"/>
    <w:rsid w:val="004E6A5D"/>
    <w:rsid w:val="004F1790"/>
    <w:rsid w:val="004F44CB"/>
    <w:rsid w:val="004F6752"/>
    <w:rsid w:val="00504A40"/>
    <w:rsid w:val="00515215"/>
    <w:rsid w:val="00516DAB"/>
    <w:rsid w:val="0052380E"/>
    <w:rsid w:val="00534F0E"/>
    <w:rsid w:val="005429E2"/>
    <w:rsid w:val="00542A8A"/>
    <w:rsid w:val="00542E13"/>
    <w:rsid w:val="0055257E"/>
    <w:rsid w:val="005558D8"/>
    <w:rsid w:val="0055665F"/>
    <w:rsid w:val="00556B3D"/>
    <w:rsid w:val="00557383"/>
    <w:rsid w:val="00564A5C"/>
    <w:rsid w:val="005654C1"/>
    <w:rsid w:val="005867CB"/>
    <w:rsid w:val="00587BBF"/>
    <w:rsid w:val="00593DB9"/>
    <w:rsid w:val="005A0639"/>
    <w:rsid w:val="005A2C2B"/>
    <w:rsid w:val="005A3097"/>
    <w:rsid w:val="005A6A14"/>
    <w:rsid w:val="005B045B"/>
    <w:rsid w:val="005B5C99"/>
    <w:rsid w:val="005B6421"/>
    <w:rsid w:val="005C5EB0"/>
    <w:rsid w:val="005D0224"/>
    <w:rsid w:val="005D4100"/>
    <w:rsid w:val="005D79BB"/>
    <w:rsid w:val="005E10F1"/>
    <w:rsid w:val="005E51F2"/>
    <w:rsid w:val="005E5900"/>
    <w:rsid w:val="005E7462"/>
    <w:rsid w:val="005F0372"/>
    <w:rsid w:val="005F0969"/>
    <w:rsid w:val="005F13B1"/>
    <w:rsid w:val="005F450B"/>
    <w:rsid w:val="005F4F2E"/>
    <w:rsid w:val="005F6E3B"/>
    <w:rsid w:val="005F79D6"/>
    <w:rsid w:val="006004AF"/>
    <w:rsid w:val="00606BE4"/>
    <w:rsid w:val="00612B56"/>
    <w:rsid w:val="006170F3"/>
    <w:rsid w:val="00620F7F"/>
    <w:rsid w:val="006235C4"/>
    <w:rsid w:val="00627403"/>
    <w:rsid w:val="00630494"/>
    <w:rsid w:val="006412AF"/>
    <w:rsid w:val="0064474E"/>
    <w:rsid w:val="006464B3"/>
    <w:rsid w:val="006478DC"/>
    <w:rsid w:val="00647B70"/>
    <w:rsid w:val="00651871"/>
    <w:rsid w:val="00661444"/>
    <w:rsid w:val="0066337C"/>
    <w:rsid w:val="006633BC"/>
    <w:rsid w:val="00664D91"/>
    <w:rsid w:val="006664DC"/>
    <w:rsid w:val="006676DE"/>
    <w:rsid w:val="00667AA0"/>
    <w:rsid w:val="00672DD9"/>
    <w:rsid w:val="00674551"/>
    <w:rsid w:val="00675664"/>
    <w:rsid w:val="00692BA6"/>
    <w:rsid w:val="00696706"/>
    <w:rsid w:val="006A048F"/>
    <w:rsid w:val="006A1798"/>
    <w:rsid w:val="006A4F52"/>
    <w:rsid w:val="006B5E16"/>
    <w:rsid w:val="006F14BA"/>
    <w:rsid w:val="006F6F6A"/>
    <w:rsid w:val="00705057"/>
    <w:rsid w:val="0071143F"/>
    <w:rsid w:val="00714BD4"/>
    <w:rsid w:val="007227FB"/>
    <w:rsid w:val="007246FF"/>
    <w:rsid w:val="00726EB5"/>
    <w:rsid w:val="00735072"/>
    <w:rsid w:val="00735A33"/>
    <w:rsid w:val="00745264"/>
    <w:rsid w:val="00751A7E"/>
    <w:rsid w:val="007535DA"/>
    <w:rsid w:val="00764D3A"/>
    <w:rsid w:val="007667BF"/>
    <w:rsid w:val="007670F5"/>
    <w:rsid w:val="00767D60"/>
    <w:rsid w:val="007772DF"/>
    <w:rsid w:val="00777438"/>
    <w:rsid w:val="007801EC"/>
    <w:rsid w:val="00783310"/>
    <w:rsid w:val="00784896"/>
    <w:rsid w:val="00791197"/>
    <w:rsid w:val="00793F8E"/>
    <w:rsid w:val="00795B17"/>
    <w:rsid w:val="007A2516"/>
    <w:rsid w:val="007A3B65"/>
    <w:rsid w:val="007A7551"/>
    <w:rsid w:val="007B1ED3"/>
    <w:rsid w:val="007B4BC6"/>
    <w:rsid w:val="007C0E17"/>
    <w:rsid w:val="007C1A92"/>
    <w:rsid w:val="007C2E84"/>
    <w:rsid w:val="007C6BAE"/>
    <w:rsid w:val="007D42FB"/>
    <w:rsid w:val="007D4DF1"/>
    <w:rsid w:val="007D506C"/>
    <w:rsid w:val="007D684E"/>
    <w:rsid w:val="007E24B7"/>
    <w:rsid w:val="007E2A13"/>
    <w:rsid w:val="007E3846"/>
    <w:rsid w:val="007E3B5C"/>
    <w:rsid w:val="007E5373"/>
    <w:rsid w:val="007E679C"/>
    <w:rsid w:val="007F19BC"/>
    <w:rsid w:val="007F4E64"/>
    <w:rsid w:val="00800E51"/>
    <w:rsid w:val="00802575"/>
    <w:rsid w:val="00803BB7"/>
    <w:rsid w:val="0080504A"/>
    <w:rsid w:val="00806100"/>
    <w:rsid w:val="00807A06"/>
    <w:rsid w:val="008109A0"/>
    <w:rsid w:val="008118DB"/>
    <w:rsid w:val="0081386E"/>
    <w:rsid w:val="008143DC"/>
    <w:rsid w:val="00814D9E"/>
    <w:rsid w:val="0081565C"/>
    <w:rsid w:val="00816387"/>
    <w:rsid w:val="008230CD"/>
    <w:rsid w:val="00830CF9"/>
    <w:rsid w:val="008330B8"/>
    <w:rsid w:val="00836E33"/>
    <w:rsid w:val="00841B2E"/>
    <w:rsid w:val="00841B6F"/>
    <w:rsid w:val="00844704"/>
    <w:rsid w:val="008552D6"/>
    <w:rsid w:val="008610F3"/>
    <w:rsid w:val="00866DC4"/>
    <w:rsid w:val="00871606"/>
    <w:rsid w:val="00876B4A"/>
    <w:rsid w:val="008860C8"/>
    <w:rsid w:val="00891195"/>
    <w:rsid w:val="008928E2"/>
    <w:rsid w:val="00892DF4"/>
    <w:rsid w:val="008A1338"/>
    <w:rsid w:val="008A52C8"/>
    <w:rsid w:val="008A617D"/>
    <w:rsid w:val="008B7C9E"/>
    <w:rsid w:val="008C06F1"/>
    <w:rsid w:val="008D0B54"/>
    <w:rsid w:val="008D49DB"/>
    <w:rsid w:val="008E0D15"/>
    <w:rsid w:val="008E35DF"/>
    <w:rsid w:val="008E4CB9"/>
    <w:rsid w:val="008E78BF"/>
    <w:rsid w:val="008F3A74"/>
    <w:rsid w:val="00907BAE"/>
    <w:rsid w:val="009177F6"/>
    <w:rsid w:val="0093099E"/>
    <w:rsid w:val="009309A2"/>
    <w:rsid w:val="00935D42"/>
    <w:rsid w:val="00943007"/>
    <w:rsid w:val="00944DA8"/>
    <w:rsid w:val="009453F3"/>
    <w:rsid w:val="00947FD8"/>
    <w:rsid w:val="00950019"/>
    <w:rsid w:val="00953044"/>
    <w:rsid w:val="00961C56"/>
    <w:rsid w:val="00963870"/>
    <w:rsid w:val="00977C42"/>
    <w:rsid w:val="009803F6"/>
    <w:rsid w:val="00981C8B"/>
    <w:rsid w:val="00984D76"/>
    <w:rsid w:val="00991CB9"/>
    <w:rsid w:val="00994B64"/>
    <w:rsid w:val="00994C5F"/>
    <w:rsid w:val="00997F3B"/>
    <w:rsid w:val="009A34B7"/>
    <w:rsid w:val="009A77AC"/>
    <w:rsid w:val="009B311F"/>
    <w:rsid w:val="009B691A"/>
    <w:rsid w:val="009B7A20"/>
    <w:rsid w:val="009B7D50"/>
    <w:rsid w:val="009C06C7"/>
    <w:rsid w:val="009C0993"/>
    <w:rsid w:val="009C31E8"/>
    <w:rsid w:val="009C5F7C"/>
    <w:rsid w:val="009C62AF"/>
    <w:rsid w:val="009D069C"/>
    <w:rsid w:val="009D0960"/>
    <w:rsid w:val="009D2F4B"/>
    <w:rsid w:val="009D3D28"/>
    <w:rsid w:val="009E57A9"/>
    <w:rsid w:val="009E7F6D"/>
    <w:rsid w:val="009F21D3"/>
    <w:rsid w:val="009F3654"/>
    <w:rsid w:val="009F3CFC"/>
    <w:rsid w:val="009F785E"/>
    <w:rsid w:val="00A01B00"/>
    <w:rsid w:val="00A04CF6"/>
    <w:rsid w:val="00A0679B"/>
    <w:rsid w:val="00A307E3"/>
    <w:rsid w:val="00A31443"/>
    <w:rsid w:val="00A3150B"/>
    <w:rsid w:val="00A31D72"/>
    <w:rsid w:val="00A403D7"/>
    <w:rsid w:val="00A42263"/>
    <w:rsid w:val="00A429AA"/>
    <w:rsid w:val="00A42FCB"/>
    <w:rsid w:val="00A43A24"/>
    <w:rsid w:val="00A53B6D"/>
    <w:rsid w:val="00A54BAC"/>
    <w:rsid w:val="00A557D1"/>
    <w:rsid w:val="00A573D9"/>
    <w:rsid w:val="00A60EFC"/>
    <w:rsid w:val="00A6249B"/>
    <w:rsid w:val="00A65C10"/>
    <w:rsid w:val="00A6661F"/>
    <w:rsid w:val="00A676D1"/>
    <w:rsid w:val="00A734E6"/>
    <w:rsid w:val="00A73D57"/>
    <w:rsid w:val="00A82A5C"/>
    <w:rsid w:val="00A846C8"/>
    <w:rsid w:val="00A85147"/>
    <w:rsid w:val="00A905F5"/>
    <w:rsid w:val="00A955D9"/>
    <w:rsid w:val="00A97EF4"/>
    <w:rsid w:val="00AA094E"/>
    <w:rsid w:val="00AA16D8"/>
    <w:rsid w:val="00AA2F56"/>
    <w:rsid w:val="00AA4541"/>
    <w:rsid w:val="00AB52B3"/>
    <w:rsid w:val="00AC7C8F"/>
    <w:rsid w:val="00AE6928"/>
    <w:rsid w:val="00AF0C90"/>
    <w:rsid w:val="00AF2081"/>
    <w:rsid w:val="00AF5CD0"/>
    <w:rsid w:val="00B00606"/>
    <w:rsid w:val="00B01C40"/>
    <w:rsid w:val="00B04984"/>
    <w:rsid w:val="00B10244"/>
    <w:rsid w:val="00B17006"/>
    <w:rsid w:val="00B23284"/>
    <w:rsid w:val="00B232A6"/>
    <w:rsid w:val="00B266D3"/>
    <w:rsid w:val="00B32944"/>
    <w:rsid w:val="00B35F75"/>
    <w:rsid w:val="00B3623E"/>
    <w:rsid w:val="00B40C8E"/>
    <w:rsid w:val="00B52FB5"/>
    <w:rsid w:val="00B64DFA"/>
    <w:rsid w:val="00B6501C"/>
    <w:rsid w:val="00B67079"/>
    <w:rsid w:val="00B71BD4"/>
    <w:rsid w:val="00B7203B"/>
    <w:rsid w:val="00B731B6"/>
    <w:rsid w:val="00B741B7"/>
    <w:rsid w:val="00B76978"/>
    <w:rsid w:val="00B961D2"/>
    <w:rsid w:val="00BA00FE"/>
    <w:rsid w:val="00BA21FB"/>
    <w:rsid w:val="00BA71B2"/>
    <w:rsid w:val="00BB0622"/>
    <w:rsid w:val="00BC4E15"/>
    <w:rsid w:val="00BD00F8"/>
    <w:rsid w:val="00BD0BE2"/>
    <w:rsid w:val="00BD1F0C"/>
    <w:rsid w:val="00BD274C"/>
    <w:rsid w:val="00BD6CB3"/>
    <w:rsid w:val="00BE044C"/>
    <w:rsid w:val="00BE0D58"/>
    <w:rsid w:val="00BE483E"/>
    <w:rsid w:val="00BF030D"/>
    <w:rsid w:val="00BF4293"/>
    <w:rsid w:val="00C01064"/>
    <w:rsid w:val="00C0256E"/>
    <w:rsid w:val="00C060A6"/>
    <w:rsid w:val="00C0657C"/>
    <w:rsid w:val="00C072F9"/>
    <w:rsid w:val="00C11E86"/>
    <w:rsid w:val="00C11FA4"/>
    <w:rsid w:val="00C15BE5"/>
    <w:rsid w:val="00C164C2"/>
    <w:rsid w:val="00C21680"/>
    <w:rsid w:val="00C2395A"/>
    <w:rsid w:val="00C270AE"/>
    <w:rsid w:val="00C31533"/>
    <w:rsid w:val="00C36C3B"/>
    <w:rsid w:val="00C37EEB"/>
    <w:rsid w:val="00C37F8C"/>
    <w:rsid w:val="00C54A2C"/>
    <w:rsid w:val="00C5775E"/>
    <w:rsid w:val="00C63562"/>
    <w:rsid w:val="00C6392F"/>
    <w:rsid w:val="00C66F9B"/>
    <w:rsid w:val="00C673AB"/>
    <w:rsid w:val="00C71777"/>
    <w:rsid w:val="00C72266"/>
    <w:rsid w:val="00C771F6"/>
    <w:rsid w:val="00C845CF"/>
    <w:rsid w:val="00C85314"/>
    <w:rsid w:val="00C86743"/>
    <w:rsid w:val="00C91D2D"/>
    <w:rsid w:val="00C92E66"/>
    <w:rsid w:val="00C97757"/>
    <w:rsid w:val="00CA245B"/>
    <w:rsid w:val="00CA6F8D"/>
    <w:rsid w:val="00CA7A07"/>
    <w:rsid w:val="00CB378B"/>
    <w:rsid w:val="00CB5A37"/>
    <w:rsid w:val="00CB6723"/>
    <w:rsid w:val="00CC143B"/>
    <w:rsid w:val="00CC27CA"/>
    <w:rsid w:val="00CC70D6"/>
    <w:rsid w:val="00CD6F5D"/>
    <w:rsid w:val="00CE293F"/>
    <w:rsid w:val="00CE3B1E"/>
    <w:rsid w:val="00CE40F7"/>
    <w:rsid w:val="00CE4E27"/>
    <w:rsid w:val="00CE534D"/>
    <w:rsid w:val="00CF22D9"/>
    <w:rsid w:val="00CF583E"/>
    <w:rsid w:val="00CF65DD"/>
    <w:rsid w:val="00CF6784"/>
    <w:rsid w:val="00D00750"/>
    <w:rsid w:val="00D00F17"/>
    <w:rsid w:val="00D01CE1"/>
    <w:rsid w:val="00D05D6C"/>
    <w:rsid w:val="00D05EFD"/>
    <w:rsid w:val="00D14C79"/>
    <w:rsid w:val="00D15041"/>
    <w:rsid w:val="00D1766B"/>
    <w:rsid w:val="00D17FB7"/>
    <w:rsid w:val="00D3323B"/>
    <w:rsid w:val="00D345D6"/>
    <w:rsid w:val="00D45556"/>
    <w:rsid w:val="00D46D21"/>
    <w:rsid w:val="00D5064E"/>
    <w:rsid w:val="00D644F6"/>
    <w:rsid w:val="00D65EF6"/>
    <w:rsid w:val="00D67CC6"/>
    <w:rsid w:val="00D74833"/>
    <w:rsid w:val="00D77898"/>
    <w:rsid w:val="00D823B4"/>
    <w:rsid w:val="00D8681E"/>
    <w:rsid w:val="00D90BA0"/>
    <w:rsid w:val="00D913E2"/>
    <w:rsid w:val="00D9230A"/>
    <w:rsid w:val="00D93343"/>
    <w:rsid w:val="00DC04EA"/>
    <w:rsid w:val="00DC1496"/>
    <w:rsid w:val="00DC3D9F"/>
    <w:rsid w:val="00DD2066"/>
    <w:rsid w:val="00DE1739"/>
    <w:rsid w:val="00DE44B1"/>
    <w:rsid w:val="00DE65F0"/>
    <w:rsid w:val="00DF6625"/>
    <w:rsid w:val="00E00AF0"/>
    <w:rsid w:val="00E01BEE"/>
    <w:rsid w:val="00E03310"/>
    <w:rsid w:val="00E11826"/>
    <w:rsid w:val="00E14C40"/>
    <w:rsid w:val="00E16620"/>
    <w:rsid w:val="00E25DE6"/>
    <w:rsid w:val="00E2613A"/>
    <w:rsid w:val="00E26973"/>
    <w:rsid w:val="00E270E7"/>
    <w:rsid w:val="00E315F9"/>
    <w:rsid w:val="00E321CF"/>
    <w:rsid w:val="00E357D6"/>
    <w:rsid w:val="00E3646A"/>
    <w:rsid w:val="00E37689"/>
    <w:rsid w:val="00E413CE"/>
    <w:rsid w:val="00E4194C"/>
    <w:rsid w:val="00E44DA7"/>
    <w:rsid w:val="00E45083"/>
    <w:rsid w:val="00E56FEB"/>
    <w:rsid w:val="00E630B8"/>
    <w:rsid w:val="00E63B8B"/>
    <w:rsid w:val="00E644D3"/>
    <w:rsid w:val="00E65065"/>
    <w:rsid w:val="00E77E59"/>
    <w:rsid w:val="00E829EF"/>
    <w:rsid w:val="00E91049"/>
    <w:rsid w:val="00E919B4"/>
    <w:rsid w:val="00E92F8E"/>
    <w:rsid w:val="00E94E67"/>
    <w:rsid w:val="00E955FD"/>
    <w:rsid w:val="00E97771"/>
    <w:rsid w:val="00EA2FE5"/>
    <w:rsid w:val="00EB272E"/>
    <w:rsid w:val="00EB539F"/>
    <w:rsid w:val="00EC073B"/>
    <w:rsid w:val="00EC269E"/>
    <w:rsid w:val="00EC667E"/>
    <w:rsid w:val="00ED791B"/>
    <w:rsid w:val="00EE045E"/>
    <w:rsid w:val="00EE363A"/>
    <w:rsid w:val="00EE544D"/>
    <w:rsid w:val="00EE78FD"/>
    <w:rsid w:val="00EE7CD6"/>
    <w:rsid w:val="00EF1363"/>
    <w:rsid w:val="00EF1C52"/>
    <w:rsid w:val="00EF4032"/>
    <w:rsid w:val="00EF6D93"/>
    <w:rsid w:val="00EF74BF"/>
    <w:rsid w:val="00F028FC"/>
    <w:rsid w:val="00F12ECA"/>
    <w:rsid w:val="00F17340"/>
    <w:rsid w:val="00F222CF"/>
    <w:rsid w:val="00F25F83"/>
    <w:rsid w:val="00F31A34"/>
    <w:rsid w:val="00F345AC"/>
    <w:rsid w:val="00F347A7"/>
    <w:rsid w:val="00F3750D"/>
    <w:rsid w:val="00F40652"/>
    <w:rsid w:val="00F452C6"/>
    <w:rsid w:val="00F5140B"/>
    <w:rsid w:val="00F51D80"/>
    <w:rsid w:val="00F54ADD"/>
    <w:rsid w:val="00F55AAF"/>
    <w:rsid w:val="00F82620"/>
    <w:rsid w:val="00F83F1B"/>
    <w:rsid w:val="00F87C56"/>
    <w:rsid w:val="00F91E9E"/>
    <w:rsid w:val="00FA574C"/>
    <w:rsid w:val="00FA7D46"/>
    <w:rsid w:val="00FB1F67"/>
    <w:rsid w:val="00FB44BC"/>
    <w:rsid w:val="00FB5367"/>
    <w:rsid w:val="00FD0279"/>
    <w:rsid w:val="00FD0791"/>
    <w:rsid w:val="00FD136E"/>
    <w:rsid w:val="00FD1825"/>
    <w:rsid w:val="00FD4B48"/>
    <w:rsid w:val="00FD4B9C"/>
    <w:rsid w:val="00FD5973"/>
    <w:rsid w:val="00FD6188"/>
    <w:rsid w:val="00FE3CF7"/>
    <w:rsid w:val="00FE5283"/>
    <w:rsid w:val="00FF1199"/>
    <w:rsid w:val="239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406F6"/>
  <w14:defaultImageDpi w14:val="32767"/>
  <w15:chartTrackingRefBased/>
  <w15:docId w15:val="{E4BD7642-FC9D-44C5-9420-88C5887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cun">
    <w:name w:val="Aucun"/>
    <w:rsid w:val="00BD274C"/>
  </w:style>
  <w:style w:type="paragraph" w:customStyle="1" w:styleId="Corps">
    <w:name w:val="Corps"/>
    <w:rsid w:val="00BD27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FRANCOIS</dc:creator>
  <cp:keywords/>
  <dc:description/>
  <cp:lastModifiedBy>sophie FRANCOIS</cp:lastModifiedBy>
  <cp:revision>6</cp:revision>
  <cp:lastPrinted>2019-10-06T13:36:00Z</cp:lastPrinted>
  <dcterms:created xsi:type="dcterms:W3CDTF">2020-09-21T19:14:00Z</dcterms:created>
  <dcterms:modified xsi:type="dcterms:W3CDTF">2020-09-22T12:47:00Z</dcterms:modified>
</cp:coreProperties>
</file>