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tblpY="-225"/>
        <w:tblW w:w="0" w:type="auto"/>
        <w:tblLook w:val="04A0"/>
      </w:tblPr>
      <w:tblGrid>
        <w:gridCol w:w="1101"/>
        <w:gridCol w:w="2551"/>
        <w:gridCol w:w="709"/>
        <w:gridCol w:w="2551"/>
        <w:gridCol w:w="286"/>
        <w:gridCol w:w="2230"/>
        <w:gridCol w:w="2358"/>
        <w:gridCol w:w="2358"/>
      </w:tblGrid>
      <w:tr w:rsidR="00E471BC" w:rsidRPr="00466272" w:rsidTr="00E471BC">
        <w:tc>
          <w:tcPr>
            <w:tcW w:w="14144" w:type="dxa"/>
            <w:gridSpan w:val="8"/>
            <w:vAlign w:val="center"/>
          </w:tcPr>
          <w:p w:rsidR="00E471BC" w:rsidRPr="00B81814" w:rsidRDefault="00E471BC" w:rsidP="00E471BC">
            <w:pPr>
              <w:jc w:val="center"/>
              <w:rPr>
                <w:i/>
                <w:sz w:val="28"/>
                <w:szCs w:val="28"/>
              </w:rPr>
            </w:pPr>
            <w:r w:rsidRPr="00F34248">
              <w:rPr>
                <w:i/>
                <w:sz w:val="28"/>
                <w:szCs w:val="28"/>
                <w:highlight w:val="magenta"/>
              </w:rPr>
              <w:t xml:space="preserve">Référentiel examen CCF 2021 – Lycée professionnel L. </w:t>
            </w:r>
            <w:proofErr w:type="spellStart"/>
            <w:r w:rsidRPr="00F34248">
              <w:rPr>
                <w:i/>
                <w:sz w:val="28"/>
                <w:szCs w:val="28"/>
                <w:highlight w:val="magenta"/>
              </w:rPr>
              <w:t>Bissol</w:t>
            </w:r>
            <w:proofErr w:type="spellEnd"/>
          </w:p>
        </w:tc>
      </w:tr>
      <w:tr w:rsidR="00213B01" w:rsidTr="00E471BC">
        <w:tc>
          <w:tcPr>
            <w:tcW w:w="3652" w:type="dxa"/>
            <w:gridSpan w:val="2"/>
            <w:vAlign w:val="center"/>
          </w:tcPr>
          <w:p w:rsidR="00E471BC" w:rsidRPr="003A6699" w:rsidRDefault="00E471BC" w:rsidP="00E471BC">
            <w:pPr>
              <w:jc w:val="center"/>
              <w:rPr>
                <w:b/>
                <w:sz w:val="28"/>
                <w:szCs w:val="28"/>
              </w:rPr>
            </w:pPr>
            <w:r w:rsidRPr="003A6699">
              <w:rPr>
                <w:b/>
                <w:sz w:val="28"/>
                <w:szCs w:val="28"/>
              </w:rPr>
              <w:t>Diplôme</w:t>
            </w:r>
            <w:r>
              <w:rPr>
                <w:b/>
                <w:sz w:val="28"/>
                <w:szCs w:val="28"/>
              </w:rPr>
              <w:t>s</w:t>
            </w:r>
            <w:r w:rsidRPr="003A6699">
              <w:rPr>
                <w:b/>
                <w:sz w:val="28"/>
                <w:szCs w:val="28"/>
              </w:rPr>
              <w:t xml:space="preserve"> concerné</w:t>
            </w:r>
            <w:r>
              <w:rPr>
                <w:b/>
                <w:sz w:val="28"/>
                <w:szCs w:val="28"/>
              </w:rPr>
              <w:t>s</w:t>
            </w:r>
          </w:p>
          <w:p w:rsidR="00E471BC" w:rsidRPr="003A6699" w:rsidRDefault="00E471BC" w:rsidP="00E471BC">
            <w:pPr>
              <w:jc w:val="center"/>
              <w:rPr>
                <w:b/>
                <w:sz w:val="28"/>
                <w:szCs w:val="28"/>
              </w:rPr>
            </w:pPr>
          </w:p>
          <w:p w:rsidR="00E471BC" w:rsidRPr="003A6699" w:rsidRDefault="00E471BC" w:rsidP="00E471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</w:t>
            </w:r>
          </w:p>
        </w:tc>
        <w:tc>
          <w:tcPr>
            <w:tcW w:w="10492" w:type="dxa"/>
            <w:gridSpan w:val="6"/>
            <w:vAlign w:val="center"/>
          </w:tcPr>
          <w:p w:rsidR="00E471BC" w:rsidRPr="003A6699" w:rsidRDefault="00E471BC" w:rsidP="00E471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Champ d’apprentissage </w:t>
            </w:r>
            <w:r w:rsidR="00B515D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(CA</w:t>
            </w:r>
            <w:r w:rsidR="00B515D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)</w:t>
            </w:r>
          </w:p>
          <w:p w:rsidR="00E471BC" w:rsidRPr="003A6699" w:rsidRDefault="00B515DE" w:rsidP="00E471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S’engager av</w:t>
            </w:r>
            <w:r w:rsidR="00584334">
              <w:rPr>
                <w:b/>
                <w:sz w:val="28"/>
                <w:szCs w:val="28"/>
              </w:rPr>
              <w:t>ec lucidité dans une opposition</w:t>
            </w:r>
            <w:r>
              <w:rPr>
                <w:b/>
                <w:sz w:val="28"/>
                <w:szCs w:val="28"/>
              </w:rPr>
              <w:t>,</w:t>
            </w:r>
            <w:r w:rsidR="005843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seul ou en équipe,</w:t>
            </w:r>
            <w:r w:rsidR="0090261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pour faire basculer le rapport de force en sa faveur ou en faveur de l’équipe</w:t>
            </w:r>
          </w:p>
          <w:p w:rsidR="00E471BC" w:rsidRPr="003A6699" w:rsidRDefault="00E471BC" w:rsidP="00B515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6F88" w:rsidRPr="00466272" w:rsidTr="00E471BC">
        <w:tc>
          <w:tcPr>
            <w:tcW w:w="7198" w:type="dxa"/>
            <w:gridSpan w:val="5"/>
            <w:vAlign w:val="center"/>
          </w:tcPr>
          <w:p w:rsidR="00E471BC" w:rsidRPr="00466272" w:rsidRDefault="00E471BC" w:rsidP="00E47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E471BC" w:rsidRPr="003A6699" w:rsidRDefault="00E471BC" w:rsidP="00E471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Activité Physique et Sportive enseignée</w:t>
            </w:r>
          </w:p>
          <w:p w:rsidR="00E471BC" w:rsidRDefault="00E471BC" w:rsidP="00E471BC">
            <w:pPr>
              <w:jc w:val="center"/>
              <w:rPr>
                <w:sz w:val="24"/>
                <w:szCs w:val="24"/>
              </w:rPr>
            </w:pPr>
          </w:p>
          <w:p w:rsidR="00E471BC" w:rsidRPr="003A6699" w:rsidRDefault="00ED6D08" w:rsidP="00E471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HANDBALL</w:t>
            </w:r>
          </w:p>
        </w:tc>
      </w:tr>
      <w:tr w:rsidR="00D351D8" w:rsidRPr="00EC01DF" w:rsidTr="00E471BC">
        <w:tc>
          <w:tcPr>
            <w:tcW w:w="4361" w:type="dxa"/>
            <w:gridSpan w:val="3"/>
          </w:tcPr>
          <w:p w:rsidR="00E471BC" w:rsidRPr="00EC01DF" w:rsidRDefault="00E471BC" w:rsidP="00E471BC">
            <w:pPr>
              <w:jc w:val="center"/>
              <w:rPr>
                <w:b/>
              </w:rPr>
            </w:pPr>
          </w:p>
        </w:tc>
        <w:tc>
          <w:tcPr>
            <w:tcW w:w="9783" w:type="dxa"/>
            <w:gridSpan w:val="5"/>
          </w:tcPr>
          <w:p w:rsidR="00E471BC" w:rsidRPr="00EC01DF" w:rsidRDefault="00E471BC" w:rsidP="00E471BC">
            <w:pPr>
              <w:jc w:val="center"/>
              <w:rPr>
                <w:b/>
              </w:rPr>
            </w:pPr>
            <w:r w:rsidRPr="00EC01DF">
              <w:rPr>
                <w:b/>
              </w:rPr>
              <w:t>PRINCIPES D’ELABORATION DE L’EPREUVE</w:t>
            </w:r>
          </w:p>
        </w:tc>
      </w:tr>
      <w:tr w:rsidR="00D351D8" w:rsidTr="00E471BC">
        <w:tc>
          <w:tcPr>
            <w:tcW w:w="4361" w:type="dxa"/>
            <w:gridSpan w:val="3"/>
          </w:tcPr>
          <w:p w:rsidR="00E471BC" w:rsidRDefault="00ED6D08" w:rsidP="00E471BC">
            <w:r>
              <w:t>Pour gagner le match</w:t>
            </w:r>
            <w:r w:rsidR="00B32921">
              <w:t xml:space="preserve">, mettre en œuvre une organisation offensive qui utilise opportunément la contre-attaque face à une défense qui cherche à récupérer la balle au plus </w:t>
            </w:r>
            <w:r w:rsidR="00577148">
              <w:t>tôt,</w:t>
            </w:r>
            <w:r w:rsidR="00B32921">
              <w:t xml:space="preserve"> dans le respect des règles.</w:t>
            </w:r>
          </w:p>
        </w:tc>
        <w:tc>
          <w:tcPr>
            <w:tcW w:w="9783" w:type="dxa"/>
            <w:gridSpan w:val="5"/>
          </w:tcPr>
          <w:p w:rsidR="00423DF7" w:rsidRDefault="00945A68" w:rsidP="00423DF7">
            <w:r>
              <w:t>-Match à 6 contre 6 (5 joueurs de champ et un gardien) sur un terrain réglementaire, opposant des équipes dont le rapport de force est équilibré à priori.</w:t>
            </w:r>
          </w:p>
          <w:p w:rsidR="00945A68" w:rsidRDefault="009C3FF0" w:rsidP="00423DF7">
            <w:r>
              <w:t>-Chaque équipe dispute deux rencontres de 8 minutes</w:t>
            </w:r>
            <w:r w:rsidR="00945A68">
              <w:t>. Au cours des phases de jeu, des temp</w:t>
            </w:r>
            <w:r w:rsidR="00902613">
              <w:t>s de concertation sont prévus (</w:t>
            </w:r>
            <w:r w:rsidR="00945A68">
              <w:t>ajuste</w:t>
            </w:r>
            <w:r w:rsidR="00902613">
              <w:t>ments stratégiques et tactiques</w:t>
            </w:r>
            <w:r w:rsidR="00945A68">
              <w:t>)</w:t>
            </w:r>
            <w:r>
              <w:t xml:space="preserve">. </w:t>
            </w:r>
            <w:r w:rsidR="00945A68">
              <w:t>Les règles essentielles du handball sont appliquées.</w:t>
            </w:r>
          </w:p>
          <w:p w:rsidR="00E471BC" w:rsidRDefault="00E471BC" w:rsidP="00E471BC"/>
        </w:tc>
      </w:tr>
      <w:tr w:rsidR="001A350F" w:rsidTr="00E471BC">
        <w:tc>
          <w:tcPr>
            <w:tcW w:w="4361" w:type="dxa"/>
            <w:gridSpan w:val="3"/>
          </w:tcPr>
          <w:p w:rsidR="00E471BC" w:rsidRPr="00BF3047" w:rsidRDefault="00E471BC" w:rsidP="00E471BC">
            <w:pPr>
              <w:jc w:val="center"/>
              <w:rPr>
                <w:b/>
              </w:rPr>
            </w:pPr>
            <w:r w:rsidRPr="00BF3047">
              <w:rPr>
                <w:b/>
              </w:rPr>
              <w:t>Attendus de fin de lycée professionnel</w:t>
            </w:r>
            <w:r>
              <w:rPr>
                <w:b/>
              </w:rPr>
              <w:t xml:space="preserve"> (AFLP)</w:t>
            </w:r>
          </w:p>
        </w:tc>
        <w:tc>
          <w:tcPr>
            <w:tcW w:w="2551" w:type="dxa"/>
          </w:tcPr>
          <w:p w:rsidR="00E471BC" w:rsidRPr="00BF3047" w:rsidRDefault="00E471BC" w:rsidP="00E471BC">
            <w:pPr>
              <w:jc w:val="center"/>
              <w:rPr>
                <w:b/>
              </w:rPr>
            </w:pPr>
            <w:r w:rsidRPr="00BF3047">
              <w:rPr>
                <w:b/>
              </w:rPr>
              <w:t>Degré d’acquisition 1</w:t>
            </w:r>
          </w:p>
        </w:tc>
        <w:tc>
          <w:tcPr>
            <w:tcW w:w="2516" w:type="dxa"/>
            <w:gridSpan w:val="2"/>
          </w:tcPr>
          <w:p w:rsidR="00E471BC" w:rsidRPr="00BF3047" w:rsidRDefault="00E471BC" w:rsidP="00E471BC">
            <w:pPr>
              <w:jc w:val="center"/>
              <w:rPr>
                <w:b/>
              </w:rPr>
            </w:pPr>
            <w:r w:rsidRPr="00BF3047">
              <w:rPr>
                <w:b/>
              </w:rPr>
              <w:t>Degré 2</w:t>
            </w:r>
          </w:p>
        </w:tc>
        <w:tc>
          <w:tcPr>
            <w:tcW w:w="2358" w:type="dxa"/>
          </w:tcPr>
          <w:p w:rsidR="00E471BC" w:rsidRPr="00BF3047" w:rsidRDefault="00E471BC" w:rsidP="00E471BC">
            <w:pPr>
              <w:jc w:val="center"/>
              <w:rPr>
                <w:b/>
              </w:rPr>
            </w:pPr>
            <w:r w:rsidRPr="00BF3047">
              <w:rPr>
                <w:b/>
              </w:rPr>
              <w:t>Degré 3</w:t>
            </w:r>
          </w:p>
        </w:tc>
        <w:tc>
          <w:tcPr>
            <w:tcW w:w="2358" w:type="dxa"/>
          </w:tcPr>
          <w:p w:rsidR="00E471BC" w:rsidRPr="00BF3047" w:rsidRDefault="00E471BC" w:rsidP="00E471BC">
            <w:pPr>
              <w:jc w:val="center"/>
              <w:rPr>
                <w:b/>
              </w:rPr>
            </w:pPr>
            <w:r w:rsidRPr="00BF3047">
              <w:rPr>
                <w:b/>
              </w:rPr>
              <w:t>Degré 4</w:t>
            </w:r>
          </w:p>
        </w:tc>
      </w:tr>
      <w:tr w:rsidR="00213B01" w:rsidTr="00E471BC">
        <w:tc>
          <w:tcPr>
            <w:tcW w:w="1101" w:type="dxa"/>
          </w:tcPr>
          <w:p w:rsidR="00E471BC" w:rsidRPr="00EC01DF" w:rsidRDefault="00E471BC" w:rsidP="00E471BC">
            <w:pPr>
              <w:jc w:val="center"/>
              <w:rPr>
                <w:b/>
              </w:rPr>
            </w:pPr>
            <w:r w:rsidRPr="00EC01DF">
              <w:rPr>
                <w:b/>
                <w:highlight w:val="yellow"/>
              </w:rPr>
              <w:t>AFLP 1</w:t>
            </w:r>
          </w:p>
        </w:tc>
        <w:tc>
          <w:tcPr>
            <w:tcW w:w="3260" w:type="dxa"/>
            <w:gridSpan w:val="2"/>
          </w:tcPr>
          <w:p w:rsidR="00E471BC" w:rsidRDefault="00654EA0" w:rsidP="00E471BC">
            <w:r>
              <w:t xml:space="preserve">Identifier le </w:t>
            </w:r>
            <w:r w:rsidR="004E4157">
              <w:t>déséquilibre adverse  et en profiter pour produire rapidement l’action décisive choisie et marquer le point.</w:t>
            </w:r>
          </w:p>
          <w:p w:rsidR="00F145A0" w:rsidRDefault="00F145A0" w:rsidP="00E471BC"/>
          <w:p w:rsidR="00E471BC" w:rsidRDefault="00221819" w:rsidP="00221819">
            <w:pPr>
              <w:pStyle w:val="Paragraphedeliste"/>
              <w:numPr>
                <w:ilvl w:val="1"/>
                <w:numId w:val="9"/>
              </w:numPr>
            </w:pPr>
            <w:r>
              <w:t>-</w:t>
            </w:r>
            <w:r w:rsidR="00F145A0">
              <w:t>Contribution et efficacité individuelle du joueur dans l’organisation collective (en attaque :</w:t>
            </w:r>
            <w:r w:rsidR="00577148">
              <w:t xml:space="preserve"> </w:t>
            </w:r>
            <w:r w:rsidR="00F145A0">
              <w:t>porteur /non porteur de balle et en défense :</w:t>
            </w:r>
            <w:r>
              <w:t xml:space="preserve"> protection de la cible et récupération de la balle</w:t>
            </w:r>
          </w:p>
          <w:p w:rsidR="00E471BC" w:rsidRDefault="00E471BC" w:rsidP="00E471BC"/>
          <w:p w:rsidR="00E471BC" w:rsidRDefault="00E471BC" w:rsidP="00E471BC"/>
          <w:p w:rsidR="00E471BC" w:rsidRPr="00CC6F88" w:rsidRDefault="00D04F49" w:rsidP="00E471BC">
            <w:pPr>
              <w:rPr>
                <w:color w:val="FF0000"/>
              </w:rPr>
            </w:pPr>
            <w:r w:rsidRPr="00CC6F88">
              <w:rPr>
                <w:color w:val="FF0000"/>
                <w:highlight w:val="yellow"/>
              </w:rPr>
              <w:t xml:space="preserve">Répartition   sur </w:t>
            </w:r>
            <w:r w:rsidR="00CC6F88" w:rsidRPr="00CC6F88">
              <w:rPr>
                <w:color w:val="FF0000"/>
                <w:highlight w:val="yellow"/>
              </w:rPr>
              <w:t xml:space="preserve">5 </w:t>
            </w:r>
            <w:r w:rsidRPr="00CC6F88">
              <w:rPr>
                <w:color w:val="FF0000"/>
                <w:highlight w:val="yellow"/>
              </w:rPr>
              <w:t xml:space="preserve"> points</w:t>
            </w:r>
          </w:p>
          <w:p w:rsidR="00E471BC" w:rsidRDefault="00E471BC" w:rsidP="00E471BC"/>
          <w:p w:rsidR="00D04F49" w:rsidRDefault="00D04F49" w:rsidP="00E471BC"/>
          <w:p w:rsidR="00D04F49" w:rsidRDefault="00D04F49" w:rsidP="00E471BC"/>
          <w:p w:rsidR="00E471BC" w:rsidRDefault="00E471BC" w:rsidP="00E471BC"/>
          <w:p w:rsidR="00E471BC" w:rsidRDefault="00CC6F88" w:rsidP="00E471BC">
            <w:r>
              <w:t>1.2- Gain des rencontres</w:t>
            </w:r>
          </w:p>
          <w:p w:rsidR="00CC6F88" w:rsidRDefault="00CC6F88" w:rsidP="00E471BC"/>
          <w:p w:rsidR="00E471BC" w:rsidRPr="009C3FF0" w:rsidRDefault="00CC6F88" w:rsidP="00E471BC">
            <w:pPr>
              <w:rPr>
                <w:highlight w:val="green"/>
              </w:rPr>
            </w:pPr>
            <w:r w:rsidRPr="009C3FF0">
              <w:rPr>
                <w:highlight w:val="green"/>
              </w:rPr>
              <w:t>(de 0 à 2 points)</w:t>
            </w:r>
          </w:p>
          <w:p w:rsidR="009C3FF0" w:rsidRPr="009C3FF0" w:rsidRDefault="009C3FF0" w:rsidP="00E471BC">
            <w:pPr>
              <w:rPr>
                <w:highlight w:val="green"/>
              </w:rPr>
            </w:pPr>
            <w:r w:rsidRPr="009C3FF0">
              <w:rPr>
                <w:highlight w:val="green"/>
              </w:rPr>
              <w:t>0.5 point : 2 matchs perdus</w:t>
            </w:r>
          </w:p>
          <w:p w:rsidR="009C3FF0" w:rsidRPr="009C3FF0" w:rsidRDefault="009C3FF0" w:rsidP="00E471BC">
            <w:pPr>
              <w:rPr>
                <w:highlight w:val="green"/>
              </w:rPr>
            </w:pPr>
            <w:r w:rsidRPr="009C3FF0">
              <w:rPr>
                <w:highlight w:val="green"/>
              </w:rPr>
              <w:t>1 point : 1 match nul et 1 défaite</w:t>
            </w:r>
          </w:p>
          <w:p w:rsidR="009C3FF0" w:rsidRPr="009C3FF0" w:rsidRDefault="009C3FF0" w:rsidP="00E471BC">
            <w:pPr>
              <w:rPr>
                <w:highlight w:val="green"/>
              </w:rPr>
            </w:pPr>
            <w:r w:rsidRPr="009C3FF0">
              <w:rPr>
                <w:highlight w:val="green"/>
              </w:rPr>
              <w:t>1.5 point : 1 nul et 1 victoire</w:t>
            </w:r>
          </w:p>
          <w:p w:rsidR="009C3FF0" w:rsidRPr="009C3FF0" w:rsidRDefault="009C3FF0" w:rsidP="00E471BC">
            <w:r w:rsidRPr="009C3FF0">
              <w:rPr>
                <w:highlight w:val="green"/>
              </w:rPr>
              <w:t>2 points : 2 victoires</w:t>
            </w:r>
          </w:p>
          <w:p w:rsidR="00E471BC" w:rsidRDefault="00E471BC" w:rsidP="00E471BC"/>
          <w:p w:rsidR="00D04F49" w:rsidRDefault="00CC6F88" w:rsidP="00E471BC">
            <w:r w:rsidRPr="00D351D8">
              <w:rPr>
                <w:highlight w:val="yellow"/>
              </w:rPr>
              <w:t>R</w:t>
            </w:r>
            <w:r w:rsidR="00D351D8" w:rsidRPr="00D351D8">
              <w:rPr>
                <w:highlight w:val="yellow"/>
              </w:rPr>
              <w:t>épartition totale sur 7 points</w:t>
            </w:r>
          </w:p>
        </w:tc>
        <w:tc>
          <w:tcPr>
            <w:tcW w:w="2551" w:type="dxa"/>
          </w:tcPr>
          <w:p w:rsidR="00E471BC" w:rsidRDefault="00221819" w:rsidP="00E471BC">
            <w:r>
              <w:lastRenderedPageBreak/>
              <w:t xml:space="preserve">-Le joueur est </w:t>
            </w:r>
            <w:r w:rsidR="00577148">
              <w:t>passif, peu</w:t>
            </w:r>
            <w:r>
              <w:t xml:space="preserve"> </w:t>
            </w:r>
            <w:r w:rsidR="00577148">
              <w:t>vigilant, concerné</w:t>
            </w:r>
            <w:r>
              <w:t xml:space="preserve"> si la balle arrive dans son espace de jeu.</w:t>
            </w:r>
          </w:p>
          <w:p w:rsidR="00221819" w:rsidRDefault="00221819" w:rsidP="00E471BC">
            <w:r>
              <w:t>PB :peu d’analyse du contexte, regard centré sur la balle</w:t>
            </w:r>
          </w:p>
          <w:p w:rsidR="00221819" w:rsidRDefault="00221819" w:rsidP="00E471BC">
            <w:r>
              <w:t>NPB : suit le jeu difficilement,enchaine peu les actions</w:t>
            </w:r>
          </w:p>
          <w:p w:rsidR="00221819" w:rsidRDefault="00221819" w:rsidP="00E471BC">
            <w:r>
              <w:t xml:space="preserve">DEF : souvent en </w:t>
            </w:r>
            <w:r w:rsidR="00577148">
              <w:t>déséquilibre,</w:t>
            </w:r>
            <w:r w:rsidR="006755F6">
              <w:t xml:space="preserve"> commet beaucoup de fautes</w:t>
            </w:r>
          </w:p>
          <w:p w:rsidR="00221819" w:rsidRDefault="00221819" w:rsidP="00E471BC"/>
          <w:p w:rsidR="00E471BC" w:rsidRDefault="00E471BC" w:rsidP="00E471BC"/>
          <w:p w:rsidR="00D04F49" w:rsidRDefault="00CC6F88" w:rsidP="00E471BC">
            <w:r w:rsidRPr="00CC6F88">
              <w:rPr>
                <w:highlight w:val="yellow"/>
              </w:rPr>
              <w:t>0 à 1 point</w:t>
            </w:r>
          </w:p>
          <w:p w:rsidR="00E471BC" w:rsidRDefault="00E471BC" w:rsidP="00E471BC"/>
          <w:p w:rsidR="00365CA3" w:rsidRDefault="00365CA3" w:rsidP="00E471BC"/>
          <w:p w:rsidR="00E471BC" w:rsidRDefault="00E471BC" w:rsidP="00E471BC"/>
          <w:p w:rsidR="00E471BC" w:rsidRDefault="00E471BC" w:rsidP="00E471BC"/>
          <w:p w:rsidR="00E471BC" w:rsidRDefault="00E471BC" w:rsidP="00E471BC"/>
          <w:p w:rsidR="00E471BC" w:rsidRDefault="00E471BC" w:rsidP="00E471BC"/>
          <w:p w:rsidR="00E471BC" w:rsidRDefault="00E471BC" w:rsidP="00E471BC"/>
          <w:p w:rsidR="00E471BC" w:rsidRDefault="00E471BC" w:rsidP="00E471BC"/>
          <w:p w:rsidR="00E471BC" w:rsidRDefault="00E471BC" w:rsidP="00E471BC"/>
          <w:p w:rsidR="00E471BC" w:rsidRDefault="00E471BC" w:rsidP="00E471BC"/>
          <w:p w:rsidR="00E471BC" w:rsidRDefault="00E471BC" w:rsidP="00E471BC"/>
          <w:p w:rsidR="00E471BC" w:rsidRDefault="00E471BC" w:rsidP="00E471BC"/>
        </w:tc>
        <w:tc>
          <w:tcPr>
            <w:tcW w:w="2516" w:type="dxa"/>
            <w:gridSpan w:val="2"/>
          </w:tcPr>
          <w:p w:rsidR="00E471BC" w:rsidRDefault="006755F6" w:rsidP="00E471BC">
            <w:r>
              <w:lastRenderedPageBreak/>
              <w:t>-le joueur identifie occasionnellement les situations favorables mais décisives</w:t>
            </w:r>
          </w:p>
          <w:p w:rsidR="00E471BC" w:rsidRDefault="006755F6" w:rsidP="00E471BC">
            <w:r>
              <w:t>PB : analyse moyenne de la situation, peu de bons choix</w:t>
            </w:r>
          </w:p>
          <w:p w:rsidR="006755F6" w:rsidRDefault="006755F6" w:rsidP="00E471BC">
            <w:r>
              <w:t>NPB : déplacements et mobilité peu judicieux</w:t>
            </w:r>
          </w:p>
          <w:p w:rsidR="006755F6" w:rsidRDefault="006755F6" w:rsidP="00E471BC">
            <w:r>
              <w:t>DEF : des difficultés à se placer à distance efficace  de son adversaire direct</w:t>
            </w:r>
          </w:p>
          <w:p w:rsidR="00D04F49" w:rsidRDefault="00D04F49" w:rsidP="00E471BC"/>
          <w:p w:rsidR="00E471BC" w:rsidRDefault="00E471BC" w:rsidP="00E471BC"/>
          <w:p w:rsidR="00E471BC" w:rsidRDefault="00E471BC" w:rsidP="00E471BC"/>
          <w:p w:rsidR="00E471BC" w:rsidRPr="0046496A" w:rsidRDefault="00CC6F88" w:rsidP="00E471BC">
            <w:pPr>
              <w:rPr>
                <w:i/>
              </w:rPr>
            </w:pPr>
            <w:r w:rsidRPr="00CC6F88">
              <w:rPr>
                <w:i/>
                <w:highlight w:val="yellow"/>
              </w:rPr>
              <w:t>1,5 à 2,5 points</w:t>
            </w:r>
          </w:p>
          <w:p w:rsidR="00E471BC" w:rsidRDefault="00E471BC" w:rsidP="00E471BC"/>
          <w:p w:rsidR="00E471BC" w:rsidRDefault="00E471BC" w:rsidP="00E471BC"/>
          <w:p w:rsidR="00CC6F88" w:rsidRDefault="00CC6F88" w:rsidP="00E471BC"/>
          <w:p w:rsidR="00CC6F88" w:rsidRDefault="00CC6F88" w:rsidP="00E471BC"/>
          <w:p w:rsidR="00CC6F88" w:rsidRDefault="00CC6F88" w:rsidP="00E471BC"/>
        </w:tc>
        <w:tc>
          <w:tcPr>
            <w:tcW w:w="2358" w:type="dxa"/>
          </w:tcPr>
          <w:p w:rsidR="00E471BC" w:rsidRDefault="006755F6" w:rsidP="006755F6">
            <w:r>
              <w:lastRenderedPageBreak/>
              <w:t>-Le joueur est impliqué et lucide</w:t>
            </w:r>
          </w:p>
          <w:p w:rsidR="006755F6" w:rsidRDefault="006755F6" w:rsidP="006755F6">
            <w:r>
              <w:t xml:space="preserve">-joueur attentif aux </w:t>
            </w:r>
            <w:r w:rsidR="00307A5C">
              <w:t>é</w:t>
            </w:r>
            <w:r>
              <w:t>v</w:t>
            </w:r>
            <w:r w:rsidR="00307A5C">
              <w:t>è</w:t>
            </w:r>
            <w:r>
              <w:t>nements</w:t>
            </w:r>
            <w:r w:rsidR="00307A5C">
              <w:t>, capable de réagir selon la circulation du ballon. Capable d’enchainements d’actions simples</w:t>
            </w:r>
          </w:p>
          <w:p w:rsidR="00E471BC" w:rsidRDefault="00E471BC" w:rsidP="00E471BC"/>
          <w:p w:rsidR="00E471BC" w:rsidRDefault="00307A5C" w:rsidP="00E471BC">
            <w:r>
              <w:t xml:space="preserve">DEF : </w:t>
            </w:r>
            <w:r w:rsidR="00577148">
              <w:t>gène</w:t>
            </w:r>
            <w:r>
              <w:t xml:space="preserve"> et ralentit la progression de balle, ajuste la distance le séparant de son adversaire</w:t>
            </w:r>
          </w:p>
          <w:p w:rsidR="00E471BC" w:rsidRDefault="00CC6F88" w:rsidP="00E471BC">
            <w:r w:rsidRPr="00CC6F88">
              <w:rPr>
                <w:highlight w:val="yellow"/>
              </w:rPr>
              <w:t>3 à 4 points</w:t>
            </w:r>
          </w:p>
          <w:p w:rsidR="00E471BC" w:rsidRDefault="00E471BC" w:rsidP="00E471BC"/>
          <w:p w:rsidR="00E471BC" w:rsidRDefault="00E471BC" w:rsidP="00E471BC"/>
          <w:p w:rsidR="00CC6F88" w:rsidRDefault="00CC6F88" w:rsidP="00E471BC"/>
          <w:p w:rsidR="00CC6F88" w:rsidRDefault="00CC6F88" w:rsidP="00E471BC"/>
        </w:tc>
        <w:tc>
          <w:tcPr>
            <w:tcW w:w="2358" w:type="dxa"/>
          </w:tcPr>
          <w:p w:rsidR="00E471BC" w:rsidRDefault="00307A5C" w:rsidP="00E471BC">
            <w:pPr>
              <w:rPr>
                <w:i/>
              </w:rPr>
            </w:pPr>
            <w:r>
              <w:rPr>
                <w:i/>
              </w:rPr>
              <w:lastRenderedPageBreak/>
              <w:t>-le joueur est organisateur et utilise les règles comme intentions tactiques.</w:t>
            </w:r>
          </w:p>
          <w:p w:rsidR="00307A5C" w:rsidRDefault="00307A5C" w:rsidP="00E471BC">
            <w:pPr>
              <w:rPr>
                <w:i/>
              </w:rPr>
            </w:pPr>
            <w:r>
              <w:rPr>
                <w:i/>
              </w:rPr>
              <w:t>PB :</w:t>
            </w:r>
            <w:r w:rsidR="00577148">
              <w:rPr>
                <w:i/>
              </w:rPr>
              <w:t xml:space="preserve"> </w:t>
            </w:r>
            <w:r>
              <w:rPr>
                <w:i/>
              </w:rPr>
              <w:t>capable de conserver la balle sous la pression adverse, sait varier ses tirs</w:t>
            </w:r>
          </w:p>
          <w:p w:rsidR="00307A5C" w:rsidRDefault="00307A5C" w:rsidP="00E471BC">
            <w:pPr>
              <w:rPr>
                <w:i/>
              </w:rPr>
            </w:pPr>
            <w:r>
              <w:rPr>
                <w:i/>
              </w:rPr>
              <w:t>NPB </w:t>
            </w:r>
            <w:r w:rsidR="00577148">
              <w:rPr>
                <w:i/>
              </w:rPr>
              <w:t>: sait</w:t>
            </w:r>
            <w:r>
              <w:rPr>
                <w:i/>
              </w:rPr>
              <w:t xml:space="preserve"> jouer près ou loin du ballon</w:t>
            </w:r>
          </w:p>
          <w:p w:rsidR="00307A5C" w:rsidRDefault="00307A5C" w:rsidP="00E471BC">
            <w:pPr>
              <w:rPr>
                <w:i/>
              </w:rPr>
            </w:pPr>
            <w:r>
              <w:rPr>
                <w:i/>
              </w:rPr>
              <w:t xml:space="preserve">DEF : varie ses placements et déplacements, </w:t>
            </w:r>
            <w:r w:rsidR="00577148">
              <w:rPr>
                <w:i/>
              </w:rPr>
              <w:t>harcèle,</w:t>
            </w:r>
            <w:r>
              <w:rPr>
                <w:i/>
              </w:rPr>
              <w:t xml:space="preserve"> dissuade, intervient si partenaire dépassé</w:t>
            </w:r>
          </w:p>
          <w:p w:rsidR="00E471BC" w:rsidRDefault="00CC6F88" w:rsidP="00E471BC">
            <w:pPr>
              <w:rPr>
                <w:i/>
              </w:rPr>
            </w:pPr>
            <w:r w:rsidRPr="00CC6F88">
              <w:rPr>
                <w:i/>
                <w:highlight w:val="yellow"/>
              </w:rPr>
              <w:t>4,5 à 5 points</w:t>
            </w:r>
          </w:p>
          <w:p w:rsidR="00E471BC" w:rsidRDefault="00E471BC" w:rsidP="00E471BC">
            <w:pPr>
              <w:rPr>
                <w:i/>
              </w:rPr>
            </w:pPr>
          </w:p>
          <w:p w:rsidR="00E471BC" w:rsidRPr="00216594" w:rsidRDefault="00E471BC" w:rsidP="00E471BC">
            <w:pPr>
              <w:rPr>
                <w:i/>
              </w:rPr>
            </w:pPr>
          </w:p>
        </w:tc>
      </w:tr>
      <w:tr w:rsidR="00213B01" w:rsidTr="00E471BC">
        <w:tc>
          <w:tcPr>
            <w:tcW w:w="1101" w:type="dxa"/>
          </w:tcPr>
          <w:p w:rsidR="00E471BC" w:rsidRPr="00EC01DF" w:rsidRDefault="00E471BC" w:rsidP="00E471BC">
            <w:pPr>
              <w:jc w:val="center"/>
              <w:rPr>
                <w:b/>
              </w:rPr>
            </w:pPr>
            <w:r w:rsidRPr="00EC01DF">
              <w:rPr>
                <w:b/>
                <w:highlight w:val="yellow"/>
              </w:rPr>
              <w:lastRenderedPageBreak/>
              <w:t>AFLP 2</w:t>
            </w:r>
          </w:p>
        </w:tc>
        <w:tc>
          <w:tcPr>
            <w:tcW w:w="3260" w:type="dxa"/>
            <w:gridSpan w:val="2"/>
          </w:tcPr>
          <w:p w:rsidR="00E471BC" w:rsidRDefault="00E471BC" w:rsidP="00E471BC">
            <w:r w:rsidRPr="00CB1E58">
              <w:t>Ut</w:t>
            </w:r>
            <w:r w:rsidR="00D04F49">
              <w:t>iliser des techniques et des tactiques d’attaques adaptées</w:t>
            </w:r>
            <w:r w:rsidR="0021767D">
              <w:t xml:space="preserve"> pour favoriser des occasions de marque et mobiliser des moyens de défense pour s’y opposer</w:t>
            </w:r>
          </w:p>
          <w:p w:rsidR="00E471BC" w:rsidRDefault="00E471BC" w:rsidP="00E471BC">
            <w:pPr>
              <w:rPr>
                <w:i/>
                <w:color w:val="8DB3E2" w:themeColor="text2" w:themeTint="66"/>
              </w:rPr>
            </w:pPr>
          </w:p>
          <w:p w:rsidR="00D351D8" w:rsidRDefault="00D351D8" w:rsidP="00E471BC">
            <w:pPr>
              <w:rPr>
                <w:i/>
                <w:color w:val="8DB3E2" w:themeColor="text2" w:themeTint="66"/>
              </w:rPr>
            </w:pPr>
            <w:r>
              <w:rPr>
                <w:i/>
                <w:color w:val="8DB3E2" w:themeColor="text2" w:themeTint="66"/>
              </w:rPr>
              <w:t xml:space="preserve">*Efficacité de l’organisation collective : </w:t>
            </w:r>
          </w:p>
          <w:p w:rsidR="00E471BC" w:rsidRDefault="00D351D8" w:rsidP="00E471BC">
            <w:pPr>
              <w:rPr>
                <w:i/>
                <w:color w:val="8DB3E2" w:themeColor="text2" w:themeTint="66"/>
              </w:rPr>
            </w:pPr>
            <w:r>
              <w:rPr>
                <w:i/>
                <w:color w:val="8DB3E2" w:themeColor="text2" w:themeTint="66"/>
              </w:rPr>
              <w:t>-En Attaque</w:t>
            </w:r>
          </w:p>
          <w:p w:rsidR="00D351D8" w:rsidRDefault="00D351D8" w:rsidP="00E471BC">
            <w:pPr>
              <w:rPr>
                <w:i/>
                <w:color w:val="8DB3E2" w:themeColor="text2" w:themeTint="66"/>
              </w:rPr>
            </w:pPr>
            <w:r>
              <w:rPr>
                <w:i/>
                <w:color w:val="8DB3E2" w:themeColor="text2" w:themeTint="66"/>
              </w:rPr>
              <w:t>-E</w:t>
            </w:r>
            <w:r w:rsidR="00213B01">
              <w:rPr>
                <w:i/>
                <w:color w:val="8DB3E2" w:themeColor="text2" w:themeTint="66"/>
              </w:rPr>
              <w:t>n</w:t>
            </w:r>
            <w:r>
              <w:rPr>
                <w:i/>
                <w:color w:val="8DB3E2" w:themeColor="text2" w:themeTint="66"/>
              </w:rPr>
              <w:t xml:space="preserve"> défense</w:t>
            </w:r>
          </w:p>
          <w:p w:rsidR="00D351D8" w:rsidRDefault="00D351D8" w:rsidP="00E471BC">
            <w:pPr>
              <w:rPr>
                <w:i/>
                <w:color w:val="8DB3E2" w:themeColor="text2" w:themeTint="66"/>
              </w:rPr>
            </w:pPr>
          </w:p>
          <w:p w:rsidR="00E471BC" w:rsidRDefault="00E471BC" w:rsidP="00E471BC">
            <w:pPr>
              <w:rPr>
                <w:i/>
                <w:color w:val="8DB3E2" w:themeColor="text2" w:themeTint="66"/>
              </w:rPr>
            </w:pPr>
          </w:p>
          <w:p w:rsidR="00E471BC" w:rsidRDefault="00E471BC" w:rsidP="00E471BC">
            <w:pPr>
              <w:rPr>
                <w:i/>
                <w:color w:val="8DB3E2" w:themeColor="text2" w:themeTint="66"/>
              </w:rPr>
            </w:pPr>
          </w:p>
          <w:p w:rsidR="00E471BC" w:rsidRDefault="00E471BC" w:rsidP="00E471BC">
            <w:pPr>
              <w:rPr>
                <w:i/>
                <w:color w:val="8DB3E2" w:themeColor="text2" w:themeTint="66"/>
              </w:rPr>
            </w:pPr>
          </w:p>
          <w:p w:rsidR="00E471BC" w:rsidRDefault="00E471BC" w:rsidP="00E471BC">
            <w:pPr>
              <w:rPr>
                <w:i/>
                <w:color w:val="8DB3E2" w:themeColor="text2" w:themeTint="66"/>
              </w:rPr>
            </w:pPr>
          </w:p>
          <w:p w:rsidR="00E471BC" w:rsidRDefault="00E471BC" w:rsidP="00E471BC">
            <w:pPr>
              <w:rPr>
                <w:i/>
                <w:color w:val="8DB3E2" w:themeColor="text2" w:themeTint="66"/>
              </w:rPr>
            </w:pPr>
          </w:p>
          <w:p w:rsidR="00E471BC" w:rsidRDefault="00E471BC" w:rsidP="00E471BC">
            <w:pPr>
              <w:rPr>
                <w:i/>
                <w:color w:val="8DB3E2" w:themeColor="text2" w:themeTint="66"/>
              </w:rPr>
            </w:pPr>
          </w:p>
          <w:p w:rsidR="00E471BC" w:rsidRDefault="00E471BC" w:rsidP="00E471BC">
            <w:pPr>
              <w:rPr>
                <w:i/>
                <w:color w:val="8DB3E2" w:themeColor="text2" w:themeTint="66"/>
              </w:rPr>
            </w:pPr>
          </w:p>
          <w:p w:rsidR="00E471BC" w:rsidRDefault="00E471BC" w:rsidP="00E471BC">
            <w:pPr>
              <w:rPr>
                <w:i/>
                <w:color w:val="8DB3E2" w:themeColor="text2" w:themeTint="66"/>
              </w:rPr>
            </w:pPr>
          </w:p>
          <w:p w:rsidR="00E471BC" w:rsidRDefault="00E471BC" w:rsidP="00E471BC">
            <w:pPr>
              <w:rPr>
                <w:i/>
                <w:color w:val="8DB3E2" w:themeColor="text2" w:themeTint="66"/>
              </w:rPr>
            </w:pPr>
          </w:p>
          <w:p w:rsidR="00E471BC" w:rsidRDefault="00E471BC" w:rsidP="00E471BC">
            <w:pPr>
              <w:rPr>
                <w:i/>
                <w:color w:val="8DB3E2" w:themeColor="text2" w:themeTint="66"/>
              </w:rPr>
            </w:pPr>
          </w:p>
          <w:p w:rsidR="00E471BC" w:rsidRDefault="00E471BC" w:rsidP="00E471BC">
            <w:pPr>
              <w:rPr>
                <w:i/>
                <w:color w:val="8DB3E2" w:themeColor="text2" w:themeTint="66"/>
              </w:rPr>
            </w:pPr>
          </w:p>
          <w:p w:rsidR="00E471BC" w:rsidRDefault="00E471BC" w:rsidP="00E471BC">
            <w:pPr>
              <w:rPr>
                <w:i/>
                <w:color w:val="8DB3E2" w:themeColor="text2" w:themeTint="66"/>
              </w:rPr>
            </w:pPr>
          </w:p>
          <w:p w:rsidR="00E471BC" w:rsidRDefault="00E471BC" w:rsidP="00E471BC">
            <w:pPr>
              <w:rPr>
                <w:i/>
                <w:color w:val="8DB3E2" w:themeColor="text2" w:themeTint="66"/>
              </w:rPr>
            </w:pPr>
          </w:p>
          <w:p w:rsidR="00E471BC" w:rsidRDefault="00E471BC" w:rsidP="00E471BC">
            <w:pPr>
              <w:rPr>
                <w:i/>
                <w:color w:val="8DB3E2" w:themeColor="text2" w:themeTint="66"/>
              </w:rPr>
            </w:pPr>
          </w:p>
          <w:p w:rsidR="00E471BC" w:rsidRDefault="00E471BC" w:rsidP="00E471BC">
            <w:pPr>
              <w:rPr>
                <w:i/>
                <w:color w:val="8DB3E2" w:themeColor="text2" w:themeTint="66"/>
              </w:rPr>
            </w:pPr>
          </w:p>
          <w:p w:rsidR="00E471BC" w:rsidRPr="00742E2C" w:rsidRDefault="001C0FFE" w:rsidP="00E471BC">
            <w:pPr>
              <w:rPr>
                <w:b/>
                <w:bCs/>
                <w:i/>
                <w:color w:val="8DB3E2" w:themeColor="text2" w:themeTint="66"/>
              </w:rPr>
            </w:pPr>
            <w:r w:rsidRPr="00742E2C">
              <w:rPr>
                <w:b/>
                <w:bCs/>
                <w:i/>
                <w:color w:val="8DB3E2" w:themeColor="text2" w:themeTint="66"/>
                <w:highlight w:val="yellow"/>
              </w:rPr>
              <w:t>Répartition sur 5 po</w:t>
            </w:r>
            <w:r w:rsidR="00742E2C" w:rsidRPr="00742E2C">
              <w:rPr>
                <w:b/>
                <w:bCs/>
                <w:i/>
                <w:color w:val="8DB3E2" w:themeColor="text2" w:themeTint="66"/>
                <w:highlight w:val="yellow"/>
              </w:rPr>
              <w:t>i</w:t>
            </w:r>
            <w:r w:rsidRPr="00742E2C">
              <w:rPr>
                <w:b/>
                <w:bCs/>
                <w:i/>
                <w:color w:val="8DB3E2" w:themeColor="text2" w:themeTint="66"/>
                <w:highlight w:val="yellow"/>
              </w:rPr>
              <w:t>nts</w:t>
            </w:r>
          </w:p>
          <w:p w:rsidR="00E471BC" w:rsidRDefault="00E471BC" w:rsidP="00E471BC">
            <w:pPr>
              <w:rPr>
                <w:i/>
                <w:color w:val="8DB3E2" w:themeColor="text2" w:themeTint="66"/>
              </w:rPr>
            </w:pPr>
          </w:p>
          <w:p w:rsidR="00E471BC" w:rsidRDefault="00E471BC" w:rsidP="00E471BC">
            <w:pPr>
              <w:rPr>
                <w:i/>
                <w:color w:val="8DB3E2" w:themeColor="text2" w:themeTint="66"/>
              </w:rPr>
            </w:pPr>
          </w:p>
          <w:p w:rsidR="00E471BC" w:rsidRDefault="00E471BC" w:rsidP="00E471BC">
            <w:pPr>
              <w:rPr>
                <w:i/>
                <w:color w:val="8DB3E2" w:themeColor="text2" w:themeTint="66"/>
              </w:rPr>
            </w:pPr>
          </w:p>
          <w:p w:rsidR="00E471BC" w:rsidRDefault="00E471BC" w:rsidP="00E471BC">
            <w:pPr>
              <w:rPr>
                <w:i/>
                <w:color w:val="8DB3E2" w:themeColor="text2" w:themeTint="66"/>
              </w:rPr>
            </w:pPr>
          </w:p>
          <w:p w:rsidR="00E471BC" w:rsidRDefault="00E471BC" w:rsidP="00E471BC">
            <w:pPr>
              <w:rPr>
                <w:i/>
                <w:color w:val="8DB3E2" w:themeColor="text2" w:themeTint="66"/>
              </w:rPr>
            </w:pPr>
          </w:p>
          <w:p w:rsidR="00E471BC" w:rsidRDefault="00E471BC" w:rsidP="00E471BC">
            <w:pPr>
              <w:rPr>
                <w:i/>
                <w:color w:val="8DB3E2" w:themeColor="text2" w:themeTint="66"/>
              </w:rPr>
            </w:pPr>
          </w:p>
          <w:p w:rsidR="00E471BC" w:rsidRDefault="00E471BC" w:rsidP="00E471BC">
            <w:pPr>
              <w:rPr>
                <w:i/>
                <w:color w:val="8DB3E2" w:themeColor="text2" w:themeTint="66"/>
              </w:rPr>
            </w:pPr>
          </w:p>
          <w:p w:rsidR="00E471BC" w:rsidRDefault="00E471BC" w:rsidP="00E471BC">
            <w:pPr>
              <w:rPr>
                <w:i/>
                <w:color w:val="8DB3E2" w:themeColor="text2" w:themeTint="66"/>
              </w:rPr>
            </w:pPr>
          </w:p>
          <w:p w:rsidR="00E471BC" w:rsidRPr="00453343" w:rsidRDefault="00E471BC" w:rsidP="00E471BC">
            <w:pPr>
              <w:rPr>
                <w:i/>
              </w:rPr>
            </w:pPr>
          </w:p>
        </w:tc>
        <w:tc>
          <w:tcPr>
            <w:tcW w:w="2551" w:type="dxa"/>
          </w:tcPr>
          <w:p w:rsidR="0021767D" w:rsidRDefault="0021767D" w:rsidP="00D351D8">
            <w:r>
              <w:lastRenderedPageBreak/>
              <w:t>-</w:t>
            </w:r>
            <w:r w:rsidR="00D351D8">
              <w:t xml:space="preserve">Organisation offensive simple : l’accès à l’espace de marque est </w:t>
            </w:r>
            <w:r w:rsidR="00577148">
              <w:t>fondé</w:t>
            </w:r>
            <w:r w:rsidR="00D351D8">
              <w:t xml:space="preserve"> essentiellement sur l’action individuelle du PB</w:t>
            </w:r>
          </w:p>
          <w:p w:rsidR="00D351D8" w:rsidRDefault="00D351D8" w:rsidP="00D351D8">
            <w:r>
              <w:t>-Organisation défensive désordonnée, caractérisée par la prise en responsabilité d’un adversaire direct</w:t>
            </w:r>
          </w:p>
          <w:p w:rsidR="00E471BC" w:rsidRDefault="00E471BC" w:rsidP="00E471BC"/>
          <w:p w:rsidR="00E471BC" w:rsidRDefault="00E471BC" w:rsidP="00E471BC"/>
          <w:p w:rsidR="00E471BC" w:rsidRDefault="00E471BC" w:rsidP="00E471BC"/>
          <w:p w:rsidR="00E471BC" w:rsidRDefault="00E471BC" w:rsidP="00E471BC"/>
          <w:p w:rsidR="00E471BC" w:rsidRDefault="00E471BC" w:rsidP="00E471BC"/>
          <w:p w:rsidR="00E471BC" w:rsidRDefault="00E471BC" w:rsidP="00E471BC"/>
          <w:p w:rsidR="00E471BC" w:rsidRDefault="00E471BC" w:rsidP="00E471BC"/>
          <w:p w:rsidR="001A350F" w:rsidRDefault="001A350F" w:rsidP="00E471BC"/>
          <w:p w:rsidR="001A350F" w:rsidRDefault="001A350F" w:rsidP="00E471BC"/>
          <w:p w:rsidR="001A350F" w:rsidRDefault="001A350F" w:rsidP="00E471BC"/>
          <w:p w:rsidR="001A350F" w:rsidRDefault="001A350F" w:rsidP="00E471BC"/>
          <w:p w:rsidR="001A350F" w:rsidRDefault="001A350F" w:rsidP="00E471BC"/>
          <w:p w:rsidR="001A350F" w:rsidRDefault="001A350F" w:rsidP="00E471BC"/>
          <w:p w:rsidR="001A350F" w:rsidRDefault="001A350F" w:rsidP="00E471BC"/>
          <w:p w:rsidR="001A350F" w:rsidRDefault="001A350F" w:rsidP="00E471BC"/>
          <w:p w:rsidR="00E471BC" w:rsidRDefault="00E471BC" w:rsidP="00E471BC"/>
          <w:p w:rsidR="00E471BC" w:rsidRPr="0046496A" w:rsidRDefault="00E471BC" w:rsidP="00E471BC">
            <w:pPr>
              <w:rPr>
                <w:i/>
              </w:rPr>
            </w:pPr>
            <w:r>
              <w:rPr>
                <w:i/>
                <w:highlight w:val="yellow"/>
              </w:rPr>
              <w:t xml:space="preserve">0 à 0,5 </w:t>
            </w:r>
            <w:r w:rsidRPr="0046496A">
              <w:rPr>
                <w:i/>
                <w:highlight w:val="yellow"/>
              </w:rPr>
              <w:t>point</w:t>
            </w:r>
          </w:p>
          <w:p w:rsidR="00E471BC" w:rsidRDefault="00E471BC" w:rsidP="00E471BC"/>
          <w:p w:rsidR="00E471BC" w:rsidRPr="005846D3" w:rsidRDefault="00E471BC" w:rsidP="00E471BC"/>
          <w:p w:rsidR="00E471BC" w:rsidRPr="005846D3" w:rsidRDefault="00E471BC" w:rsidP="00E471BC">
            <w:pPr>
              <w:rPr>
                <w:i/>
              </w:rPr>
            </w:pPr>
          </w:p>
        </w:tc>
        <w:tc>
          <w:tcPr>
            <w:tcW w:w="2516" w:type="dxa"/>
            <w:gridSpan w:val="2"/>
          </w:tcPr>
          <w:p w:rsidR="00213B01" w:rsidRDefault="0021767D" w:rsidP="00213B01">
            <w:r>
              <w:lastRenderedPageBreak/>
              <w:t>-</w:t>
            </w:r>
            <w:r w:rsidR="00213B01">
              <w:t>Début d’un jeu à 2 partenaires,</w:t>
            </w:r>
          </w:p>
          <w:p w:rsidR="0021767D" w:rsidRDefault="00213B01" w:rsidP="00213B01">
            <w:r>
              <w:t xml:space="preserve">discontinuité du </w:t>
            </w:r>
            <w:r w:rsidR="00577148">
              <w:t>jeu, souvent</w:t>
            </w:r>
            <w:r>
              <w:t xml:space="preserve"> dans l’axe central</w:t>
            </w:r>
          </w:p>
          <w:p w:rsidR="00213B01" w:rsidRDefault="00213B01" w:rsidP="00213B01">
            <w:r>
              <w:t xml:space="preserve">-Défense </w:t>
            </w:r>
            <w:r w:rsidR="00577148">
              <w:t>perméable</w:t>
            </w:r>
            <w:r>
              <w:t xml:space="preserve"> loin du ballon</w:t>
            </w:r>
          </w:p>
          <w:p w:rsidR="00213B01" w:rsidRDefault="00213B01" w:rsidP="00213B01"/>
          <w:p w:rsidR="00213B01" w:rsidRDefault="00213B01" w:rsidP="00213B01"/>
          <w:p w:rsidR="0021767D" w:rsidRPr="005846D3" w:rsidRDefault="0021767D" w:rsidP="0021767D"/>
          <w:p w:rsidR="00E471BC" w:rsidRDefault="00E471BC" w:rsidP="00E471BC"/>
          <w:p w:rsidR="00E471BC" w:rsidRDefault="00E471BC" w:rsidP="00E471BC"/>
          <w:p w:rsidR="00E471BC" w:rsidRDefault="00E471BC" w:rsidP="00E471BC"/>
          <w:p w:rsidR="00E471BC" w:rsidRDefault="00E471BC" w:rsidP="00E471BC"/>
          <w:p w:rsidR="00E471BC" w:rsidRDefault="00E471BC" w:rsidP="00E471BC"/>
          <w:p w:rsidR="00E471BC" w:rsidRDefault="00E471BC" w:rsidP="00E471BC"/>
          <w:p w:rsidR="00E471BC" w:rsidRDefault="00E471BC" w:rsidP="00E471BC"/>
          <w:p w:rsidR="00E471BC" w:rsidRPr="005846D3" w:rsidRDefault="00E471BC" w:rsidP="00E471BC"/>
          <w:p w:rsidR="00E471BC" w:rsidRDefault="00E471BC" w:rsidP="00E471BC">
            <w:pPr>
              <w:rPr>
                <w:i/>
              </w:rPr>
            </w:pPr>
          </w:p>
          <w:p w:rsidR="001C0FFE" w:rsidRDefault="001C0FFE" w:rsidP="00E471BC">
            <w:pPr>
              <w:rPr>
                <w:i/>
              </w:rPr>
            </w:pPr>
          </w:p>
          <w:p w:rsidR="001A350F" w:rsidRDefault="001A350F" w:rsidP="00E471BC">
            <w:pPr>
              <w:rPr>
                <w:i/>
              </w:rPr>
            </w:pPr>
          </w:p>
          <w:p w:rsidR="001A350F" w:rsidRDefault="001A350F" w:rsidP="00E471BC">
            <w:pPr>
              <w:rPr>
                <w:i/>
              </w:rPr>
            </w:pPr>
          </w:p>
          <w:p w:rsidR="001A350F" w:rsidRDefault="001A350F" w:rsidP="00E471BC">
            <w:pPr>
              <w:rPr>
                <w:i/>
              </w:rPr>
            </w:pPr>
          </w:p>
          <w:p w:rsidR="001A350F" w:rsidRDefault="001A350F" w:rsidP="00E471BC">
            <w:pPr>
              <w:rPr>
                <w:i/>
              </w:rPr>
            </w:pPr>
          </w:p>
          <w:p w:rsidR="001A350F" w:rsidRDefault="001A350F" w:rsidP="00E471BC">
            <w:pPr>
              <w:rPr>
                <w:i/>
              </w:rPr>
            </w:pPr>
          </w:p>
          <w:p w:rsidR="001A350F" w:rsidRDefault="001A350F" w:rsidP="00E471BC">
            <w:pPr>
              <w:rPr>
                <w:i/>
              </w:rPr>
            </w:pPr>
          </w:p>
          <w:p w:rsidR="001C0FFE" w:rsidRPr="005846D3" w:rsidRDefault="001C0FFE" w:rsidP="00E471BC">
            <w:pPr>
              <w:rPr>
                <w:i/>
              </w:rPr>
            </w:pPr>
            <w:r w:rsidRPr="001C0FFE">
              <w:rPr>
                <w:i/>
                <w:highlight w:val="yellow"/>
              </w:rPr>
              <w:t>1 à 2 points</w:t>
            </w:r>
          </w:p>
        </w:tc>
        <w:tc>
          <w:tcPr>
            <w:tcW w:w="2358" w:type="dxa"/>
          </w:tcPr>
          <w:p w:rsidR="00213B01" w:rsidRDefault="001C0FFE" w:rsidP="00213B01">
            <w:r>
              <w:lastRenderedPageBreak/>
              <w:t xml:space="preserve">- </w:t>
            </w:r>
            <w:r w:rsidR="00213B01">
              <w:t>Jeu rapide utilisé prioritairement.</w:t>
            </w:r>
          </w:p>
          <w:p w:rsidR="001C0FFE" w:rsidRDefault="00213B01" w:rsidP="00213B01">
            <w:r>
              <w:t>Début d’utilisation des couloirs latéraux</w:t>
            </w:r>
          </w:p>
          <w:p w:rsidR="00213B01" w:rsidRDefault="00213B01" w:rsidP="00213B01">
            <w:r>
              <w:t>-Début d’entraide, l’organisation adoptée favorise les interceptions, la défense gène la montée de balle</w:t>
            </w:r>
          </w:p>
          <w:p w:rsidR="001C0FFE" w:rsidRDefault="001C0FFE" w:rsidP="001C0FFE"/>
          <w:p w:rsidR="00E471BC" w:rsidRDefault="00E471BC" w:rsidP="00E471BC">
            <w:pPr>
              <w:rPr>
                <w:highlight w:val="yellow"/>
              </w:rPr>
            </w:pPr>
          </w:p>
          <w:p w:rsidR="00E471BC" w:rsidRDefault="00E471BC" w:rsidP="00E471BC">
            <w:pPr>
              <w:rPr>
                <w:highlight w:val="yellow"/>
              </w:rPr>
            </w:pPr>
          </w:p>
          <w:p w:rsidR="00E471BC" w:rsidRDefault="00E471BC" w:rsidP="00E471BC">
            <w:pPr>
              <w:rPr>
                <w:highlight w:val="yellow"/>
              </w:rPr>
            </w:pPr>
          </w:p>
          <w:p w:rsidR="00E471BC" w:rsidRDefault="00E471BC" w:rsidP="00E471BC">
            <w:pPr>
              <w:rPr>
                <w:i/>
              </w:rPr>
            </w:pPr>
          </w:p>
          <w:p w:rsidR="001C0FFE" w:rsidRDefault="001C0FFE" w:rsidP="00E471BC">
            <w:pPr>
              <w:rPr>
                <w:i/>
              </w:rPr>
            </w:pPr>
          </w:p>
          <w:p w:rsidR="001C0FFE" w:rsidRDefault="001C0FFE" w:rsidP="00E471BC">
            <w:pPr>
              <w:rPr>
                <w:i/>
              </w:rPr>
            </w:pPr>
          </w:p>
          <w:p w:rsidR="001C0FFE" w:rsidRDefault="001C0FFE" w:rsidP="00E471BC">
            <w:pPr>
              <w:rPr>
                <w:i/>
              </w:rPr>
            </w:pPr>
          </w:p>
          <w:p w:rsidR="001C0FFE" w:rsidRDefault="001C0FFE" w:rsidP="00E471BC">
            <w:pPr>
              <w:rPr>
                <w:i/>
              </w:rPr>
            </w:pPr>
          </w:p>
          <w:p w:rsidR="001C0FFE" w:rsidRDefault="001C0FFE" w:rsidP="00E471BC">
            <w:pPr>
              <w:rPr>
                <w:i/>
              </w:rPr>
            </w:pPr>
          </w:p>
          <w:p w:rsidR="001A350F" w:rsidRDefault="001A350F" w:rsidP="00E471BC">
            <w:pPr>
              <w:rPr>
                <w:i/>
              </w:rPr>
            </w:pPr>
          </w:p>
          <w:p w:rsidR="001A350F" w:rsidRDefault="001A350F" w:rsidP="00E471BC">
            <w:pPr>
              <w:rPr>
                <w:i/>
              </w:rPr>
            </w:pPr>
          </w:p>
          <w:p w:rsidR="001A350F" w:rsidRDefault="001A350F" w:rsidP="00E471BC">
            <w:pPr>
              <w:rPr>
                <w:i/>
              </w:rPr>
            </w:pPr>
          </w:p>
          <w:p w:rsidR="001A350F" w:rsidRDefault="001A350F" w:rsidP="00E471BC">
            <w:pPr>
              <w:rPr>
                <w:i/>
              </w:rPr>
            </w:pPr>
          </w:p>
          <w:p w:rsidR="001A350F" w:rsidRDefault="001A350F" w:rsidP="00E471BC">
            <w:pPr>
              <w:rPr>
                <w:i/>
              </w:rPr>
            </w:pPr>
          </w:p>
          <w:p w:rsidR="001C0FFE" w:rsidRDefault="001C0FFE" w:rsidP="00E471BC">
            <w:pPr>
              <w:rPr>
                <w:i/>
              </w:rPr>
            </w:pPr>
          </w:p>
          <w:p w:rsidR="001C0FFE" w:rsidRPr="005846D3" w:rsidRDefault="001C0FFE" w:rsidP="00E471BC">
            <w:pPr>
              <w:rPr>
                <w:i/>
              </w:rPr>
            </w:pPr>
            <w:r w:rsidRPr="001C0FFE">
              <w:rPr>
                <w:i/>
                <w:highlight w:val="yellow"/>
              </w:rPr>
              <w:t>2,5 à 4 points</w:t>
            </w:r>
          </w:p>
        </w:tc>
        <w:tc>
          <w:tcPr>
            <w:tcW w:w="2358" w:type="dxa"/>
          </w:tcPr>
          <w:p w:rsidR="001C0FFE" w:rsidRDefault="001C0FFE" w:rsidP="00213B01">
            <w:r>
              <w:lastRenderedPageBreak/>
              <w:t xml:space="preserve">- </w:t>
            </w:r>
            <w:r w:rsidR="00213B01">
              <w:t>Utilisation opportune et volontaire d’un jeu rapide organisé selon le rapport de force existant. Transition efficace jeu rapide-jeu de transition</w:t>
            </w:r>
          </w:p>
          <w:p w:rsidR="00213B01" w:rsidRDefault="00213B01" w:rsidP="00213B01">
            <w:r>
              <w:t>-Organisation défensive capable de se coordonner pour presser, harceler</w:t>
            </w:r>
            <w:r w:rsidR="001A350F">
              <w:t>, dissuader,</w:t>
            </w:r>
            <w:r w:rsidR="00577148">
              <w:t xml:space="preserve"> </w:t>
            </w:r>
            <w:r w:rsidR="001A350F">
              <w:t>intercepter</w:t>
            </w:r>
          </w:p>
          <w:p w:rsidR="00E471BC" w:rsidRDefault="00E471BC" w:rsidP="00E471BC"/>
          <w:p w:rsidR="00E471BC" w:rsidRDefault="00E471BC" w:rsidP="00E471BC"/>
          <w:p w:rsidR="00E471BC" w:rsidRDefault="00E471BC" w:rsidP="00E471BC"/>
          <w:p w:rsidR="00E471BC" w:rsidRDefault="00E471BC" w:rsidP="00E471BC"/>
          <w:p w:rsidR="00E471BC" w:rsidRDefault="00E471BC" w:rsidP="00E471BC"/>
          <w:p w:rsidR="00E471BC" w:rsidRDefault="00E471BC" w:rsidP="00E471BC"/>
          <w:p w:rsidR="00E471BC" w:rsidRDefault="00E471BC" w:rsidP="00E471BC"/>
          <w:p w:rsidR="00E471BC" w:rsidRDefault="00E471BC" w:rsidP="00E471BC"/>
          <w:p w:rsidR="00E471BC" w:rsidRDefault="00E471BC" w:rsidP="00E471BC"/>
          <w:p w:rsidR="001A350F" w:rsidRDefault="001A350F" w:rsidP="00E471BC"/>
          <w:p w:rsidR="001A350F" w:rsidRDefault="001A350F" w:rsidP="00E471BC"/>
          <w:p w:rsidR="001A350F" w:rsidRDefault="001A350F" w:rsidP="00E471BC"/>
          <w:p w:rsidR="00E471BC" w:rsidRDefault="00E471BC" w:rsidP="00E471BC"/>
          <w:p w:rsidR="00E471BC" w:rsidRPr="0046496A" w:rsidRDefault="00E471BC" w:rsidP="00E471BC">
            <w:pPr>
              <w:rPr>
                <w:i/>
                <w:highlight w:val="yellow"/>
              </w:rPr>
            </w:pPr>
          </w:p>
          <w:p w:rsidR="00E471BC" w:rsidRPr="005846D3" w:rsidRDefault="001C0FFE" w:rsidP="00E471BC">
            <w:r w:rsidRPr="001C0FFE">
              <w:rPr>
                <w:highlight w:val="yellow"/>
              </w:rPr>
              <w:t>4,5 à 5 points</w:t>
            </w:r>
          </w:p>
          <w:p w:rsidR="00E471BC" w:rsidRDefault="00E471BC" w:rsidP="00E471BC">
            <w:pPr>
              <w:rPr>
                <w:highlight w:val="yellow"/>
              </w:rPr>
            </w:pPr>
          </w:p>
          <w:p w:rsidR="00E471BC" w:rsidRDefault="00E471BC" w:rsidP="00E471BC">
            <w:pPr>
              <w:rPr>
                <w:highlight w:val="yellow"/>
              </w:rPr>
            </w:pPr>
          </w:p>
          <w:p w:rsidR="00E471BC" w:rsidRDefault="00E471BC" w:rsidP="00E471BC">
            <w:pPr>
              <w:rPr>
                <w:highlight w:val="yellow"/>
              </w:rPr>
            </w:pPr>
          </w:p>
          <w:p w:rsidR="00E471BC" w:rsidRDefault="00E471BC" w:rsidP="00E471BC">
            <w:pPr>
              <w:rPr>
                <w:highlight w:val="yellow"/>
              </w:rPr>
            </w:pPr>
          </w:p>
          <w:p w:rsidR="00E471BC" w:rsidRDefault="00E471BC" w:rsidP="00E471BC">
            <w:pPr>
              <w:rPr>
                <w:highlight w:val="yellow"/>
              </w:rPr>
            </w:pPr>
          </w:p>
          <w:p w:rsidR="00E471BC" w:rsidRDefault="00E471BC" w:rsidP="00E471BC">
            <w:pPr>
              <w:rPr>
                <w:highlight w:val="yellow"/>
              </w:rPr>
            </w:pPr>
          </w:p>
          <w:p w:rsidR="00E471BC" w:rsidRDefault="00E471BC" w:rsidP="00E471BC">
            <w:pPr>
              <w:rPr>
                <w:highlight w:val="yellow"/>
              </w:rPr>
            </w:pPr>
          </w:p>
          <w:p w:rsidR="00E471BC" w:rsidRPr="005846D3" w:rsidRDefault="00E471BC" w:rsidP="00E471BC">
            <w:pPr>
              <w:rPr>
                <w:i/>
              </w:rPr>
            </w:pPr>
          </w:p>
        </w:tc>
      </w:tr>
      <w:tr w:rsidR="00213B01" w:rsidTr="00E471BC">
        <w:tc>
          <w:tcPr>
            <w:tcW w:w="1101" w:type="dxa"/>
          </w:tcPr>
          <w:p w:rsidR="00E471BC" w:rsidRPr="00EC01DF" w:rsidRDefault="00E471BC" w:rsidP="00E471BC">
            <w:pPr>
              <w:jc w:val="center"/>
              <w:rPr>
                <w:b/>
              </w:rPr>
            </w:pPr>
            <w:r w:rsidRPr="00DF1B2B">
              <w:rPr>
                <w:b/>
                <w:highlight w:val="green"/>
              </w:rPr>
              <w:lastRenderedPageBreak/>
              <w:t>AFLP 3</w:t>
            </w:r>
          </w:p>
        </w:tc>
        <w:tc>
          <w:tcPr>
            <w:tcW w:w="3260" w:type="dxa"/>
            <w:gridSpan w:val="2"/>
          </w:tcPr>
          <w:p w:rsidR="00E471BC" w:rsidRDefault="00742E2C" w:rsidP="00E471BC">
            <w:r>
              <w:t xml:space="preserve">Se préparer et systématiser sa préparation générale et spécifique pour </w:t>
            </w:r>
            <w:r w:rsidR="008B042D">
              <w:t>être</w:t>
            </w:r>
            <w:r>
              <w:t xml:space="preserve"> en pleine possession de ses moyens lors de la confrontation</w:t>
            </w:r>
          </w:p>
          <w:p w:rsidR="00E471BC" w:rsidRDefault="00E471BC" w:rsidP="00E471BC"/>
          <w:p w:rsidR="00E471BC" w:rsidRDefault="00E471BC" w:rsidP="00E471BC"/>
          <w:p w:rsidR="00E471BC" w:rsidRDefault="00E471BC" w:rsidP="00E471BC"/>
          <w:p w:rsidR="00D83C89" w:rsidRDefault="00D83C89" w:rsidP="00E471BC"/>
          <w:p w:rsidR="00E471BC" w:rsidRDefault="00E471BC" w:rsidP="00E471BC"/>
          <w:p w:rsidR="00E471BC" w:rsidRPr="008365F4" w:rsidRDefault="00E471BC" w:rsidP="00E471BC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Répartition sur 6  points</w:t>
            </w:r>
          </w:p>
          <w:p w:rsidR="00E471BC" w:rsidRPr="008365F4" w:rsidRDefault="00E471BC" w:rsidP="00E471BC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Répartition sur 4 points</w:t>
            </w:r>
          </w:p>
          <w:p w:rsidR="00E471BC" w:rsidRDefault="00E471BC" w:rsidP="00E471BC">
            <w:r w:rsidRPr="008365F4">
              <w:rPr>
                <w:i/>
                <w:highlight w:val="green"/>
              </w:rPr>
              <w:t>Répartition sur 2 points</w:t>
            </w:r>
          </w:p>
        </w:tc>
        <w:tc>
          <w:tcPr>
            <w:tcW w:w="2551" w:type="dxa"/>
          </w:tcPr>
          <w:p w:rsidR="00E471BC" w:rsidRDefault="00E471BC" w:rsidP="00E471BC">
            <w:r>
              <w:t xml:space="preserve">L’élève </w:t>
            </w:r>
            <w:r w:rsidR="00742E2C">
              <w:t xml:space="preserve">ne s’échauffe pas (absence </w:t>
            </w:r>
            <w:r w:rsidR="008B042D">
              <w:t>d’échauffement)</w:t>
            </w:r>
            <w:r w:rsidR="00742E2C">
              <w:t xml:space="preserve"> ou échauffement inefficace.</w:t>
            </w:r>
          </w:p>
          <w:p w:rsidR="00E471BC" w:rsidRDefault="00E471BC" w:rsidP="00E471BC"/>
          <w:p w:rsidR="00E471BC" w:rsidRDefault="00E471BC" w:rsidP="00E471BC"/>
          <w:p w:rsidR="00E471BC" w:rsidRDefault="00E471BC" w:rsidP="00E471BC"/>
          <w:p w:rsidR="00E471BC" w:rsidRDefault="00E471BC" w:rsidP="00E471BC"/>
          <w:p w:rsidR="00E471BC" w:rsidRDefault="00E471BC" w:rsidP="00E471BC"/>
          <w:p w:rsidR="00E471BC" w:rsidRDefault="00E471BC" w:rsidP="00E471BC"/>
          <w:p w:rsidR="00E471BC" w:rsidRPr="008365F4" w:rsidRDefault="00E471BC" w:rsidP="00E471BC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0 à 1.5 point</w:t>
            </w:r>
          </w:p>
          <w:p w:rsidR="00E471BC" w:rsidRPr="008365F4" w:rsidRDefault="00E471BC" w:rsidP="00E471BC">
            <w:pPr>
              <w:rPr>
                <w:i/>
                <w:highlight w:val="green"/>
              </w:rPr>
            </w:pPr>
            <w:r>
              <w:rPr>
                <w:i/>
                <w:highlight w:val="green"/>
              </w:rPr>
              <w:t>0 à 0.5</w:t>
            </w:r>
            <w:r w:rsidRPr="008365F4">
              <w:rPr>
                <w:i/>
                <w:highlight w:val="green"/>
              </w:rPr>
              <w:t xml:space="preserve"> point</w:t>
            </w:r>
          </w:p>
          <w:p w:rsidR="00E471BC" w:rsidRDefault="00E471BC" w:rsidP="00E471BC">
            <w:r w:rsidRPr="008365F4">
              <w:rPr>
                <w:i/>
                <w:highlight w:val="green"/>
              </w:rPr>
              <w:t>0 point</w:t>
            </w:r>
          </w:p>
        </w:tc>
        <w:tc>
          <w:tcPr>
            <w:tcW w:w="2516" w:type="dxa"/>
            <w:gridSpan w:val="2"/>
          </w:tcPr>
          <w:p w:rsidR="00E471BC" w:rsidRDefault="00E471BC" w:rsidP="00E471BC">
            <w:r>
              <w:t xml:space="preserve">L’élève </w:t>
            </w:r>
            <w:r w:rsidR="00742E2C">
              <w:t>s’échauffe de façon succincte ou incomplète.</w:t>
            </w:r>
          </w:p>
          <w:p w:rsidR="00E471BC" w:rsidRDefault="00E471BC" w:rsidP="00E471BC"/>
          <w:p w:rsidR="00E471BC" w:rsidRDefault="00E471BC" w:rsidP="00E471BC"/>
          <w:p w:rsidR="00D83C89" w:rsidRDefault="00D83C89" w:rsidP="00E471BC"/>
          <w:p w:rsidR="00D83C89" w:rsidRDefault="00D83C89" w:rsidP="00E471BC"/>
          <w:p w:rsidR="00D83C89" w:rsidRDefault="00D83C89" w:rsidP="00E471BC"/>
          <w:p w:rsidR="00D83C89" w:rsidRDefault="00D83C89" w:rsidP="00E471BC"/>
          <w:p w:rsidR="00E471BC" w:rsidRDefault="00E471BC" w:rsidP="00E471BC"/>
          <w:p w:rsidR="00E471BC" w:rsidRPr="008365F4" w:rsidRDefault="00E471BC" w:rsidP="00E471BC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2  à 3 points</w:t>
            </w:r>
          </w:p>
          <w:p w:rsidR="00E471BC" w:rsidRPr="008365F4" w:rsidRDefault="00E471BC" w:rsidP="00E471BC">
            <w:pPr>
              <w:rPr>
                <w:i/>
                <w:highlight w:val="green"/>
              </w:rPr>
            </w:pPr>
            <w:r>
              <w:rPr>
                <w:i/>
                <w:highlight w:val="green"/>
              </w:rPr>
              <w:t>1</w:t>
            </w:r>
            <w:r w:rsidRPr="008365F4">
              <w:rPr>
                <w:i/>
                <w:highlight w:val="green"/>
              </w:rPr>
              <w:t xml:space="preserve"> à 2 points</w:t>
            </w:r>
          </w:p>
          <w:p w:rsidR="00E471BC" w:rsidRDefault="00E471BC" w:rsidP="00E471BC">
            <w:r w:rsidRPr="008365F4">
              <w:rPr>
                <w:i/>
                <w:highlight w:val="green"/>
              </w:rPr>
              <w:t>0,5 à 1  point</w:t>
            </w:r>
          </w:p>
        </w:tc>
        <w:tc>
          <w:tcPr>
            <w:tcW w:w="2358" w:type="dxa"/>
          </w:tcPr>
          <w:p w:rsidR="00E471BC" w:rsidRDefault="00E471BC" w:rsidP="00E471BC">
            <w:r>
              <w:t xml:space="preserve">L’élève </w:t>
            </w:r>
            <w:r w:rsidR="00742E2C">
              <w:t>met en place une routine d’échauffement ancrée sur la reproduction d’un modèle</w:t>
            </w:r>
          </w:p>
          <w:p w:rsidR="00E471BC" w:rsidRDefault="00E471BC" w:rsidP="00E471BC"/>
          <w:p w:rsidR="00E471BC" w:rsidRDefault="00E471BC" w:rsidP="00E471BC"/>
          <w:p w:rsidR="00E471BC" w:rsidRDefault="00E471BC" w:rsidP="00E471BC"/>
          <w:p w:rsidR="00E471BC" w:rsidRDefault="00E471BC" w:rsidP="00E471BC"/>
          <w:p w:rsidR="00D83C89" w:rsidRDefault="00D83C89" w:rsidP="00E471BC"/>
          <w:p w:rsidR="00E471BC" w:rsidRPr="008365F4" w:rsidRDefault="00E471BC" w:rsidP="00E471BC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3.5  à 4.5 points</w:t>
            </w:r>
          </w:p>
          <w:p w:rsidR="00E471BC" w:rsidRPr="008365F4" w:rsidRDefault="00E471BC" w:rsidP="00E471BC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2.5 à 3 points</w:t>
            </w:r>
          </w:p>
          <w:p w:rsidR="00E471BC" w:rsidRDefault="00E471BC" w:rsidP="00E471BC">
            <w:r w:rsidRPr="008365F4">
              <w:rPr>
                <w:i/>
                <w:highlight w:val="green"/>
              </w:rPr>
              <w:t>1,5 point</w:t>
            </w:r>
          </w:p>
        </w:tc>
        <w:tc>
          <w:tcPr>
            <w:tcW w:w="2358" w:type="dxa"/>
          </w:tcPr>
          <w:p w:rsidR="00E471BC" w:rsidRDefault="00742E2C" w:rsidP="00742E2C">
            <w:r>
              <w:t>-L’</w:t>
            </w:r>
            <w:r w:rsidR="00E471BC">
              <w:t xml:space="preserve">’élève </w:t>
            </w:r>
            <w:r>
              <w:t>individualise son échauffement.</w:t>
            </w:r>
          </w:p>
          <w:p w:rsidR="00742E2C" w:rsidRDefault="00742E2C" w:rsidP="00E471BC"/>
          <w:p w:rsidR="00742E2C" w:rsidRDefault="00742E2C" w:rsidP="00742E2C">
            <w:r>
              <w:t>-Il utilise ce moment pour identifier les caractéristiques de l’adversaire.</w:t>
            </w:r>
          </w:p>
          <w:p w:rsidR="00742E2C" w:rsidRDefault="00742E2C" w:rsidP="00742E2C">
            <w:pPr>
              <w:pStyle w:val="Paragraphedeliste"/>
            </w:pPr>
          </w:p>
          <w:p w:rsidR="00D83C89" w:rsidRDefault="00D83C89" w:rsidP="00742E2C">
            <w:pPr>
              <w:pStyle w:val="Paragraphedeliste"/>
            </w:pPr>
          </w:p>
          <w:p w:rsidR="00E471BC" w:rsidRDefault="00E471BC" w:rsidP="00E471BC"/>
          <w:p w:rsidR="00E471BC" w:rsidRPr="008365F4" w:rsidRDefault="00E471BC" w:rsidP="00E471BC">
            <w:pPr>
              <w:rPr>
                <w:highlight w:val="green"/>
              </w:rPr>
            </w:pPr>
            <w:r w:rsidRPr="008365F4">
              <w:rPr>
                <w:i/>
                <w:highlight w:val="green"/>
              </w:rPr>
              <w:t>5 à 6 points</w:t>
            </w:r>
          </w:p>
          <w:p w:rsidR="00E471BC" w:rsidRPr="008365F4" w:rsidRDefault="00E471BC" w:rsidP="00E471BC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3.5 à 4 points</w:t>
            </w:r>
          </w:p>
          <w:p w:rsidR="00E471BC" w:rsidRDefault="00E471BC" w:rsidP="00E471BC">
            <w:r w:rsidRPr="008365F4">
              <w:rPr>
                <w:i/>
                <w:highlight w:val="green"/>
              </w:rPr>
              <w:t>2 points</w:t>
            </w:r>
          </w:p>
        </w:tc>
      </w:tr>
      <w:tr w:rsidR="00213B01" w:rsidTr="00E471BC">
        <w:tc>
          <w:tcPr>
            <w:tcW w:w="1101" w:type="dxa"/>
          </w:tcPr>
          <w:p w:rsidR="00E471BC" w:rsidRPr="00EC01DF" w:rsidRDefault="00E471BC" w:rsidP="00E471BC">
            <w:pPr>
              <w:jc w:val="center"/>
              <w:rPr>
                <w:b/>
              </w:rPr>
            </w:pPr>
            <w:r w:rsidRPr="00EC01DF">
              <w:rPr>
                <w:b/>
                <w:highlight w:val="green"/>
              </w:rPr>
              <w:t>AFLP 4</w:t>
            </w:r>
          </w:p>
        </w:tc>
        <w:tc>
          <w:tcPr>
            <w:tcW w:w="3260" w:type="dxa"/>
            <w:gridSpan w:val="2"/>
          </w:tcPr>
          <w:p w:rsidR="00E471BC" w:rsidRDefault="00D83C89" w:rsidP="00E471BC">
            <w:r>
              <w:t xml:space="preserve">Terminer la rencontre et accepter la défaite ou la victoire dans le respect de l’adversaire ; intégrer les règles et s’impliquer dans les </w:t>
            </w:r>
            <w:r w:rsidR="008B042D">
              <w:lastRenderedPageBreak/>
              <w:t>rôles</w:t>
            </w:r>
            <w:r>
              <w:t xml:space="preserve"> sociaux pour permettre le bon déroulement du jeu</w:t>
            </w:r>
          </w:p>
          <w:p w:rsidR="00E471BC" w:rsidRDefault="00E471BC" w:rsidP="00E471BC"/>
          <w:p w:rsidR="00E471BC" w:rsidRDefault="00E471BC" w:rsidP="00E471BC"/>
          <w:p w:rsidR="00E471BC" w:rsidRDefault="00E471BC" w:rsidP="00E471BC"/>
          <w:p w:rsidR="00E471BC" w:rsidRDefault="00E471BC" w:rsidP="00E471BC"/>
          <w:p w:rsidR="00E471BC" w:rsidRDefault="00E471BC" w:rsidP="00E471BC"/>
          <w:p w:rsidR="00E471BC" w:rsidRDefault="00E471BC" w:rsidP="00E471BC"/>
          <w:p w:rsidR="00E471BC" w:rsidRPr="008365F4" w:rsidRDefault="00E471BC" w:rsidP="00E471BC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Répartition sur 6  points</w:t>
            </w:r>
          </w:p>
          <w:p w:rsidR="00E471BC" w:rsidRPr="008365F4" w:rsidRDefault="00E471BC" w:rsidP="00E471BC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Répartition sur 4 points</w:t>
            </w:r>
          </w:p>
          <w:p w:rsidR="00E471BC" w:rsidRPr="00F52A65" w:rsidRDefault="00E471BC" w:rsidP="00E471BC">
            <w:pPr>
              <w:rPr>
                <w:i/>
              </w:rPr>
            </w:pPr>
            <w:r w:rsidRPr="008365F4">
              <w:rPr>
                <w:i/>
                <w:highlight w:val="green"/>
              </w:rPr>
              <w:t>Répartition sur 2 points</w:t>
            </w:r>
          </w:p>
        </w:tc>
        <w:tc>
          <w:tcPr>
            <w:tcW w:w="2551" w:type="dxa"/>
          </w:tcPr>
          <w:p w:rsidR="00E471BC" w:rsidRDefault="00E471BC" w:rsidP="00D83C89">
            <w:r>
              <w:lastRenderedPageBreak/>
              <w:t xml:space="preserve">L’élève </w:t>
            </w:r>
            <w:r w:rsidR="00D83C89">
              <w:t>intègre difficilement les règles.</w:t>
            </w:r>
          </w:p>
          <w:p w:rsidR="00E471BC" w:rsidRDefault="00E471BC" w:rsidP="00E471BC"/>
          <w:p w:rsidR="00E471BC" w:rsidRDefault="00E471BC" w:rsidP="00E471BC"/>
          <w:p w:rsidR="00E471BC" w:rsidRDefault="00E471BC" w:rsidP="00E471BC"/>
          <w:p w:rsidR="00D83C89" w:rsidRDefault="00D83C89" w:rsidP="00E471BC"/>
          <w:p w:rsidR="00D83C89" w:rsidRDefault="00D83C89" w:rsidP="00E471BC"/>
          <w:p w:rsidR="00D83C89" w:rsidRDefault="00D83C89" w:rsidP="00E471BC"/>
          <w:p w:rsidR="00D83C89" w:rsidRDefault="00D83C89" w:rsidP="00E471BC"/>
          <w:p w:rsidR="00D83C89" w:rsidRDefault="00D83C89" w:rsidP="00E471BC"/>
          <w:p w:rsidR="00D83C89" w:rsidRDefault="00D83C89" w:rsidP="00E471BC"/>
          <w:p w:rsidR="00E471BC" w:rsidRDefault="00E471BC" w:rsidP="00E471BC"/>
          <w:p w:rsidR="00E471BC" w:rsidRPr="008365F4" w:rsidRDefault="00E471BC" w:rsidP="00E471BC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0 à 1.5 point</w:t>
            </w:r>
          </w:p>
          <w:p w:rsidR="00E471BC" w:rsidRPr="008365F4" w:rsidRDefault="00E471BC" w:rsidP="00E471BC">
            <w:pPr>
              <w:rPr>
                <w:i/>
                <w:highlight w:val="green"/>
              </w:rPr>
            </w:pPr>
            <w:r>
              <w:rPr>
                <w:i/>
                <w:highlight w:val="green"/>
              </w:rPr>
              <w:t xml:space="preserve">0 à 0.5 </w:t>
            </w:r>
            <w:r w:rsidRPr="008365F4">
              <w:rPr>
                <w:i/>
                <w:highlight w:val="green"/>
              </w:rPr>
              <w:t>point</w:t>
            </w:r>
          </w:p>
          <w:p w:rsidR="00E471BC" w:rsidRPr="00F52A65" w:rsidRDefault="00E471BC" w:rsidP="00E471BC">
            <w:pPr>
              <w:rPr>
                <w:i/>
              </w:rPr>
            </w:pPr>
            <w:r w:rsidRPr="008365F4">
              <w:rPr>
                <w:i/>
                <w:highlight w:val="green"/>
              </w:rPr>
              <w:t>0 point</w:t>
            </w:r>
          </w:p>
        </w:tc>
        <w:tc>
          <w:tcPr>
            <w:tcW w:w="2516" w:type="dxa"/>
            <w:gridSpan w:val="2"/>
          </w:tcPr>
          <w:p w:rsidR="00E471BC" w:rsidRDefault="00E471BC" w:rsidP="00D83C89">
            <w:r>
              <w:lastRenderedPageBreak/>
              <w:t xml:space="preserve">L’élève </w:t>
            </w:r>
            <w:r w:rsidR="00D83C89">
              <w:t>met en œuvre partiellement ou sans grande assurance les règles retenues.</w:t>
            </w:r>
          </w:p>
          <w:p w:rsidR="00E471BC" w:rsidRDefault="00E471BC" w:rsidP="00E471BC"/>
          <w:p w:rsidR="00E471BC" w:rsidRDefault="00E471BC" w:rsidP="00E471BC"/>
          <w:p w:rsidR="00E471BC" w:rsidRDefault="00E471BC" w:rsidP="00E471BC"/>
          <w:p w:rsidR="00D83C89" w:rsidRDefault="00D83C89" w:rsidP="00E471BC"/>
          <w:p w:rsidR="00D83C89" w:rsidRDefault="00D83C89" w:rsidP="00E471BC"/>
          <w:p w:rsidR="00D83C89" w:rsidRDefault="00D83C89" w:rsidP="00E471BC"/>
          <w:p w:rsidR="00D83C89" w:rsidRDefault="00D83C89" w:rsidP="00E471BC"/>
          <w:p w:rsidR="00E471BC" w:rsidRDefault="00E471BC" w:rsidP="00E471BC"/>
          <w:p w:rsidR="00E471BC" w:rsidRPr="008365F4" w:rsidRDefault="00E471BC" w:rsidP="00E471BC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2  à 3 points</w:t>
            </w:r>
          </w:p>
          <w:p w:rsidR="00E471BC" w:rsidRPr="008365F4" w:rsidRDefault="00E471BC" w:rsidP="00E471BC">
            <w:pPr>
              <w:rPr>
                <w:i/>
                <w:highlight w:val="green"/>
              </w:rPr>
            </w:pPr>
            <w:r>
              <w:rPr>
                <w:i/>
                <w:highlight w:val="green"/>
              </w:rPr>
              <w:t>1</w:t>
            </w:r>
            <w:r w:rsidRPr="008365F4">
              <w:rPr>
                <w:i/>
                <w:highlight w:val="green"/>
              </w:rPr>
              <w:t xml:space="preserve"> à 2 points</w:t>
            </w:r>
          </w:p>
          <w:p w:rsidR="00E471BC" w:rsidRDefault="00E471BC" w:rsidP="00E471BC">
            <w:r w:rsidRPr="008365F4">
              <w:rPr>
                <w:i/>
                <w:highlight w:val="green"/>
              </w:rPr>
              <w:t>0,5 à 1  point</w:t>
            </w:r>
          </w:p>
        </w:tc>
        <w:tc>
          <w:tcPr>
            <w:tcW w:w="2358" w:type="dxa"/>
          </w:tcPr>
          <w:p w:rsidR="00E471BC" w:rsidRDefault="00E471BC" w:rsidP="00D83C89">
            <w:r>
              <w:lastRenderedPageBreak/>
              <w:t xml:space="preserve">L’élève </w:t>
            </w:r>
            <w:r w:rsidR="00D83C89">
              <w:t>comprend et fait appliquer les règles principales.</w:t>
            </w:r>
          </w:p>
          <w:p w:rsidR="00E471BC" w:rsidRDefault="00E471BC" w:rsidP="00E471BC"/>
          <w:p w:rsidR="00D83C89" w:rsidRDefault="00D83C89" w:rsidP="00E471BC"/>
          <w:p w:rsidR="00D83C89" w:rsidRDefault="00D83C89" w:rsidP="00E471BC"/>
          <w:p w:rsidR="00D83C89" w:rsidRDefault="00D83C89" w:rsidP="00E471BC"/>
          <w:p w:rsidR="00D83C89" w:rsidRDefault="00D83C89" w:rsidP="00E471BC"/>
          <w:p w:rsidR="00D83C89" w:rsidRDefault="00D83C89" w:rsidP="00E471BC"/>
          <w:p w:rsidR="00D83C89" w:rsidRDefault="00D83C89" w:rsidP="00E471BC"/>
          <w:p w:rsidR="00D83C89" w:rsidRDefault="00D83C89" w:rsidP="00E471BC"/>
          <w:p w:rsidR="00E471BC" w:rsidRDefault="00E471BC" w:rsidP="00E471BC"/>
          <w:p w:rsidR="00E471BC" w:rsidRPr="008365F4" w:rsidRDefault="00E471BC" w:rsidP="00E471BC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3.5  à 4.5 points</w:t>
            </w:r>
          </w:p>
          <w:p w:rsidR="00E471BC" w:rsidRPr="008365F4" w:rsidRDefault="00E471BC" w:rsidP="00E471BC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2.5 à 3 points</w:t>
            </w:r>
          </w:p>
          <w:p w:rsidR="00E471BC" w:rsidRDefault="00E471BC" w:rsidP="00E471BC">
            <w:r w:rsidRPr="008365F4">
              <w:rPr>
                <w:i/>
                <w:highlight w:val="green"/>
              </w:rPr>
              <w:t>1,5 point</w:t>
            </w:r>
          </w:p>
        </w:tc>
        <w:tc>
          <w:tcPr>
            <w:tcW w:w="2358" w:type="dxa"/>
          </w:tcPr>
          <w:p w:rsidR="00D83C89" w:rsidRDefault="00E471BC" w:rsidP="00D83C89">
            <w:r>
              <w:lastRenderedPageBreak/>
              <w:t xml:space="preserve">L’élève </w:t>
            </w:r>
            <w:r w:rsidR="00D83C89">
              <w:t>respecte et fait respecter l’ensemble des règles et règlement</w:t>
            </w:r>
            <w:r w:rsidR="008B042D">
              <w:t>s</w:t>
            </w:r>
            <w:r w:rsidR="00D83C89">
              <w:t xml:space="preserve"> retenus.</w:t>
            </w:r>
          </w:p>
          <w:p w:rsidR="00E471BC" w:rsidRDefault="00E471BC" w:rsidP="00E471BC"/>
          <w:p w:rsidR="00D83C89" w:rsidRDefault="00D83C89" w:rsidP="00E471BC"/>
          <w:p w:rsidR="00D83C89" w:rsidRDefault="00D83C89" w:rsidP="00E471BC"/>
          <w:p w:rsidR="00D83C89" w:rsidRDefault="00D83C89" w:rsidP="00E471BC"/>
          <w:p w:rsidR="00D83C89" w:rsidRDefault="00D83C89" w:rsidP="00E471BC"/>
          <w:p w:rsidR="00D83C89" w:rsidRDefault="00D83C89" w:rsidP="00E471BC"/>
          <w:p w:rsidR="00D83C89" w:rsidRDefault="00D83C89" w:rsidP="00E471BC"/>
          <w:p w:rsidR="00D83C89" w:rsidRDefault="00D83C89" w:rsidP="00E471BC"/>
          <w:p w:rsidR="00E471BC" w:rsidRPr="008365F4" w:rsidRDefault="00E471BC" w:rsidP="00E471BC">
            <w:pPr>
              <w:rPr>
                <w:highlight w:val="green"/>
              </w:rPr>
            </w:pPr>
            <w:r w:rsidRPr="008365F4">
              <w:rPr>
                <w:i/>
                <w:highlight w:val="green"/>
              </w:rPr>
              <w:t>5 à 6 points</w:t>
            </w:r>
          </w:p>
          <w:p w:rsidR="00E471BC" w:rsidRPr="008365F4" w:rsidRDefault="00E471BC" w:rsidP="00E471BC">
            <w:pPr>
              <w:rPr>
                <w:i/>
                <w:highlight w:val="green"/>
              </w:rPr>
            </w:pPr>
            <w:r w:rsidRPr="008365F4">
              <w:rPr>
                <w:i/>
                <w:highlight w:val="green"/>
              </w:rPr>
              <w:t>3.5 à 4 points</w:t>
            </w:r>
          </w:p>
          <w:p w:rsidR="00E471BC" w:rsidRPr="00F52A65" w:rsidRDefault="00E471BC" w:rsidP="00E471BC">
            <w:pPr>
              <w:rPr>
                <w:i/>
              </w:rPr>
            </w:pPr>
            <w:r w:rsidRPr="008365F4">
              <w:rPr>
                <w:i/>
                <w:highlight w:val="green"/>
              </w:rPr>
              <w:t>2 points</w:t>
            </w:r>
          </w:p>
        </w:tc>
      </w:tr>
      <w:tr w:rsidR="00213B01" w:rsidTr="00E471BC">
        <w:tc>
          <w:tcPr>
            <w:tcW w:w="1101" w:type="dxa"/>
          </w:tcPr>
          <w:p w:rsidR="00E471BC" w:rsidRPr="00EC01DF" w:rsidRDefault="00E471BC" w:rsidP="00E471BC">
            <w:pPr>
              <w:jc w:val="center"/>
              <w:rPr>
                <w:b/>
              </w:rPr>
            </w:pPr>
            <w:r w:rsidRPr="00DF1B2B">
              <w:rPr>
                <w:b/>
              </w:rPr>
              <w:lastRenderedPageBreak/>
              <w:t>AFLP 5</w:t>
            </w:r>
          </w:p>
        </w:tc>
        <w:tc>
          <w:tcPr>
            <w:tcW w:w="3260" w:type="dxa"/>
            <w:gridSpan w:val="2"/>
          </w:tcPr>
          <w:p w:rsidR="00E471BC" w:rsidRDefault="00CC0054" w:rsidP="00E471BC">
            <w:r>
              <w:t>Persévérer face à la difficulté et accepter la répétition pour améliorer son efficacité motrice</w:t>
            </w:r>
          </w:p>
          <w:p w:rsidR="00E471BC" w:rsidRDefault="00E471BC" w:rsidP="00E471BC"/>
        </w:tc>
        <w:tc>
          <w:tcPr>
            <w:tcW w:w="2551" w:type="dxa"/>
          </w:tcPr>
          <w:p w:rsidR="00E471BC" w:rsidRDefault="00E471BC" w:rsidP="00CC0054">
            <w:r>
              <w:t xml:space="preserve">L’élève </w:t>
            </w:r>
            <w:r w:rsidR="00CC0054">
              <w:t>évite la rép</w:t>
            </w:r>
            <w:r w:rsidR="004D7248">
              <w:t>é</w:t>
            </w:r>
            <w:r w:rsidR="00CC0054">
              <w:t>tition</w:t>
            </w:r>
            <w:r w:rsidR="004D7248">
              <w:t>, il fait preuve d’une persévérance limitée face à l’effort.</w:t>
            </w:r>
          </w:p>
          <w:p w:rsidR="00E471BC" w:rsidRDefault="00E471BC" w:rsidP="00E471BC"/>
          <w:p w:rsidR="00E471BC" w:rsidRDefault="00E471BC" w:rsidP="00E471BC"/>
          <w:p w:rsidR="00E471BC" w:rsidRDefault="00E471BC" w:rsidP="00E471BC"/>
        </w:tc>
        <w:tc>
          <w:tcPr>
            <w:tcW w:w="2516" w:type="dxa"/>
            <w:gridSpan w:val="2"/>
          </w:tcPr>
          <w:p w:rsidR="00E471BC" w:rsidRDefault="00E471BC" w:rsidP="00E471BC">
            <w:r>
              <w:t xml:space="preserve">L’élève </w:t>
            </w:r>
            <w:r w:rsidR="004D7248">
              <w:t>accepte momentanément la répétition mais se décourage rapidement face à la difficulté.</w:t>
            </w:r>
          </w:p>
          <w:p w:rsidR="00E471BC" w:rsidRDefault="00E471BC" w:rsidP="00E471BC"/>
          <w:p w:rsidR="00E471BC" w:rsidRDefault="00E471BC" w:rsidP="00E471BC"/>
          <w:p w:rsidR="00E471BC" w:rsidRDefault="00E471BC" w:rsidP="00E471BC"/>
        </w:tc>
        <w:tc>
          <w:tcPr>
            <w:tcW w:w="2358" w:type="dxa"/>
          </w:tcPr>
          <w:p w:rsidR="00E471BC" w:rsidRDefault="00E471BC" w:rsidP="00E471BC">
            <w:r>
              <w:t xml:space="preserve">L’élève </w:t>
            </w:r>
            <w:r w:rsidR="004D7248">
              <w:t>accepte spontanément la répétition et persévère lorsqu’il perçoit des signes de réussite.</w:t>
            </w:r>
          </w:p>
          <w:p w:rsidR="00E471BC" w:rsidRDefault="00E471BC" w:rsidP="00E471BC"/>
          <w:p w:rsidR="00E471BC" w:rsidRDefault="00E471BC" w:rsidP="00E471BC"/>
        </w:tc>
        <w:tc>
          <w:tcPr>
            <w:tcW w:w="2358" w:type="dxa"/>
          </w:tcPr>
          <w:p w:rsidR="00E471BC" w:rsidRPr="00374440" w:rsidRDefault="00E471BC" w:rsidP="00E471BC">
            <w:r>
              <w:t xml:space="preserve">L’élève </w:t>
            </w:r>
            <w:r w:rsidR="004D7248">
              <w:t>sait surmonter les moments d’échec, essaie de les comprendre et persévère pour progresser</w:t>
            </w:r>
          </w:p>
        </w:tc>
      </w:tr>
      <w:tr w:rsidR="00213B01" w:rsidTr="00E471BC">
        <w:tc>
          <w:tcPr>
            <w:tcW w:w="1101" w:type="dxa"/>
          </w:tcPr>
          <w:p w:rsidR="00E471BC" w:rsidRPr="00EC01DF" w:rsidRDefault="00E471BC" w:rsidP="00E471BC">
            <w:pPr>
              <w:jc w:val="center"/>
              <w:rPr>
                <w:b/>
              </w:rPr>
            </w:pPr>
            <w:r w:rsidRPr="00EC01DF">
              <w:rPr>
                <w:b/>
              </w:rPr>
              <w:t>AFLP 6</w:t>
            </w:r>
          </w:p>
        </w:tc>
        <w:tc>
          <w:tcPr>
            <w:tcW w:w="3260" w:type="dxa"/>
            <w:gridSpan w:val="2"/>
          </w:tcPr>
          <w:p w:rsidR="00CC0054" w:rsidRDefault="00CC0054" w:rsidP="00E471BC">
            <w:r>
              <w:t>Connaitre les pratiques sportives dans la société contemporaine pour situer et comprendre le sens des pratiques scolaires.</w:t>
            </w:r>
          </w:p>
        </w:tc>
        <w:tc>
          <w:tcPr>
            <w:tcW w:w="2551" w:type="dxa"/>
          </w:tcPr>
          <w:p w:rsidR="00E471BC" w:rsidRDefault="00E471BC" w:rsidP="004D7248">
            <w:r>
              <w:t xml:space="preserve"> L’élève </w:t>
            </w:r>
            <w:r w:rsidR="004D7248">
              <w:t>pratique sans porter d’</w:t>
            </w:r>
            <w:r w:rsidR="008B042D">
              <w:t>intérêt</w:t>
            </w:r>
            <w:r w:rsidR="004D7248">
              <w:t xml:space="preserve"> à la culture référence de l’activité support.</w:t>
            </w:r>
          </w:p>
          <w:p w:rsidR="00E471BC" w:rsidRDefault="00E471BC" w:rsidP="00E471BC"/>
          <w:p w:rsidR="00E471BC" w:rsidRDefault="00E471BC" w:rsidP="00E471BC"/>
          <w:p w:rsidR="00E471BC" w:rsidRDefault="00E471BC" w:rsidP="00E471BC"/>
        </w:tc>
        <w:tc>
          <w:tcPr>
            <w:tcW w:w="2516" w:type="dxa"/>
            <w:gridSpan w:val="2"/>
          </w:tcPr>
          <w:p w:rsidR="004D7248" w:rsidRDefault="00E471BC" w:rsidP="004D7248">
            <w:r>
              <w:t xml:space="preserve">L’élève </w:t>
            </w:r>
            <w:r w:rsidR="004D7248">
              <w:t xml:space="preserve">est en mesure d’évoquer quelques éléments de la culture de référence de l’activité support. </w:t>
            </w:r>
          </w:p>
          <w:p w:rsidR="004D7248" w:rsidRDefault="004D7248" w:rsidP="004D7248"/>
          <w:p w:rsidR="004D7248" w:rsidRDefault="004D7248" w:rsidP="004D7248">
            <w:r>
              <w:t>Le vocabulaire employé démontre une connaissance partielle de l’activité.</w:t>
            </w:r>
          </w:p>
          <w:p w:rsidR="00E471BC" w:rsidRDefault="00E471BC" w:rsidP="00E471BC"/>
        </w:tc>
        <w:tc>
          <w:tcPr>
            <w:tcW w:w="2358" w:type="dxa"/>
          </w:tcPr>
          <w:p w:rsidR="004D7248" w:rsidRDefault="00E471BC" w:rsidP="004D7248">
            <w:r>
              <w:t xml:space="preserve">L’élève </w:t>
            </w:r>
            <w:r w:rsidR="004D7248">
              <w:t>est en mesure d’expliciter ce qu’il réalise en utilisant</w:t>
            </w:r>
            <w:r w:rsidR="003461EA">
              <w:t xml:space="preserve"> le vocabulaire et les notions essentielles de l’activité support.</w:t>
            </w:r>
          </w:p>
          <w:p w:rsidR="00E471BC" w:rsidRDefault="00E471BC" w:rsidP="00E471BC"/>
        </w:tc>
        <w:tc>
          <w:tcPr>
            <w:tcW w:w="2358" w:type="dxa"/>
          </w:tcPr>
          <w:p w:rsidR="003461EA" w:rsidRDefault="00E471BC" w:rsidP="003461EA">
            <w:r>
              <w:t xml:space="preserve"> L’élève </w:t>
            </w:r>
            <w:r w:rsidR="003461EA">
              <w:t>témoigne d’une culture élargie sur l’activité support et est en mesure d’expliciter les différences avec sa pratique scolaire.</w:t>
            </w:r>
          </w:p>
          <w:p w:rsidR="00E471BC" w:rsidRDefault="00E471BC" w:rsidP="00E471BC"/>
        </w:tc>
      </w:tr>
      <w:tr w:rsidR="00E471BC" w:rsidRPr="008D2DFA" w:rsidTr="00E471BC">
        <w:tc>
          <w:tcPr>
            <w:tcW w:w="14144" w:type="dxa"/>
            <w:gridSpan w:val="8"/>
          </w:tcPr>
          <w:p w:rsidR="00E471BC" w:rsidRPr="008D2DFA" w:rsidRDefault="00E471BC" w:rsidP="00E471BC">
            <w:pPr>
              <w:jc w:val="center"/>
              <w:rPr>
                <w:i/>
              </w:rPr>
            </w:pPr>
            <w:r w:rsidRPr="008D2DFA">
              <w:rPr>
                <w:i/>
                <w:highlight w:val="yellow"/>
              </w:rPr>
              <w:t>AFLP 1</w:t>
            </w:r>
            <w:r>
              <w:rPr>
                <w:i/>
              </w:rPr>
              <w:t xml:space="preserve"> noté sur 7</w:t>
            </w:r>
            <w:r w:rsidRPr="008D2DFA">
              <w:rPr>
                <w:i/>
              </w:rPr>
              <w:t xml:space="preserve"> points et </w:t>
            </w:r>
            <w:r w:rsidRPr="008D2DFA">
              <w:rPr>
                <w:i/>
                <w:highlight w:val="yellow"/>
              </w:rPr>
              <w:t>AFLP 2</w:t>
            </w:r>
            <w:r>
              <w:rPr>
                <w:i/>
              </w:rPr>
              <w:t xml:space="preserve"> noté sur 5</w:t>
            </w:r>
            <w:r w:rsidRPr="008D2DFA">
              <w:rPr>
                <w:i/>
              </w:rPr>
              <w:t xml:space="preserve"> points (</w:t>
            </w:r>
            <w:r>
              <w:rPr>
                <w:i/>
              </w:rPr>
              <w:t>somme des</w:t>
            </w:r>
            <w:r w:rsidRPr="008D2DFA">
              <w:rPr>
                <w:i/>
              </w:rPr>
              <w:t xml:space="preserve"> points AFLP 1 et AFLP 2 :12 points) lors de l’épreuve de fin de séquence</w:t>
            </w:r>
          </w:p>
        </w:tc>
      </w:tr>
      <w:tr w:rsidR="00E471BC" w:rsidTr="00E471BC">
        <w:tc>
          <w:tcPr>
            <w:tcW w:w="14144" w:type="dxa"/>
            <w:gridSpan w:val="8"/>
          </w:tcPr>
          <w:p w:rsidR="00E471BC" w:rsidRPr="008D2DFA" w:rsidRDefault="00E471BC" w:rsidP="00E471BC">
            <w:pPr>
              <w:jc w:val="center"/>
              <w:rPr>
                <w:i/>
              </w:rPr>
            </w:pPr>
            <w:r w:rsidRPr="008D2DFA">
              <w:rPr>
                <w:i/>
              </w:rPr>
              <w:t xml:space="preserve">Somme des points des </w:t>
            </w:r>
            <w:r>
              <w:rPr>
                <w:i/>
                <w:highlight w:val="green"/>
              </w:rPr>
              <w:t>AFLP 3</w:t>
            </w:r>
            <w:r w:rsidRPr="008D2DFA">
              <w:rPr>
                <w:i/>
              </w:rPr>
              <w:t xml:space="preserve"> et </w:t>
            </w:r>
            <w:r w:rsidRPr="00DF1B2B">
              <w:rPr>
                <w:i/>
                <w:highlight w:val="green"/>
              </w:rPr>
              <w:t>AFLP 4</w:t>
            </w:r>
            <w:r>
              <w:rPr>
                <w:i/>
              </w:rPr>
              <w:t xml:space="preserve"> : </w:t>
            </w:r>
            <w:r w:rsidRPr="008D2DFA">
              <w:rPr>
                <w:i/>
              </w:rPr>
              <w:t>8 points (répartis en 4-4, 2-6 ou 6-2 selon le choix de l’élève).</w:t>
            </w:r>
          </w:p>
          <w:p w:rsidR="00E471BC" w:rsidRPr="008D2DFA" w:rsidRDefault="00E471BC" w:rsidP="00E471BC">
            <w:pPr>
              <w:jc w:val="center"/>
            </w:pPr>
            <w:r w:rsidRPr="008D2DFA">
              <w:rPr>
                <w:i/>
              </w:rPr>
              <w:t xml:space="preserve">L’évaluation </w:t>
            </w:r>
            <w:r>
              <w:rPr>
                <w:i/>
              </w:rPr>
              <w:t>est</w:t>
            </w:r>
            <w:r w:rsidRPr="008D2DFA">
              <w:rPr>
                <w:i/>
              </w:rPr>
              <w:t xml:space="preserve"> réalisée au cours de la séquence </w:t>
            </w:r>
            <w:r>
              <w:rPr>
                <w:i/>
              </w:rPr>
              <w:t xml:space="preserve">et finalisée </w:t>
            </w:r>
            <w:r w:rsidRPr="008D2DFA">
              <w:rPr>
                <w:i/>
              </w:rPr>
              <w:t>lors de l’épreuve de fin de séquence</w:t>
            </w:r>
            <w:r>
              <w:rPr>
                <w:i/>
              </w:rPr>
              <w:t>.</w:t>
            </w:r>
          </w:p>
        </w:tc>
      </w:tr>
    </w:tbl>
    <w:p w:rsidR="00A075B8" w:rsidRPr="007C0BC6" w:rsidRDefault="00A075B8" w:rsidP="007C0BC6"/>
    <w:sectPr w:rsidR="00A075B8" w:rsidRPr="007C0BC6" w:rsidSect="00CC53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6FFE"/>
    <w:multiLevelType w:val="hybridMultilevel"/>
    <w:tmpl w:val="BF7A5AE2"/>
    <w:lvl w:ilvl="0" w:tplc="C6D2D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26D83"/>
    <w:multiLevelType w:val="hybridMultilevel"/>
    <w:tmpl w:val="542EBDC6"/>
    <w:lvl w:ilvl="0" w:tplc="6AE8CC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11B7F"/>
    <w:multiLevelType w:val="hybridMultilevel"/>
    <w:tmpl w:val="8200CA6E"/>
    <w:lvl w:ilvl="0" w:tplc="AA422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43EC5"/>
    <w:multiLevelType w:val="multilevel"/>
    <w:tmpl w:val="AA10A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FD362FF"/>
    <w:multiLevelType w:val="hybridMultilevel"/>
    <w:tmpl w:val="E35A9018"/>
    <w:lvl w:ilvl="0" w:tplc="15F4B5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9472B"/>
    <w:multiLevelType w:val="multilevel"/>
    <w:tmpl w:val="242E5D0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9C37546"/>
    <w:multiLevelType w:val="hybridMultilevel"/>
    <w:tmpl w:val="A9BE4A3C"/>
    <w:lvl w:ilvl="0" w:tplc="2F8C76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204D6"/>
    <w:multiLevelType w:val="hybridMultilevel"/>
    <w:tmpl w:val="14E62738"/>
    <w:lvl w:ilvl="0" w:tplc="0644D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E0967"/>
    <w:multiLevelType w:val="hybridMultilevel"/>
    <w:tmpl w:val="D5A6DE78"/>
    <w:lvl w:ilvl="0" w:tplc="81A89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76031"/>
    <w:multiLevelType w:val="hybridMultilevel"/>
    <w:tmpl w:val="06CE55AE"/>
    <w:lvl w:ilvl="0" w:tplc="F40E41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5334"/>
    <w:rsid w:val="00021FB1"/>
    <w:rsid w:val="00023898"/>
    <w:rsid w:val="0003683D"/>
    <w:rsid w:val="00046C2F"/>
    <w:rsid w:val="00050EB1"/>
    <w:rsid w:val="0005293F"/>
    <w:rsid w:val="00052DF8"/>
    <w:rsid w:val="0007552A"/>
    <w:rsid w:val="00080888"/>
    <w:rsid w:val="000861B3"/>
    <w:rsid w:val="00097489"/>
    <w:rsid w:val="000D3F5C"/>
    <w:rsid w:val="000F0194"/>
    <w:rsid w:val="001010AE"/>
    <w:rsid w:val="001013CD"/>
    <w:rsid w:val="001018D0"/>
    <w:rsid w:val="00113F2C"/>
    <w:rsid w:val="0014496A"/>
    <w:rsid w:val="00151671"/>
    <w:rsid w:val="00156CD1"/>
    <w:rsid w:val="0016744C"/>
    <w:rsid w:val="001804AB"/>
    <w:rsid w:val="001A0E9C"/>
    <w:rsid w:val="001A1525"/>
    <w:rsid w:val="001A350F"/>
    <w:rsid w:val="001B7C6B"/>
    <w:rsid w:val="001C0FFE"/>
    <w:rsid w:val="001E046C"/>
    <w:rsid w:val="001E58EA"/>
    <w:rsid w:val="00213B01"/>
    <w:rsid w:val="00216594"/>
    <w:rsid w:val="0021767D"/>
    <w:rsid w:val="00221819"/>
    <w:rsid w:val="00225B24"/>
    <w:rsid w:val="00233161"/>
    <w:rsid w:val="00250582"/>
    <w:rsid w:val="00260991"/>
    <w:rsid w:val="002810CD"/>
    <w:rsid w:val="002861C4"/>
    <w:rsid w:val="0028689A"/>
    <w:rsid w:val="002905BB"/>
    <w:rsid w:val="002A62A2"/>
    <w:rsid w:val="002B393A"/>
    <w:rsid w:val="002D2ED9"/>
    <w:rsid w:val="002D50BF"/>
    <w:rsid w:val="002E64ED"/>
    <w:rsid w:val="00307A5C"/>
    <w:rsid w:val="00307DA3"/>
    <w:rsid w:val="00332867"/>
    <w:rsid w:val="0033751D"/>
    <w:rsid w:val="003461EA"/>
    <w:rsid w:val="00351BE7"/>
    <w:rsid w:val="00354169"/>
    <w:rsid w:val="00356D0C"/>
    <w:rsid w:val="00365CA3"/>
    <w:rsid w:val="0037190D"/>
    <w:rsid w:val="00371D02"/>
    <w:rsid w:val="00373E3D"/>
    <w:rsid w:val="00374440"/>
    <w:rsid w:val="003A6699"/>
    <w:rsid w:val="003B02B8"/>
    <w:rsid w:val="003B5C82"/>
    <w:rsid w:val="003C5156"/>
    <w:rsid w:val="003D143B"/>
    <w:rsid w:val="003D268F"/>
    <w:rsid w:val="003D6161"/>
    <w:rsid w:val="00423DF7"/>
    <w:rsid w:val="00427522"/>
    <w:rsid w:val="0043233E"/>
    <w:rsid w:val="00440517"/>
    <w:rsid w:val="00453343"/>
    <w:rsid w:val="004609AF"/>
    <w:rsid w:val="00462ABB"/>
    <w:rsid w:val="0046496A"/>
    <w:rsid w:val="00466272"/>
    <w:rsid w:val="00466F61"/>
    <w:rsid w:val="00471A63"/>
    <w:rsid w:val="00485D46"/>
    <w:rsid w:val="00487AD2"/>
    <w:rsid w:val="00487BF1"/>
    <w:rsid w:val="004C5062"/>
    <w:rsid w:val="004D249A"/>
    <w:rsid w:val="004D7248"/>
    <w:rsid w:val="004E20CD"/>
    <w:rsid w:val="004E4157"/>
    <w:rsid w:val="004F7787"/>
    <w:rsid w:val="00500E8C"/>
    <w:rsid w:val="005051BA"/>
    <w:rsid w:val="0051473D"/>
    <w:rsid w:val="00527AE4"/>
    <w:rsid w:val="00530AB8"/>
    <w:rsid w:val="00541DCA"/>
    <w:rsid w:val="00544C75"/>
    <w:rsid w:val="005574D9"/>
    <w:rsid w:val="0055752D"/>
    <w:rsid w:val="00577148"/>
    <w:rsid w:val="00584334"/>
    <w:rsid w:val="005846D3"/>
    <w:rsid w:val="005C7F4E"/>
    <w:rsid w:val="005E05A0"/>
    <w:rsid w:val="005F3DAD"/>
    <w:rsid w:val="005F4763"/>
    <w:rsid w:val="005F4FCE"/>
    <w:rsid w:val="006150A3"/>
    <w:rsid w:val="00615A27"/>
    <w:rsid w:val="0062401C"/>
    <w:rsid w:val="00640F4B"/>
    <w:rsid w:val="00654EA0"/>
    <w:rsid w:val="006604DB"/>
    <w:rsid w:val="00667210"/>
    <w:rsid w:val="00672A75"/>
    <w:rsid w:val="006755F6"/>
    <w:rsid w:val="00681B1B"/>
    <w:rsid w:val="00681FEB"/>
    <w:rsid w:val="00686B3D"/>
    <w:rsid w:val="00693FCC"/>
    <w:rsid w:val="00696754"/>
    <w:rsid w:val="006B1D09"/>
    <w:rsid w:val="006B592D"/>
    <w:rsid w:val="006D6604"/>
    <w:rsid w:val="006E05EA"/>
    <w:rsid w:val="0070089E"/>
    <w:rsid w:val="00711A26"/>
    <w:rsid w:val="00713028"/>
    <w:rsid w:val="00724CE3"/>
    <w:rsid w:val="00742E2C"/>
    <w:rsid w:val="00751E3D"/>
    <w:rsid w:val="0075520A"/>
    <w:rsid w:val="00764311"/>
    <w:rsid w:val="00775E8B"/>
    <w:rsid w:val="00780079"/>
    <w:rsid w:val="00796BD2"/>
    <w:rsid w:val="007A225B"/>
    <w:rsid w:val="007A33DD"/>
    <w:rsid w:val="007B712F"/>
    <w:rsid w:val="007C0BC6"/>
    <w:rsid w:val="007C2FA5"/>
    <w:rsid w:val="007C5897"/>
    <w:rsid w:val="007D1B14"/>
    <w:rsid w:val="007E48BE"/>
    <w:rsid w:val="007E7CCD"/>
    <w:rsid w:val="0081715A"/>
    <w:rsid w:val="008365F4"/>
    <w:rsid w:val="00843439"/>
    <w:rsid w:val="008458B3"/>
    <w:rsid w:val="0085106E"/>
    <w:rsid w:val="00857674"/>
    <w:rsid w:val="008754F7"/>
    <w:rsid w:val="0088279E"/>
    <w:rsid w:val="00894F16"/>
    <w:rsid w:val="008A7B87"/>
    <w:rsid w:val="008B042D"/>
    <w:rsid w:val="008B09B4"/>
    <w:rsid w:val="008B30D9"/>
    <w:rsid w:val="008B65AC"/>
    <w:rsid w:val="008B6AEB"/>
    <w:rsid w:val="008D2D94"/>
    <w:rsid w:val="008D2DFA"/>
    <w:rsid w:val="008F06DE"/>
    <w:rsid w:val="00902613"/>
    <w:rsid w:val="009148C1"/>
    <w:rsid w:val="00923851"/>
    <w:rsid w:val="00926E60"/>
    <w:rsid w:val="00933550"/>
    <w:rsid w:val="00933B0F"/>
    <w:rsid w:val="00934711"/>
    <w:rsid w:val="0093621E"/>
    <w:rsid w:val="00945A68"/>
    <w:rsid w:val="00946AB2"/>
    <w:rsid w:val="00963C0F"/>
    <w:rsid w:val="0097090F"/>
    <w:rsid w:val="00970ED1"/>
    <w:rsid w:val="00972C48"/>
    <w:rsid w:val="00974114"/>
    <w:rsid w:val="00976493"/>
    <w:rsid w:val="0098380A"/>
    <w:rsid w:val="00983D6C"/>
    <w:rsid w:val="00991C40"/>
    <w:rsid w:val="009A4F50"/>
    <w:rsid w:val="009B03AA"/>
    <w:rsid w:val="009C3FF0"/>
    <w:rsid w:val="009D408D"/>
    <w:rsid w:val="009D71FE"/>
    <w:rsid w:val="009E03F9"/>
    <w:rsid w:val="009E7F32"/>
    <w:rsid w:val="00A00314"/>
    <w:rsid w:val="00A04732"/>
    <w:rsid w:val="00A06660"/>
    <w:rsid w:val="00A06C18"/>
    <w:rsid w:val="00A075B8"/>
    <w:rsid w:val="00A10E56"/>
    <w:rsid w:val="00A27CA4"/>
    <w:rsid w:val="00A37501"/>
    <w:rsid w:val="00A41D8B"/>
    <w:rsid w:val="00A518C0"/>
    <w:rsid w:val="00A738C4"/>
    <w:rsid w:val="00A80CAB"/>
    <w:rsid w:val="00A85D0E"/>
    <w:rsid w:val="00AA3BFF"/>
    <w:rsid w:val="00AA7937"/>
    <w:rsid w:val="00AB50BE"/>
    <w:rsid w:val="00AC7075"/>
    <w:rsid w:val="00AF0C0E"/>
    <w:rsid w:val="00AF367E"/>
    <w:rsid w:val="00B046AA"/>
    <w:rsid w:val="00B32921"/>
    <w:rsid w:val="00B43DE2"/>
    <w:rsid w:val="00B46215"/>
    <w:rsid w:val="00B515DE"/>
    <w:rsid w:val="00B81814"/>
    <w:rsid w:val="00B820E9"/>
    <w:rsid w:val="00B879C4"/>
    <w:rsid w:val="00BF3047"/>
    <w:rsid w:val="00C04548"/>
    <w:rsid w:val="00C432EE"/>
    <w:rsid w:val="00C43455"/>
    <w:rsid w:val="00C52081"/>
    <w:rsid w:val="00C5605C"/>
    <w:rsid w:val="00C606D1"/>
    <w:rsid w:val="00C6203B"/>
    <w:rsid w:val="00C64DC1"/>
    <w:rsid w:val="00C8336B"/>
    <w:rsid w:val="00C908C9"/>
    <w:rsid w:val="00C93FDE"/>
    <w:rsid w:val="00CA6E9B"/>
    <w:rsid w:val="00CB0199"/>
    <w:rsid w:val="00CB1E58"/>
    <w:rsid w:val="00CB70D3"/>
    <w:rsid w:val="00CC0054"/>
    <w:rsid w:val="00CC37C2"/>
    <w:rsid w:val="00CC5334"/>
    <w:rsid w:val="00CC6F88"/>
    <w:rsid w:val="00CD276E"/>
    <w:rsid w:val="00CE60BD"/>
    <w:rsid w:val="00CE6B8D"/>
    <w:rsid w:val="00D04F49"/>
    <w:rsid w:val="00D14A11"/>
    <w:rsid w:val="00D22066"/>
    <w:rsid w:val="00D33A76"/>
    <w:rsid w:val="00D345BE"/>
    <w:rsid w:val="00D351D8"/>
    <w:rsid w:val="00D409EF"/>
    <w:rsid w:val="00D4122F"/>
    <w:rsid w:val="00D530F1"/>
    <w:rsid w:val="00D615F4"/>
    <w:rsid w:val="00D83C89"/>
    <w:rsid w:val="00D94E48"/>
    <w:rsid w:val="00DE675F"/>
    <w:rsid w:val="00DF1B2B"/>
    <w:rsid w:val="00DF3B04"/>
    <w:rsid w:val="00DF5349"/>
    <w:rsid w:val="00E10D97"/>
    <w:rsid w:val="00E17AA5"/>
    <w:rsid w:val="00E26620"/>
    <w:rsid w:val="00E275C9"/>
    <w:rsid w:val="00E33C05"/>
    <w:rsid w:val="00E40B6A"/>
    <w:rsid w:val="00E45842"/>
    <w:rsid w:val="00E471BC"/>
    <w:rsid w:val="00E92F42"/>
    <w:rsid w:val="00EC01DF"/>
    <w:rsid w:val="00ED6D08"/>
    <w:rsid w:val="00ED7129"/>
    <w:rsid w:val="00EE0805"/>
    <w:rsid w:val="00EF0298"/>
    <w:rsid w:val="00EF27FA"/>
    <w:rsid w:val="00EF44AE"/>
    <w:rsid w:val="00EF6591"/>
    <w:rsid w:val="00F10596"/>
    <w:rsid w:val="00F145A0"/>
    <w:rsid w:val="00F34248"/>
    <w:rsid w:val="00F471D6"/>
    <w:rsid w:val="00F52A65"/>
    <w:rsid w:val="00F66DB0"/>
    <w:rsid w:val="00F7217D"/>
    <w:rsid w:val="00F80502"/>
    <w:rsid w:val="00F82709"/>
    <w:rsid w:val="00F85814"/>
    <w:rsid w:val="00F9664E"/>
    <w:rsid w:val="00FA6461"/>
    <w:rsid w:val="00FB53DF"/>
    <w:rsid w:val="00FC233C"/>
    <w:rsid w:val="00FC4A09"/>
    <w:rsid w:val="00FE121A"/>
    <w:rsid w:val="00FF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5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17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30E04-4939-403A-9177-BAFA925F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1060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Olivier POF</cp:lastModifiedBy>
  <cp:revision>15</cp:revision>
  <dcterms:created xsi:type="dcterms:W3CDTF">2020-10-01T05:58:00Z</dcterms:created>
  <dcterms:modified xsi:type="dcterms:W3CDTF">2020-10-02T14:47:00Z</dcterms:modified>
</cp:coreProperties>
</file>