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F" w:rsidRPr="00DA6C9F" w:rsidRDefault="00DA6C9F" w:rsidP="00DA6C9F">
      <w:pPr>
        <w:rPr>
          <w:b/>
        </w:rPr>
      </w:pPr>
      <w:r w:rsidRPr="00DA6C9F">
        <w:rPr>
          <w:b/>
        </w:rPr>
        <w:t>CHAMP D’APPRENTISSAGE n° 1: « Réaliser une performance motrice maximale mesurable à une échéance donnée »</w:t>
      </w:r>
    </w:p>
    <w:tbl>
      <w:tblPr>
        <w:tblStyle w:val="Grilledutableau"/>
        <w:tblW w:w="0" w:type="auto"/>
        <w:jc w:val="center"/>
        <w:tblLook w:val="04A0"/>
      </w:tblPr>
      <w:tblGrid>
        <w:gridCol w:w="987"/>
        <w:gridCol w:w="2268"/>
      </w:tblGrid>
      <w:tr w:rsidR="00DA6C9F" w:rsidRPr="00DA6C9F" w:rsidTr="008D21B1">
        <w:trPr>
          <w:jc w:val="center"/>
        </w:trPr>
        <w:tc>
          <w:tcPr>
            <w:tcW w:w="987" w:type="dxa"/>
            <w:shd w:val="clear" w:color="auto" w:fill="00B0F0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APSA</w:t>
            </w:r>
          </w:p>
        </w:tc>
        <w:tc>
          <w:tcPr>
            <w:tcW w:w="2268" w:type="dxa"/>
            <w:shd w:val="clear" w:color="auto" w:fill="00B0F0"/>
          </w:tcPr>
          <w:p w:rsidR="00321D80" w:rsidRPr="00DA6C9F" w:rsidRDefault="00DA6C9F" w:rsidP="00DC07C9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Demi-fond</w:t>
            </w:r>
            <w:r w:rsidR="00321D80">
              <w:rPr>
                <w:b/>
              </w:rPr>
              <w:t xml:space="preserve"> : </w:t>
            </w:r>
            <w:r w:rsidR="00DC07C9">
              <w:rPr>
                <w:b/>
              </w:rPr>
              <w:t xml:space="preserve">2x1000 </w:t>
            </w:r>
            <w:r w:rsidR="00EC33F5">
              <w:rPr>
                <w:b/>
              </w:rPr>
              <w:t>M</w:t>
            </w:r>
            <w:r w:rsidR="00321D80">
              <w:rPr>
                <w:b/>
              </w:rPr>
              <w:t>arche</w:t>
            </w:r>
          </w:p>
        </w:tc>
      </w:tr>
    </w:tbl>
    <w:p w:rsidR="00DA6C9F" w:rsidRPr="00DA6C9F" w:rsidRDefault="00DA6C9F" w:rsidP="00DA6C9F">
      <w:pPr>
        <w:rPr>
          <w:b/>
        </w:rPr>
      </w:pPr>
    </w:p>
    <w:p w:rsidR="00DA6C9F" w:rsidRPr="00321D80" w:rsidRDefault="00321D80" w:rsidP="00DA6C9F">
      <w:pPr>
        <w:rPr>
          <w:b/>
          <w:sz w:val="28"/>
          <w:szCs w:val="28"/>
        </w:rPr>
      </w:pPr>
      <w:r w:rsidRPr="00321D80">
        <w:rPr>
          <w:b/>
          <w:sz w:val="28"/>
          <w:szCs w:val="28"/>
        </w:rPr>
        <w:t xml:space="preserve">Public : </w:t>
      </w:r>
    </w:p>
    <w:p w:rsidR="00321D80" w:rsidRDefault="00321D80" w:rsidP="00DA6C9F">
      <w:pPr>
        <w:rPr>
          <w:b/>
        </w:rPr>
      </w:pPr>
      <w:r w:rsidRPr="00321D80">
        <w:rPr>
          <w:b/>
        </w:rPr>
        <w:t>Pour qui :</w:t>
      </w:r>
      <w:r>
        <w:rPr>
          <w:b/>
        </w:rPr>
        <w:t xml:space="preserve"> Les élèves qui sont en surpoids, les asthmatiques à l’effort, les élèves ayant des problèmes de genoux et de dos.</w:t>
      </w:r>
    </w:p>
    <w:p w:rsidR="00321D80" w:rsidRPr="00DA6C9F" w:rsidRDefault="00321D80" w:rsidP="00DA6C9F">
      <w:pPr>
        <w:rPr>
          <w:b/>
        </w:rPr>
      </w:pPr>
      <w:r>
        <w:rPr>
          <w:b/>
        </w:rPr>
        <w:t>Conditions :</w:t>
      </w:r>
      <w:r w:rsidR="00192F40">
        <w:rPr>
          <w:b/>
        </w:rPr>
        <w:t xml:space="preserve"> Les</w:t>
      </w:r>
      <w:r>
        <w:rPr>
          <w:b/>
        </w:rPr>
        <w:t xml:space="preserve"> Elèves doivent avoir une dispense médicale du médecin, précisant l’inaptitude et  autorisant une épreuve de marche</w:t>
      </w:r>
    </w:p>
    <w:p w:rsidR="00DA6C9F" w:rsidRPr="00DA6C9F" w:rsidRDefault="00DA6C9F" w:rsidP="00DA6C9F">
      <w:pPr>
        <w:rPr>
          <w:b/>
        </w:rPr>
      </w:pPr>
      <w:r w:rsidRPr="00DA6C9F">
        <w:rPr>
          <w:b/>
        </w:rPr>
        <w:t>Principes d’évaluation</w:t>
      </w:r>
    </w:p>
    <w:p w:rsidR="00DA6C9F" w:rsidRPr="00DA6C9F" w:rsidRDefault="00DA6C9F" w:rsidP="00DA6C9F">
      <w:pPr>
        <w:numPr>
          <w:ilvl w:val="0"/>
          <w:numId w:val="1"/>
        </w:numPr>
      </w:pPr>
      <w:r w:rsidRPr="00DA6C9F">
        <w:t>L’AFL1 s’évalue le jour du CCF en croisant la performance réalisée et l’efficacité technique, par une épreuve de référence respectant le référentiel national du champ d’apprentissage</w:t>
      </w:r>
    </w:p>
    <w:p w:rsidR="00DA6C9F" w:rsidRPr="00DA6C9F" w:rsidRDefault="00DA6C9F" w:rsidP="00DA6C9F">
      <w:pPr>
        <w:numPr>
          <w:ilvl w:val="0"/>
          <w:numId w:val="1"/>
        </w:numPr>
      </w:pPr>
      <w:r w:rsidRPr="00DA6C9F">
        <w:t>L’AFL2 et l’AFL3 s’évaluent au fil de la séquence d’enseignement et éventuellement le jour de l’épreuve, en référence aux repères nationaux</w:t>
      </w:r>
    </w:p>
    <w:p w:rsidR="00DA6C9F" w:rsidRPr="00DA6C9F" w:rsidRDefault="00DA6C9F" w:rsidP="00DA6C9F">
      <w:pPr>
        <w:numPr>
          <w:ilvl w:val="0"/>
          <w:numId w:val="1"/>
        </w:numPr>
      </w:pPr>
      <w:bookmarkStart w:id="0" w:name="_Hlk10453957"/>
      <w:r w:rsidRPr="00DA6C9F">
        <w:t>L’évaluation de l’AFL2 peut s’appuyer sur un carnet d’entraînement ou un outil de recueil de données</w:t>
      </w:r>
    </w:p>
    <w:p w:rsidR="00DA6C9F" w:rsidRPr="00DA6C9F" w:rsidRDefault="00DA6C9F" w:rsidP="00DA6C9F">
      <w:pPr>
        <w:numPr>
          <w:ilvl w:val="0"/>
          <w:numId w:val="1"/>
        </w:numPr>
      </w:pPr>
      <w:r w:rsidRPr="00DA6C9F">
        <w:t>L’évaluation de l’AFL3 s’objective par la capacité des élèves à organiser eux-mêmes une séance de travail qui investit les rôles de juge et de coach/observateur</w:t>
      </w:r>
    </w:p>
    <w:bookmarkEnd w:id="0"/>
    <w:p w:rsidR="00DA6C9F" w:rsidRPr="00DA6C9F" w:rsidRDefault="00DA6C9F" w:rsidP="00DA6C9F">
      <w:pPr>
        <w:numPr>
          <w:ilvl w:val="0"/>
          <w:numId w:val="1"/>
        </w:numPr>
      </w:pPr>
      <w:r w:rsidRPr="00DA6C9F">
        <w:t xml:space="preserve">L’équipe pédagogique spécifie l’épreuve d’évaluation du CCF et les repères nationaux dans l’APSA support de l’évaluation ; elle définit les barèmes de performance de part et d’autre de la référence nationale dans les différentes spécialités retenues. </w:t>
      </w:r>
    </w:p>
    <w:p w:rsidR="00DA6C9F" w:rsidRPr="00DA6C9F" w:rsidRDefault="00DA6C9F" w:rsidP="00DA6C9F">
      <w:pPr>
        <w:rPr>
          <w:b/>
        </w:rPr>
      </w:pPr>
      <w:r w:rsidRPr="00DA6C9F">
        <w:rPr>
          <w:b/>
        </w:rPr>
        <w:t xml:space="preserve">Barème et notation </w:t>
      </w:r>
    </w:p>
    <w:p w:rsidR="00DA6C9F" w:rsidRPr="00DA6C9F" w:rsidRDefault="00DA6C9F" w:rsidP="00DA6C9F">
      <w:pPr>
        <w:numPr>
          <w:ilvl w:val="0"/>
          <w:numId w:val="1"/>
        </w:numPr>
      </w:pPr>
      <w:r w:rsidRPr="00DA6C9F">
        <w:t>L’AFL1 est noté sur 12 points</w:t>
      </w:r>
    </w:p>
    <w:p w:rsidR="00DA6C9F" w:rsidRPr="00DA6C9F" w:rsidRDefault="00DA6C9F" w:rsidP="00DA6C9F">
      <w:pPr>
        <w:numPr>
          <w:ilvl w:val="0"/>
          <w:numId w:val="1"/>
        </w:numPr>
      </w:pPr>
      <w:r w:rsidRPr="00DA6C9F">
        <w:t xml:space="preserve">Les AFL2 et 3 sont notés sur 8 points. La répartition des 8 points est au choix des élèves (avec un minimum de 2 points pour chacun des AFL). Trois choix sont possibles : 4-4 / 6-2 / 2-6 </w:t>
      </w:r>
    </w:p>
    <w:p w:rsidR="00DA6C9F" w:rsidRPr="00DA6C9F" w:rsidRDefault="00DA6C9F" w:rsidP="00DA6C9F"/>
    <w:p w:rsidR="00DA6C9F" w:rsidRPr="00DA6C9F" w:rsidRDefault="00DA6C9F" w:rsidP="00DA6C9F">
      <w:pPr>
        <w:rPr>
          <w:b/>
        </w:rPr>
      </w:pPr>
      <w:r w:rsidRPr="00DA6C9F">
        <w:rPr>
          <w:b/>
        </w:rPr>
        <w:lastRenderedPageBreak/>
        <w:t xml:space="preserve">Choix possibles pour les élèves </w:t>
      </w:r>
    </w:p>
    <w:p w:rsidR="00DA6C9F" w:rsidRPr="00DA6C9F" w:rsidRDefault="00DA6C9F" w:rsidP="00DA6C9F">
      <w:pPr>
        <w:numPr>
          <w:ilvl w:val="0"/>
          <w:numId w:val="1"/>
        </w:numPr>
      </w:pPr>
      <w:r w:rsidRPr="00DA6C9F">
        <w:t xml:space="preserve">AFL1 : </w:t>
      </w:r>
      <w:r w:rsidR="003C7925">
        <w:t>choix de son allure en fonction de sa VMA</w:t>
      </w:r>
    </w:p>
    <w:p w:rsidR="00DA6C9F" w:rsidRPr="00DA6C9F" w:rsidRDefault="00DA6C9F" w:rsidP="00DA6C9F">
      <w:pPr>
        <w:numPr>
          <w:ilvl w:val="0"/>
          <w:numId w:val="1"/>
        </w:numPr>
      </w:pPr>
      <w:bookmarkStart w:id="1" w:name="_Hlk10453423"/>
      <w:r w:rsidRPr="00DA6C9F">
        <w:t xml:space="preserve">AFL2 et AFL3 : </w:t>
      </w:r>
      <w:bookmarkEnd w:id="1"/>
      <w:r w:rsidRPr="00DA6C9F">
        <w:t>le poids relatif dans l’évaluation</w:t>
      </w:r>
    </w:p>
    <w:p w:rsidR="00DA6C9F" w:rsidRPr="00DA6C9F" w:rsidRDefault="00DA6C9F" w:rsidP="00DA6C9F">
      <w:pPr>
        <w:numPr>
          <w:ilvl w:val="0"/>
          <w:numId w:val="1"/>
        </w:numPr>
      </w:pPr>
      <w:r w:rsidRPr="00DA6C9F">
        <w:t>AFL3 : Le rôle (starter, chronométreur, …), les partenaires (d’entraînement et/ou d’épreuve)</w:t>
      </w:r>
      <w:r w:rsidRPr="00DA6C9F">
        <w:br w:type="page"/>
      </w:r>
    </w:p>
    <w:p w:rsidR="00DA6C9F" w:rsidRPr="00DA6C9F" w:rsidRDefault="00DA6C9F" w:rsidP="00DA6C9F"/>
    <w:p w:rsidR="00DA6C9F" w:rsidRPr="00DA6C9F" w:rsidRDefault="00DA6C9F" w:rsidP="00DA6C9F">
      <w:r w:rsidRPr="00DA6C9F">
        <w:rPr>
          <w:b/>
        </w:rPr>
        <w:t xml:space="preserve">Repères d’évaluation de l’AFL1 </w:t>
      </w:r>
      <w:r w:rsidRPr="00DA6C9F">
        <w:t>« S’engager pour produire une performance maximale à l’aide de techniques efficaces, en gérant les efforts musculaires et respiratoires nécessaires et en faisant le meilleur compromis entre l’accroissement de vitesse d’exécution et de précision ».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566"/>
        <w:gridCol w:w="504"/>
        <w:gridCol w:w="504"/>
        <w:gridCol w:w="619"/>
        <w:gridCol w:w="567"/>
        <w:gridCol w:w="708"/>
        <w:gridCol w:w="709"/>
        <w:gridCol w:w="709"/>
        <w:gridCol w:w="709"/>
        <w:gridCol w:w="642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633"/>
      </w:tblGrid>
      <w:tr w:rsidR="00DA6C9F" w:rsidRPr="00DA6C9F" w:rsidTr="00BF7D08">
        <w:trPr>
          <w:trHeight w:val="144"/>
        </w:trPr>
        <w:tc>
          <w:tcPr>
            <w:tcW w:w="15304" w:type="dxa"/>
            <w:gridSpan w:val="22"/>
            <w:shd w:val="clear" w:color="auto" w:fill="FFC000"/>
          </w:tcPr>
          <w:p w:rsidR="00DA6C9F" w:rsidRPr="00DA6C9F" w:rsidRDefault="00DA6C9F" w:rsidP="00DA6C9F">
            <w:pPr>
              <w:rPr>
                <w:b/>
              </w:rPr>
            </w:pPr>
            <w:r w:rsidRPr="00DA6C9F">
              <w:rPr>
                <w:b/>
              </w:rPr>
              <w:t>Principe d’élaboration des épreuves du champ d’apprentissage</w:t>
            </w:r>
          </w:p>
        </w:tc>
      </w:tr>
      <w:tr w:rsidR="00DA6C9F" w:rsidRPr="00DA6C9F" w:rsidTr="00BF7D08">
        <w:trPr>
          <w:trHeight w:val="2620"/>
        </w:trPr>
        <w:tc>
          <w:tcPr>
            <w:tcW w:w="15304" w:type="dxa"/>
            <w:gridSpan w:val="22"/>
            <w:vAlign w:val="center"/>
          </w:tcPr>
          <w:p w:rsidR="00EE11A9" w:rsidRDefault="00DA6C9F" w:rsidP="00DA6C9F">
            <w:r w:rsidRPr="00DA6C9F">
              <w:rPr>
                <w:b/>
              </w:rPr>
              <w:t>L’épreuve</w:t>
            </w:r>
            <w:r w:rsidRPr="00DA6C9F">
              <w:t> </w:t>
            </w:r>
            <w:r w:rsidR="00BD6FDE" w:rsidRPr="00DA6C9F">
              <w:t xml:space="preserve">: </w:t>
            </w:r>
            <w:r w:rsidR="00BD6FDE">
              <w:t>Chaque élève réalise 2 marches de 1000 mètres chacune</w:t>
            </w:r>
            <w:r w:rsidR="00EE11A9">
              <w:t xml:space="preserve"> </w:t>
            </w:r>
            <w:r w:rsidR="001F25B5">
              <w:t>(récupération</w:t>
            </w:r>
            <w:r w:rsidR="00023770">
              <w:t xml:space="preserve"> de 10 minutes </w:t>
            </w:r>
            <w:r w:rsidR="00EE11A9">
              <w:t>entre chaque 1000m), chronométré par l’enseignant au 1/10éme</w:t>
            </w:r>
            <w:r w:rsidR="001F25B5">
              <w:t xml:space="preserve">. </w:t>
            </w:r>
            <w:r w:rsidR="00331E58">
              <w:t>Les élèves marchent sans montre, ni chronomètre, mais un temps de passage leur est donné au 500m.</w:t>
            </w:r>
          </w:p>
          <w:p w:rsidR="00331E58" w:rsidRDefault="00331E58" w:rsidP="00DA6C9F">
            <w:r>
              <w:t>Après l’échauffement et avant la 1</w:t>
            </w:r>
            <w:r w:rsidRPr="00331E58">
              <w:rPr>
                <w:vertAlign w:val="superscript"/>
              </w:rPr>
              <w:t>er</w:t>
            </w:r>
            <w:r>
              <w:t xml:space="preserve"> marche, l’élève indique sont projet, soit le temps visé sur le premier 1000m. Après la </w:t>
            </w:r>
            <w:r w:rsidR="00621193">
              <w:t>1</w:t>
            </w:r>
            <w:r w:rsidR="00621193" w:rsidRPr="00331E58">
              <w:rPr>
                <w:vertAlign w:val="superscript"/>
              </w:rPr>
              <w:t>ère</w:t>
            </w:r>
            <w:r>
              <w:t xml:space="preserve"> marche, il note sur sa fiche le temps visé pour la 2</w:t>
            </w:r>
            <w:r w:rsidRPr="00331E58">
              <w:rPr>
                <w:vertAlign w:val="superscript"/>
              </w:rPr>
              <w:t>ème</w:t>
            </w:r>
            <w:r>
              <w:t xml:space="preserve"> marche de 1000m.</w:t>
            </w:r>
          </w:p>
          <w:p w:rsidR="001F25B5" w:rsidRDefault="00331E58" w:rsidP="00DA6C9F">
            <w:r>
              <w:t>La marche se fait dans le respect de la règlementation en vigueur</w:t>
            </w:r>
            <w:r w:rsidR="00192F40">
              <w:t>(le</w:t>
            </w:r>
            <w:r>
              <w:t xml:space="preserve"> marcheur maintien toujours un contact avec le sol)</w:t>
            </w:r>
            <w:r w:rsidR="00192F40">
              <w:t>.</w:t>
            </w:r>
          </w:p>
          <w:p w:rsidR="00DA6C9F" w:rsidRPr="00DA6C9F" w:rsidRDefault="00BD6FDE" w:rsidP="00DA6C9F">
            <w:r>
              <w:t xml:space="preserve"> </w:t>
            </w:r>
            <w:r w:rsidR="00DA6C9F" w:rsidRPr="00DA6C9F">
              <w:t>Les élèves sont évalués en référence à 2 indicateurs : élément 1 et élément 2.</w:t>
            </w:r>
          </w:p>
          <w:p w:rsidR="00687652" w:rsidRDefault="00DA6C9F" w:rsidP="00DA6C9F">
            <w:r w:rsidRPr="00DA6C9F">
              <w:rPr>
                <w:b/>
                <w:bCs/>
                <w:u w:val="single"/>
              </w:rPr>
              <w:t>Elément n°1</w:t>
            </w:r>
            <w:r w:rsidR="00687652">
              <w:t> :</w:t>
            </w:r>
            <w:r w:rsidR="00C4434C">
              <w:t xml:space="preserve"> AFL1-</w:t>
            </w:r>
            <w:r w:rsidR="00687652">
              <w:t xml:space="preserve"> temps cumulé sur les deux marches réalisées sur 1</w:t>
            </w:r>
            <w:r w:rsidR="00C4434C">
              <w:t xml:space="preserve">0 </w:t>
            </w:r>
            <w:r w:rsidR="00687652">
              <w:t>points</w:t>
            </w:r>
            <w:r w:rsidR="00C4434C">
              <w:t xml:space="preserve"> et écart au projet sur 2 points.</w:t>
            </w:r>
          </w:p>
          <w:p w:rsidR="00DA6C9F" w:rsidRDefault="00DA6C9F" w:rsidP="00C4434C">
            <w:r w:rsidRPr="00DA6C9F">
              <w:rPr>
                <w:b/>
                <w:bCs/>
                <w:u w:val="single"/>
              </w:rPr>
              <w:t>Elément n°2</w:t>
            </w:r>
            <w:r w:rsidR="00C4434C">
              <w:t> : préparation, récupération AFL2</w:t>
            </w:r>
            <w:r w:rsidR="00A75071">
              <w:t> :</w:t>
            </w:r>
            <w:r w:rsidR="00C4434C">
              <w:t xml:space="preserve"> 6 points ou 4 </w:t>
            </w:r>
            <w:r w:rsidR="00A75071">
              <w:t xml:space="preserve"> ou 2 </w:t>
            </w:r>
            <w:r w:rsidR="00C4434C">
              <w:t>points au choix de l’élève</w:t>
            </w:r>
          </w:p>
          <w:p w:rsidR="00A75071" w:rsidRPr="00A75071" w:rsidRDefault="00C4434C" w:rsidP="00A75071">
            <w:r w:rsidRPr="00C4434C">
              <w:rPr>
                <w:b/>
                <w:u w:val="single"/>
              </w:rPr>
              <w:t>Elément n° 3</w:t>
            </w:r>
            <w:r>
              <w:t> : Assumer différents rôle</w:t>
            </w:r>
            <w:r w:rsidR="00A75071">
              <w:t>s</w:t>
            </w:r>
            <w:r>
              <w:t xml:space="preserve"> AFL3 : </w:t>
            </w:r>
            <w:r w:rsidR="00A75071" w:rsidRPr="00A75071">
              <w:t xml:space="preserve"> 6 points ou 4  ou 2 points au choix de l’élève</w:t>
            </w:r>
          </w:p>
          <w:p w:rsidR="00C4434C" w:rsidRDefault="00C4434C" w:rsidP="00C4434C"/>
          <w:p w:rsidR="00E2577D" w:rsidRDefault="00E2577D" w:rsidP="00C4434C"/>
          <w:p w:rsidR="00E2577D" w:rsidRDefault="00E2577D" w:rsidP="00C4434C"/>
          <w:p w:rsidR="00E2577D" w:rsidRDefault="00E2577D" w:rsidP="00C4434C"/>
          <w:p w:rsidR="00E2577D" w:rsidRDefault="00E2577D" w:rsidP="00C4434C"/>
          <w:p w:rsidR="00E2577D" w:rsidRDefault="00E2577D" w:rsidP="00C4434C"/>
          <w:p w:rsidR="00E2577D" w:rsidRPr="00DA6C9F" w:rsidRDefault="00E2577D" w:rsidP="00C4434C"/>
        </w:tc>
      </w:tr>
      <w:tr w:rsidR="00DA6C9F" w:rsidRPr="00DA6C9F" w:rsidTr="00EC3A0B">
        <w:trPr>
          <w:cantSplit/>
          <w:trHeight w:val="312"/>
        </w:trPr>
        <w:tc>
          <w:tcPr>
            <w:tcW w:w="2197" w:type="dxa"/>
            <w:gridSpan w:val="2"/>
            <w:vAlign w:val="center"/>
          </w:tcPr>
          <w:p w:rsidR="00DA6C9F" w:rsidRPr="00DA6C9F" w:rsidRDefault="00E41372" w:rsidP="00DA6C9F">
            <w:r>
              <w:lastRenderedPageBreak/>
              <w:t>AFL1</w:t>
            </w:r>
          </w:p>
        </w:tc>
        <w:tc>
          <w:tcPr>
            <w:tcW w:w="2760" w:type="dxa"/>
            <w:gridSpan w:val="5"/>
            <w:shd w:val="clear" w:color="auto" w:fill="FFC000"/>
            <w:vAlign w:val="center"/>
          </w:tcPr>
          <w:p w:rsidR="00DA6C9F" w:rsidRPr="00DA6C9F" w:rsidRDefault="00DA6C9F" w:rsidP="00DA6C9F">
            <w:pPr>
              <w:rPr>
                <w:b/>
              </w:rPr>
            </w:pPr>
            <w:r w:rsidRPr="00DA6C9F">
              <w:rPr>
                <w:b/>
              </w:rPr>
              <w:t>Degré 1</w:t>
            </w:r>
            <w:r w:rsidR="00C4434C">
              <w:rPr>
                <w:b/>
              </w:rPr>
              <w:t xml:space="preserve"> </w:t>
            </w:r>
          </w:p>
        </w:tc>
        <w:tc>
          <w:tcPr>
            <w:tcW w:w="3477" w:type="dxa"/>
            <w:gridSpan w:val="5"/>
            <w:shd w:val="clear" w:color="auto" w:fill="FFC000"/>
            <w:vAlign w:val="center"/>
          </w:tcPr>
          <w:p w:rsidR="00DA6C9F" w:rsidRPr="00DA6C9F" w:rsidRDefault="00DA6C9F" w:rsidP="00DA6C9F">
            <w:pPr>
              <w:rPr>
                <w:b/>
              </w:rPr>
            </w:pPr>
            <w:r w:rsidRPr="00DA6C9F">
              <w:rPr>
                <w:b/>
              </w:rPr>
              <w:t>Degré 2</w:t>
            </w:r>
          </w:p>
        </w:tc>
        <w:tc>
          <w:tcPr>
            <w:tcW w:w="3543" w:type="dxa"/>
            <w:gridSpan w:val="5"/>
            <w:shd w:val="clear" w:color="auto" w:fill="FFC000"/>
            <w:vAlign w:val="center"/>
          </w:tcPr>
          <w:p w:rsidR="00DA6C9F" w:rsidRPr="00DA6C9F" w:rsidRDefault="00DA6C9F" w:rsidP="00DA6C9F">
            <w:pPr>
              <w:rPr>
                <w:b/>
              </w:rPr>
            </w:pPr>
            <w:r w:rsidRPr="00DA6C9F">
              <w:rPr>
                <w:b/>
              </w:rPr>
              <w:t>Degré 3</w:t>
            </w:r>
          </w:p>
        </w:tc>
        <w:tc>
          <w:tcPr>
            <w:tcW w:w="3327" w:type="dxa"/>
            <w:gridSpan w:val="5"/>
            <w:shd w:val="clear" w:color="auto" w:fill="FFC000"/>
            <w:vAlign w:val="center"/>
          </w:tcPr>
          <w:p w:rsidR="00DA6C9F" w:rsidRPr="00DA6C9F" w:rsidRDefault="00DA6C9F" w:rsidP="00DA6C9F">
            <w:pPr>
              <w:rPr>
                <w:b/>
              </w:rPr>
            </w:pPr>
            <w:r w:rsidRPr="00DA6C9F">
              <w:rPr>
                <w:b/>
              </w:rPr>
              <w:t>Degré 4</w:t>
            </w:r>
          </w:p>
        </w:tc>
      </w:tr>
      <w:tr w:rsidR="009C0BF4" w:rsidRPr="00DA6C9F" w:rsidTr="00EC3A0B">
        <w:trPr>
          <w:trHeight w:val="323"/>
        </w:trPr>
        <w:tc>
          <w:tcPr>
            <w:tcW w:w="1204" w:type="dxa"/>
            <w:vMerge w:val="restart"/>
            <w:vAlign w:val="center"/>
          </w:tcPr>
          <w:p w:rsidR="00DA6C9F" w:rsidRDefault="00DA6C9F" w:rsidP="00DA6C9F">
            <w:pPr>
              <w:rPr>
                <w:b/>
              </w:rPr>
            </w:pPr>
            <w:r w:rsidRPr="00DA6C9F">
              <w:rPr>
                <w:b/>
              </w:rPr>
              <w:t>Perf max</w:t>
            </w:r>
            <w:r w:rsidR="00C4434C">
              <w:rPr>
                <w:b/>
              </w:rPr>
              <w:t>/1</w:t>
            </w:r>
            <w:r w:rsidR="00A503A8">
              <w:rPr>
                <w:b/>
              </w:rPr>
              <w:t>0</w:t>
            </w:r>
            <w:r w:rsidR="00C4434C">
              <w:rPr>
                <w:b/>
              </w:rPr>
              <w:t>pts</w:t>
            </w:r>
          </w:p>
          <w:p w:rsidR="00947A2E" w:rsidRPr="00DA6C9F" w:rsidRDefault="00947A2E" w:rsidP="00DA6C9F">
            <w:pPr>
              <w:rPr>
                <w:b/>
              </w:rPr>
            </w:pPr>
            <w:r>
              <w:rPr>
                <w:b/>
              </w:rPr>
              <w:t>Temps cumulés sur les 2 marches réalisées</w:t>
            </w:r>
          </w:p>
        </w:tc>
        <w:tc>
          <w:tcPr>
            <w:tcW w:w="993" w:type="dxa"/>
            <w:vAlign w:val="center"/>
          </w:tcPr>
          <w:p w:rsidR="00DA6C9F" w:rsidRDefault="00DA6C9F" w:rsidP="00DA6C9F">
            <w:pPr>
              <w:rPr>
                <w:bCs/>
              </w:rPr>
            </w:pPr>
            <w:r w:rsidRPr="00DA6C9F">
              <w:rPr>
                <w:bCs/>
              </w:rPr>
              <w:t>Filles</w:t>
            </w:r>
            <w:r w:rsidR="005E6A0F">
              <w:rPr>
                <w:bCs/>
              </w:rPr>
              <w:t>/</w:t>
            </w:r>
          </w:p>
          <w:p w:rsidR="005E6A0F" w:rsidRPr="00DA6C9F" w:rsidRDefault="005E6A0F" w:rsidP="00DA6C9F">
            <w:pPr>
              <w:rPr>
                <w:bCs/>
              </w:rPr>
            </w:pPr>
            <w:r>
              <w:rPr>
                <w:bCs/>
              </w:rPr>
              <w:t>temps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20’15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19’45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19’30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19’15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19’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18’45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18’30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18’15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18’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17’45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17’3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17’15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17’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2353F6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16’30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2353F6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16’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15’15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947A2E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14’40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947A2E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14’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6C9F" w:rsidRPr="00DA6C9F" w:rsidRDefault="00947A2E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13’2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12’4</w:t>
            </w:r>
          </w:p>
        </w:tc>
      </w:tr>
      <w:tr w:rsidR="009C0BF4" w:rsidRPr="00DA6C9F" w:rsidTr="00EC3A0B">
        <w:trPr>
          <w:trHeight w:val="323"/>
        </w:trPr>
        <w:tc>
          <w:tcPr>
            <w:tcW w:w="1204" w:type="dxa"/>
            <w:vMerge/>
            <w:vAlign w:val="center"/>
          </w:tcPr>
          <w:p w:rsidR="00DA6C9F" w:rsidRPr="00DA6C9F" w:rsidRDefault="00DA6C9F" w:rsidP="00DA6C9F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A6C9F" w:rsidRPr="00DA6C9F" w:rsidRDefault="00DA6C9F" w:rsidP="00DA6C9F">
            <w:pPr>
              <w:rPr>
                <w:bCs/>
              </w:rPr>
            </w:pPr>
          </w:p>
        </w:tc>
        <w:tc>
          <w:tcPr>
            <w:tcW w:w="566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61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  <w:tc>
          <w:tcPr>
            <w:tcW w:w="633" w:type="dxa"/>
            <w:shd w:val="pct10" w:color="auto" w:fill="auto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</w:p>
        </w:tc>
      </w:tr>
      <w:tr w:rsidR="009C0BF4" w:rsidRPr="00DA6C9F" w:rsidTr="00EC3A0B">
        <w:trPr>
          <w:trHeight w:val="323"/>
        </w:trPr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DA6C9F" w:rsidRPr="00DA6C9F" w:rsidRDefault="00DA6C9F" w:rsidP="00DA6C9F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A6C9F" w:rsidRDefault="00DA6C9F" w:rsidP="00DA6C9F">
            <w:pPr>
              <w:rPr>
                <w:bCs/>
              </w:rPr>
            </w:pPr>
            <w:r w:rsidRPr="00DA6C9F">
              <w:rPr>
                <w:bCs/>
              </w:rPr>
              <w:t>garçons</w:t>
            </w:r>
            <w:r w:rsidR="005E6A0F">
              <w:rPr>
                <w:bCs/>
              </w:rPr>
              <w:t>/</w:t>
            </w:r>
          </w:p>
          <w:p w:rsidR="005E6A0F" w:rsidRPr="00DA6C9F" w:rsidRDefault="005E6A0F" w:rsidP="00DA6C9F">
            <w:pPr>
              <w:rPr>
                <w:bCs/>
              </w:rPr>
            </w:pPr>
            <w:r>
              <w:rPr>
                <w:bCs/>
              </w:rPr>
              <w:t>temps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19’30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18’45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18’30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18’15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18’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17’45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17’30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17’15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DA6C9F" w:rsidRPr="00DA6C9F" w:rsidRDefault="00DB0F71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17’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16’45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16’30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16’15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15’45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74038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15’15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14600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14’30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14600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14’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14600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13’20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6C9F" w:rsidRPr="00DA6C9F" w:rsidRDefault="00E14600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12’4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  <w:r w:rsidRPr="00DA6C9F">
              <w:rPr>
                <w:b/>
                <w:bCs/>
              </w:rPr>
              <w:t>1</w:t>
            </w:r>
            <w:r w:rsidR="00DC409F">
              <w:rPr>
                <w:b/>
                <w:bCs/>
              </w:rPr>
              <w:t>2’</w:t>
            </w:r>
          </w:p>
        </w:tc>
      </w:tr>
      <w:tr w:rsidR="002353F6" w:rsidRPr="00DA6C9F" w:rsidTr="00EC3A0B">
        <w:trPr>
          <w:trHeight w:val="290"/>
        </w:trPr>
        <w:tc>
          <w:tcPr>
            <w:tcW w:w="2197" w:type="dxa"/>
            <w:gridSpan w:val="2"/>
            <w:vAlign w:val="center"/>
          </w:tcPr>
          <w:p w:rsidR="00DA6C9F" w:rsidRPr="00DA6C9F" w:rsidRDefault="00E2577D" w:rsidP="00DA6C9F">
            <w:r w:rsidRPr="00DA6C9F">
              <w:t>N</w:t>
            </w:r>
            <w:r w:rsidR="00DA6C9F" w:rsidRPr="00DA6C9F">
              <w:t>ote</w:t>
            </w:r>
            <w:r>
              <w:t>/10 points</w:t>
            </w:r>
          </w:p>
        </w:tc>
        <w:tc>
          <w:tcPr>
            <w:tcW w:w="566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619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</w:tc>
        <w:tc>
          <w:tcPr>
            <w:tcW w:w="642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A6C9F" w:rsidRPr="00DA6C9F" w:rsidRDefault="00FE5DFB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5.5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6.5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8.5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A6C9F" w:rsidRPr="00DA6C9F" w:rsidRDefault="00DC409F" w:rsidP="00DA6C9F">
            <w:pPr>
              <w:rPr>
                <w:b/>
                <w:bCs/>
              </w:rPr>
            </w:pPr>
            <w:r>
              <w:rPr>
                <w:b/>
                <w:bCs/>
              </w:rPr>
              <w:t>9.5</w:t>
            </w:r>
          </w:p>
        </w:tc>
        <w:tc>
          <w:tcPr>
            <w:tcW w:w="633" w:type="dxa"/>
            <w:shd w:val="clear" w:color="auto" w:fill="00B0F0"/>
            <w:vAlign w:val="center"/>
          </w:tcPr>
          <w:p w:rsidR="00DA6C9F" w:rsidRPr="00DA6C9F" w:rsidRDefault="00DA6C9F" w:rsidP="00DA6C9F">
            <w:pPr>
              <w:rPr>
                <w:b/>
                <w:bCs/>
              </w:rPr>
            </w:pPr>
            <w:r w:rsidRPr="00DA6C9F">
              <w:rPr>
                <w:b/>
                <w:bCs/>
              </w:rPr>
              <w:t>1</w:t>
            </w:r>
            <w:r w:rsidR="00BF7D08">
              <w:rPr>
                <w:b/>
                <w:bCs/>
              </w:rPr>
              <w:t>0</w:t>
            </w:r>
          </w:p>
        </w:tc>
      </w:tr>
      <w:tr w:rsidR="009C0BF4" w:rsidRPr="00DA6C9F" w:rsidTr="00EC3A0B">
        <w:trPr>
          <w:trHeight w:val="382"/>
        </w:trPr>
        <w:tc>
          <w:tcPr>
            <w:tcW w:w="2197" w:type="dxa"/>
            <w:gridSpan w:val="2"/>
            <w:vAlign w:val="center"/>
          </w:tcPr>
          <w:p w:rsidR="00DA6C9F" w:rsidRPr="00DA6C9F" w:rsidRDefault="00A503A8" w:rsidP="00DA6C9F">
            <w:pPr>
              <w:rPr>
                <w:b/>
              </w:rPr>
            </w:pPr>
            <w:r>
              <w:rPr>
                <w:b/>
              </w:rPr>
              <w:t>Ecart au projet en secondes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30’’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24’’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23’’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22’’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21’’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20 ‘’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19’’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18’’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17’’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16’’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15’’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14’’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13’’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12’’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11’’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10’’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9’’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8’’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7 ‘’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A6C9F" w:rsidRPr="00DA6C9F" w:rsidRDefault="00EC3A0B" w:rsidP="00DA6C9F">
            <w:pPr>
              <w:rPr>
                <w:b/>
              </w:rPr>
            </w:pPr>
            <w:r>
              <w:rPr>
                <w:b/>
              </w:rPr>
              <w:t>6’’</w:t>
            </w:r>
          </w:p>
        </w:tc>
      </w:tr>
      <w:tr w:rsidR="009C0BF4" w:rsidRPr="00DA6C9F" w:rsidTr="00EC3A0B">
        <w:trPr>
          <w:trHeight w:val="382"/>
        </w:trPr>
        <w:tc>
          <w:tcPr>
            <w:tcW w:w="2197" w:type="dxa"/>
            <w:gridSpan w:val="2"/>
            <w:vAlign w:val="center"/>
          </w:tcPr>
          <w:p w:rsidR="00DA6C9F" w:rsidRPr="00DA6C9F" w:rsidRDefault="00A503A8" w:rsidP="00DA6C9F">
            <w:pPr>
              <w:rPr>
                <w:b/>
              </w:rPr>
            </w:pPr>
            <w:r>
              <w:rPr>
                <w:b/>
              </w:rPr>
              <w:t>Note sur 2</w:t>
            </w:r>
            <w:r w:rsidR="00E2577D">
              <w:rPr>
                <w:b/>
              </w:rPr>
              <w:t>/ points</w:t>
            </w:r>
          </w:p>
        </w:tc>
        <w:tc>
          <w:tcPr>
            <w:tcW w:w="566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504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504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0.3</w:t>
            </w:r>
          </w:p>
        </w:tc>
        <w:tc>
          <w:tcPr>
            <w:tcW w:w="61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0.4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0.7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0.9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567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633" w:type="dxa"/>
            <w:shd w:val="pct10" w:color="auto" w:fill="auto"/>
            <w:vAlign w:val="center"/>
          </w:tcPr>
          <w:p w:rsidR="00DA6C9F" w:rsidRPr="00DA6C9F" w:rsidRDefault="00E41372" w:rsidP="00DA6C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A6C9F" w:rsidRPr="00DA6C9F" w:rsidRDefault="00DA6C9F" w:rsidP="00DA6C9F">
      <w:pPr>
        <w:rPr>
          <w:b/>
        </w:rPr>
      </w:pPr>
    </w:p>
    <w:p w:rsidR="00DA6C9F" w:rsidRPr="00DA6C9F" w:rsidRDefault="00DA6C9F" w:rsidP="00DA6C9F">
      <w:pPr>
        <w:rPr>
          <w:bCs/>
        </w:rPr>
      </w:pPr>
      <w:r w:rsidRPr="00DA6C9F">
        <w:br w:type="page"/>
      </w:r>
      <w:r w:rsidRPr="00DA6C9F">
        <w:rPr>
          <w:b/>
        </w:rPr>
        <w:lastRenderedPageBreak/>
        <w:t xml:space="preserve">Repères d’évaluation de l’AFL2 : </w:t>
      </w:r>
      <w:r w:rsidRPr="00DA6C9F">
        <w:rPr>
          <w:bCs/>
        </w:rPr>
        <w:t>S’entraîner, individuellement et collectivement, pour réaliser une performance.</w:t>
      </w:r>
    </w:p>
    <w:p w:rsidR="00DA6C9F" w:rsidRPr="00DA6C9F" w:rsidRDefault="00DA6C9F" w:rsidP="00DA6C9F">
      <w:r w:rsidRPr="00DA6C9F">
        <w:rPr>
          <w:bCs/>
        </w:rPr>
        <w:t>Deux éléments sont pris en compte pour l’évaluation de l’AFL2 : la préparation et la récupération à un effort ; la construction du projet de course pour performer</w:t>
      </w:r>
    </w:p>
    <w:p w:rsidR="00DA6C9F" w:rsidRPr="00DA6C9F" w:rsidRDefault="00DA6C9F" w:rsidP="00DA6C9F"/>
    <w:tbl>
      <w:tblPr>
        <w:tblStyle w:val="Grilledutableau"/>
        <w:tblpPr w:leftFromText="141" w:rightFromText="141" w:vertAnchor="text" w:horzAnchor="margin" w:tblpXSpec="center" w:tblpY="25"/>
        <w:tblW w:w="15388" w:type="dxa"/>
        <w:tblLook w:val="04A0"/>
      </w:tblPr>
      <w:tblGrid>
        <w:gridCol w:w="3150"/>
        <w:gridCol w:w="3188"/>
        <w:gridCol w:w="3093"/>
        <w:gridCol w:w="3128"/>
        <w:gridCol w:w="2829"/>
      </w:tblGrid>
      <w:tr w:rsidR="00DA6C9F" w:rsidRPr="00DA6C9F" w:rsidTr="00BF7D08">
        <w:tc>
          <w:tcPr>
            <w:tcW w:w="3150" w:type="dxa"/>
            <w:shd w:val="clear" w:color="auto" w:fill="FFC000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</w:p>
        </w:tc>
        <w:tc>
          <w:tcPr>
            <w:tcW w:w="3188" w:type="dxa"/>
            <w:shd w:val="clear" w:color="auto" w:fill="FFC000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Degré 1</w:t>
            </w:r>
          </w:p>
        </w:tc>
        <w:tc>
          <w:tcPr>
            <w:tcW w:w="3093" w:type="dxa"/>
            <w:shd w:val="clear" w:color="auto" w:fill="FFC000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Degré 2</w:t>
            </w:r>
          </w:p>
        </w:tc>
        <w:tc>
          <w:tcPr>
            <w:tcW w:w="3128" w:type="dxa"/>
            <w:shd w:val="clear" w:color="auto" w:fill="FFC000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Degré 3</w:t>
            </w:r>
          </w:p>
        </w:tc>
        <w:tc>
          <w:tcPr>
            <w:tcW w:w="2829" w:type="dxa"/>
            <w:shd w:val="clear" w:color="auto" w:fill="FFC000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Degré 4</w:t>
            </w:r>
          </w:p>
        </w:tc>
      </w:tr>
      <w:tr w:rsidR="00DA6C9F" w:rsidRPr="00DA6C9F" w:rsidTr="00BF7D08">
        <w:trPr>
          <w:trHeight w:val="1172"/>
        </w:trPr>
        <w:tc>
          <w:tcPr>
            <w:tcW w:w="3150" w:type="dxa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Préparation et récupération à l’effort</w:t>
            </w:r>
          </w:p>
        </w:tc>
        <w:tc>
          <w:tcPr>
            <w:tcW w:w="3188" w:type="dxa"/>
            <w:vAlign w:val="center"/>
          </w:tcPr>
          <w:p w:rsidR="00DA6C9F" w:rsidRDefault="00DA6C9F" w:rsidP="00DA6C9F">
            <w:pPr>
              <w:spacing w:after="200" w:line="276" w:lineRule="auto"/>
            </w:pPr>
            <w:r w:rsidRPr="00DA6C9F">
              <w:t>Préparation et récupération aléatoires.</w:t>
            </w:r>
          </w:p>
          <w:p w:rsidR="000038F8" w:rsidRPr="00DA6C9F" w:rsidRDefault="000038F8" w:rsidP="00DA6C9F">
            <w:pPr>
              <w:spacing w:after="200" w:line="276" w:lineRule="auto"/>
              <w:rPr>
                <w:b/>
              </w:rPr>
            </w:pPr>
            <w:r>
              <w:t>Présence d’un échauffement partiel ou faible intensité</w:t>
            </w:r>
          </w:p>
        </w:tc>
        <w:tc>
          <w:tcPr>
            <w:tcW w:w="3093" w:type="dxa"/>
            <w:vAlign w:val="center"/>
          </w:tcPr>
          <w:p w:rsidR="00DA6C9F" w:rsidRDefault="00DA6C9F" w:rsidP="00DA6C9F">
            <w:pPr>
              <w:spacing w:after="200" w:line="276" w:lineRule="auto"/>
            </w:pPr>
            <w:r w:rsidRPr="00DA6C9F">
              <w:t>Préparation et récupération stéréotypées et/ou copiées</w:t>
            </w:r>
          </w:p>
          <w:p w:rsidR="000038F8" w:rsidRPr="00DA6C9F" w:rsidRDefault="000038F8" w:rsidP="00DA6C9F">
            <w:pPr>
              <w:spacing w:after="200" w:line="276" w:lineRule="auto"/>
              <w:rPr>
                <w:b/>
              </w:rPr>
            </w:pPr>
            <w:r>
              <w:t>Mise en train progressive et continue</w:t>
            </w:r>
          </w:p>
        </w:tc>
        <w:tc>
          <w:tcPr>
            <w:tcW w:w="3128" w:type="dxa"/>
            <w:vAlign w:val="center"/>
          </w:tcPr>
          <w:p w:rsidR="00DA6C9F" w:rsidRDefault="00DA6C9F" w:rsidP="00DA6C9F">
            <w:pPr>
              <w:spacing w:after="200" w:line="276" w:lineRule="auto"/>
            </w:pPr>
            <w:r w:rsidRPr="00DA6C9F">
              <w:t>Préparation et récupération adaptées à l’effort.</w:t>
            </w:r>
          </w:p>
          <w:p w:rsidR="00C677B8" w:rsidRPr="00DA6C9F" w:rsidRDefault="00C677B8" w:rsidP="00DA6C9F">
            <w:pPr>
              <w:spacing w:after="200" w:line="276" w:lineRule="auto"/>
            </w:pPr>
          </w:p>
        </w:tc>
        <w:tc>
          <w:tcPr>
            <w:tcW w:w="2829" w:type="dxa"/>
          </w:tcPr>
          <w:p w:rsidR="00DA6C9F" w:rsidRPr="00DA6C9F" w:rsidRDefault="00DA6C9F" w:rsidP="00DA6C9F">
            <w:pPr>
              <w:spacing w:after="200" w:line="276" w:lineRule="auto"/>
            </w:pPr>
          </w:p>
          <w:p w:rsidR="00DA6C9F" w:rsidRDefault="00DA6C9F" w:rsidP="00DA6C9F">
            <w:pPr>
              <w:spacing w:after="200" w:line="276" w:lineRule="auto"/>
            </w:pPr>
            <w:r w:rsidRPr="00DA6C9F">
              <w:t>Préparation et récupération adaptées à l’effort et à soi.</w:t>
            </w:r>
          </w:p>
          <w:p w:rsidR="00AB373F" w:rsidRPr="00DA6C9F" w:rsidRDefault="00AB373F" w:rsidP="00DA6C9F">
            <w:pPr>
              <w:spacing w:after="200" w:line="276" w:lineRule="auto"/>
            </w:pPr>
            <w:r>
              <w:t>Remobilisation cardio pulmonaire et articulaire avant la 2</w:t>
            </w:r>
            <w:r w:rsidRPr="00AB373F">
              <w:rPr>
                <w:vertAlign w:val="superscript"/>
              </w:rPr>
              <w:t>ème</w:t>
            </w:r>
            <w:r>
              <w:t xml:space="preserve"> course</w:t>
            </w:r>
          </w:p>
        </w:tc>
      </w:tr>
      <w:tr w:rsidR="00DA6C9F" w:rsidRPr="00DA6C9F" w:rsidTr="00BF7D08">
        <w:tc>
          <w:tcPr>
            <w:tcW w:w="3150" w:type="dxa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Construction du projet de course pour performer</w:t>
            </w:r>
          </w:p>
        </w:tc>
        <w:tc>
          <w:tcPr>
            <w:tcW w:w="3188" w:type="dxa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</w:p>
          <w:p w:rsidR="00DA6C9F" w:rsidRDefault="00DA6C9F" w:rsidP="00DA6C9F">
            <w:pPr>
              <w:spacing w:after="200" w:line="276" w:lineRule="auto"/>
            </w:pPr>
            <w:r w:rsidRPr="00DA6C9F">
              <w:t>Choix, analyses et régulations inexistantes.</w:t>
            </w:r>
          </w:p>
          <w:p w:rsidR="000038F8" w:rsidRPr="00DA6C9F" w:rsidRDefault="000038F8" w:rsidP="00DA6C9F">
            <w:pPr>
              <w:spacing w:after="200" w:line="276" w:lineRule="auto"/>
              <w:rPr>
                <w:b/>
              </w:rPr>
            </w:pPr>
            <w:r>
              <w:t>Pas de projet d’échauffement et de récupération</w:t>
            </w:r>
          </w:p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</w:p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</w:p>
        </w:tc>
        <w:tc>
          <w:tcPr>
            <w:tcW w:w="3093" w:type="dxa"/>
            <w:vAlign w:val="center"/>
          </w:tcPr>
          <w:p w:rsidR="00DA6C9F" w:rsidRDefault="00DA6C9F" w:rsidP="00DA6C9F">
            <w:pPr>
              <w:spacing w:after="200" w:line="276" w:lineRule="auto"/>
            </w:pPr>
            <w:r w:rsidRPr="00DA6C9F">
              <w:t>Choix, analyses et régulations à l’aide de repères externes simples.</w:t>
            </w:r>
          </w:p>
          <w:p w:rsidR="000038F8" w:rsidRPr="00DA6C9F" w:rsidRDefault="000038F8" w:rsidP="00DA6C9F">
            <w:pPr>
              <w:spacing w:after="200" w:line="276" w:lineRule="auto"/>
              <w:rPr>
                <w:b/>
              </w:rPr>
            </w:pPr>
            <w:r>
              <w:t xml:space="preserve">Lors de la phase de récupération, l’élève marche </w:t>
            </w:r>
            <w:r w:rsidR="00C677B8">
              <w:t>peu,</w:t>
            </w:r>
            <w:r>
              <w:t xml:space="preserve"> inactif mais ne s’assoie pas.</w:t>
            </w:r>
          </w:p>
        </w:tc>
        <w:tc>
          <w:tcPr>
            <w:tcW w:w="3128" w:type="dxa"/>
            <w:vAlign w:val="center"/>
          </w:tcPr>
          <w:p w:rsidR="00DA6C9F" w:rsidRPr="00DA6C9F" w:rsidRDefault="00DA6C9F" w:rsidP="00DA6C9F">
            <w:pPr>
              <w:spacing w:after="200" w:line="276" w:lineRule="auto"/>
            </w:pPr>
            <w:r w:rsidRPr="00DA6C9F">
              <w:t>Choix, analyses et régulations en adéquation avec ses ressources.</w:t>
            </w:r>
          </w:p>
        </w:tc>
        <w:tc>
          <w:tcPr>
            <w:tcW w:w="2829" w:type="dxa"/>
          </w:tcPr>
          <w:p w:rsidR="00DA6C9F" w:rsidRPr="00DA6C9F" w:rsidRDefault="00DA6C9F" w:rsidP="00DA6C9F">
            <w:pPr>
              <w:spacing w:after="200" w:line="276" w:lineRule="auto"/>
            </w:pPr>
          </w:p>
          <w:p w:rsidR="00DA6C9F" w:rsidRPr="00DA6C9F" w:rsidRDefault="00DA6C9F" w:rsidP="00DA6C9F">
            <w:pPr>
              <w:spacing w:after="200" w:line="276" w:lineRule="auto"/>
            </w:pPr>
            <w:r w:rsidRPr="00DA6C9F">
              <w:t>Choix, analyses et régulations ciblées pour soi et pour les autres.</w:t>
            </w:r>
          </w:p>
        </w:tc>
      </w:tr>
    </w:tbl>
    <w:p w:rsidR="00DA6C9F" w:rsidRPr="00DA6C9F" w:rsidRDefault="00DA6C9F" w:rsidP="00DA6C9F"/>
    <w:p w:rsidR="00C4434C" w:rsidRDefault="00C4434C" w:rsidP="00DA6C9F">
      <w:pPr>
        <w:rPr>
          <w:b/>
        </w:rPr>
      </w:pPr>
    </w:p>
    <w:p w:rsidR="000546F6" w:rsidRDefault="000546F6" w:rsidP="00DA6C9F">
      <w:pPr>
        <w:rPr>
          <w:b/>
        </w:rPr>
      </w:pPr>
    </w:p>
    <w:p w:rsidR="000038F8" w:rsidRPr="00DA6C9F" w:rsidRDefault="000038F8" w:rsidP="00DA6C9F">
      <w:pPr>
        <w:rPr>
          <w:b/>
        </w:rPr>
      </w:pPr>
    </w:p>
    <w:p w:rsidR="00DA6C9F" w:rsidRPr="00DA6C9F" w:rsidRDefault="00DA6C9F" w:rsidP="00DA6C9F">
      <w:pPr>
        <w:rPr>
          <w:bCs/>
        </w:rPr>
      </w:pPr>
      <w:r w:rsidRPr="00DA6C9F">
        <w:rPr>
          <w:b/>
        </w:rPr>
        <w:lastRenderedPageBreak/>
        <w:t xml:space="preserve">Repères d’évaluation de l’AFL3 : </w:t>
      </w:r>
      <w:r w:rsidRPr="00DA6C9F">
        <w:t>Choisir et assumer les rôles qui permettent un fonctionnement collectif solidaire : coureur, coach, observateur, chronométreur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/>
      </w:tblPr>
      <w:tblGrid>
        <w:gridCol w:w="3397"/>
        <w:gridCol w:w="3119"/>
        <w:gridCol w:w="3402"/>
        <w:gridCol w:w="2977"/>
      </w:tblGrid>
      <w:tr w:rsidR="00DA6C9F" w:rsidRPr="00DA6C9F" w:rsidTr="00BF7D08">
        <w:tc>
          <w:tcPr>
            <w:tcW w:w="3397" w:type="dxa"/>
            <w:shd w:val="clear" w:color="auto" w:fill="FFC000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Degré 1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Degré 2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Degré 3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DA6C9F" w:rsidRPr="00DA6C9F" w:rsidRDefault="00DA6C9F" w:rsidP="00DA6C9F">
            <w:pPr>
              <w:spacing w:after="200" w:line="276" w:lineRule="auto"/>
              <w:rPr>
                <w:b/>
              </w:rPr>
            </w:pPr>
            <w:r w:rsidRPr="00DA6C9F">
              <w:rPr>
                <w:b/>
              </w:rPr>
              <w:t>Degré 4</w:t>
            </w:r>
          </w:p>
        </w:tc>
      </w:tr>
      <w:tr w:rsidR="00DA6C9F" w:rsidRPr="00DA6C9F" w:rsidTr="00BF7D08">
        <w:tc>
          <w:tcPr>
            <w:tcW w:w="3397" w:type="dxa"/>
            <w:vAlign w:val="center"/>
          </w:tcPr>
          <w:p w:rsidR="00DA6C9F" w:rsidRPr="00DA6C9F" w:rsidRDefault="00DA6C9F" w:rsidP="00DA6C9F">
            <w:pPr>
              <w:spacing w:after="200" w:line="276" w:lineRule="auto"/>
            </w:pPr>
          </w:p>
          <w:p w:rsidR="00DA6C9F" w:rsidRPr="00DA6C9F" w:rsidRDefault="00DA6C9F" w:rsidP="00DA6C9F">
            <w:pPr>
              <w:spacing w:after="200" w:line="276" w:lineRule="auto"/>
            </w:pPr>
          </w:p>
          <w:p w:rsidR="00DA6C9F" w:rsidRPr="00DA6C9F" w:rsidRDefault="00DA6C9F" w:rsidP="00DA6C9F">
            <w:pPr>
              <w:spacing w:after="200" w:line="276" w:lineRule="auto"/>
            </w:pPr>
            <w:r w:rsidRPr="00DA6C9F">
              <w:t>Les informations sont   prélevées et transmises de façon aléatoire.</w:t>
            </w:r>
          </w:p>
          <w:p w:rsidR="00DA6C9F" w:rsidRPr="00DA6C9F" w:rsidRDefault="00DA6C9F" w:rsidP="00DA6C9F">
            <w:pPr>
              <w:spacing w:after="200" w:line="276" w:lineRule="auto"/>
            </w:pPr>
          </w:p>
        </w:tc>
        <w:tc>
          <w:tcPr>
            <w:tcW w:w="3119" w:type="dxa"/>
            <w:vAlign w:val="center"/>
          </w:tcPr>
          <w:p w:rsidR="00DA6C9F" w:rsidRPr="00DA6C9F" w:rsidRDefault="00DA6C9F" w:rsidP="00DA6C9F">
            <w:pPr>
              <w:spacing w:after="200" w:line="276" w:lineRule="auto"/>
            </w:pPr>
            <w:r w:rsidRPr="00DA6C9F">
              <w:t>Les informations sont prélevées mais partiellement transmises.</w:t>
            </w:r>
          </w:p>
        </w:tc>
        <w:tc>
          <w:tcPr>
            <w:tcW w:w="3402" w:type="dxa"/>
            <w:vAlign w:val="center"/>
          </w:tcPr>
          <w:p w:rsidR="00DA6C9F" w:rsidRPr="00DA6C9F" w:rsidRDefault="00DA6C9F" w:rsidP="00DA6C9F">
            <w:pPr>
              <w:spacing w:after="200" w:line="276" w:lineRule="auto"/>
            </w:pPr>
            <w:r w:rsidRPr="00DA6C9F">
              <w:t>Les informations sont prélevées et transmises.</w:t>
            </w:r>
          </w:p>
        </w:tc>
        <w:tc>
          <w:tcPr>
            <w:tcW w:w="2977" w:type="dxa"/>
            <w:vAlign w:val="center"/>
          </w:tcPr>
          <w:p w:rsidR="00DA6C9F" w:rsidRPr="00DA6C9F" w:rsidRDefault="00DA6C9F" w:rsidP="00DA6C9F">
            <w:pPr>
              <w:spacing w:after="200" w:line="276" w:lineRule="auto"/>
            </w:pPr>
            <w:r w:rsidRPr="00DA6C9F">
              <w:t>Les informations sont prélevées, sélectionnées et transmises.</w:t>
            </w:r>
          </w:p>
        </w:tc>
      </w:tr>
    </w:tbl>
    <w:p w:rsidR="00DA6C9F" w:rsidRPr="00DA6C9F" w:rsidRDefault="00DA6C9F" w:rsidP="00DA6C9F">
      <w:pPr>
        <w:rPr>
          <w:b/>
        </w:rPr>
      </w:pPr>
    </w:p>
    <w:p w:rsidR="00DA6C9F" w:rsidRPr="00DA6C9F" w:rsidRDefault="00DA6C9F" w:rsidP="00DA6C9F">
      <w:pPr>
        <w:rPr>
          <w:b/>
        </w:rPr>
      </w:pPr>
    </w:p>
    <w:p w:rsidR="00DA6C9F" w:rsidRPr="00DA6C9F" w:rsidRDefault="00DA6C9F" w:rsidP="00DA6C9F"/>
    <w:p w:rsidR="00DA6C9F" w:rsidRPr="00DA6C9F" w:rsidRDefault="00DA6C9F" w:rsidP="00DA6C9F">
      <w:pPr>
        <w:rPr>
          <w:b/>
        </w:rPr>
      </w:pPr>
    </w:p>
    <w:p w:rsidR="00DA6C9F" w:rsidRPr="00DA6C9F" w:rsidRDefault="00DA6C9F" w:rsidP="00DA6C9F"/>
    <w:p w:rsidR="00DA6C9F" w:rsidRPr="00DA6C9F" w:rsidRDefault="00DA6C9F" w:rsidP="00DA6C9F"/>
    <w:p w:rsidR="00DA6C9F" w:rsidRPr="00DA6C9F" w:rsidRDefault="00DA6C9F" w:rsidP="00DA6C9F"/>
    <w:p w:rsidR="00DA6C9F" w:rsidRPr="00DA6C9F" w:rsidRDefault="00DA6C9F" w:rsidP="00DA6C9F"/>
    <w:p w:rsidR="00DA6C9F" w:rsidRPr="00DA6C9F" w:rsidRDefault="00DA6C9F" w:rsidP="00DA6C9F"/>
    <w:p w:rsidR="00DA6C9F" w:rsidRPr="00DA6C9F" w:rsidRDefault="00DA6C9F" w:rsidP="00DA6C9F"/>
    <w:p w:rsidR="00DA6C9F" w:rsidRPr="00DA6C9F" w:rsidRDefault="00DA6C9F" w:rsidP="00DA6C9F"/>
    <w:p w:rsidR="00DA6C9F" w:rsidRPr="00DA6C9F" w:rsidRDefault="00DA6C9F" w:rsidP="00DA6C9F"/>
    <w:p w:rsidR="00DA6C9F" w:rsidRPr="00DA6C9F" w:rsidRDefault="00DA6C9F" w:rsidP="00DA6C9F">
      <w:r w:rsidRPr="00DA6C9F">
        <w:br w:type="page"/>
      </w:r>
    </w:p>
    <w:p w:rsidR="00DA6C9F" w:rsidRPr="00DA6C9F" w:rsidRDefault="00DA6C9F" w:rsidP="00DA6C9F">
      <w:pPr>
        <w:rPr>
          <w:b/>
          <w:u w:val="single"/>
        </w:rPr>
      </w:pPr>
      <w:r w:rsidRPr="00DA6C9F">
        <w:rPr>
          <w:b/>
          <w:u w:val="single"/>
        </w:rPr>
        <w:lastRenderedPageBreak/>
        <w:t>Annexe 1 : les seuils de performance fixés au niveau national</w:t>
      </w:r>
    </w:p>
    <w:p w:rsidR="00DA6C9F" w:rsidRPr="00DA6C9F" w:rsidRDefault="00DA6C9F" w:rsidP="00DA6C9F"/>
    <w:p w:rsidR="00DA6C9F" w:rsidRPr="00DA6C9F" w:rsidRDefault="00DA6C9F" w:rsidP="00DA6C9F">
      <w:pPr>
        <w:rPr>
          <w:b/>
          <w:u w:val="single"/>
        </w:rPr>
      </w:pPr>
    </w:p>
    <w:tbl>
      <w:tblPr>
        <w:tblW w:w="10259" w:type="dxa"/>
        <w:jc w:val="center"/>
        <w:tblCellMar>
          <w:left w:w="70" w:type="dxa"/>
          <w:right w:w="70" w:type="dxa"/>
        </w:tblCellMar>
        <w:tblLook w:val="04A0"/>
      </w:tblPr>
      <w:tblGrid>
        <w:gridCol w:w="2208"/>
        <w:gridCol w:w="3220"/>
        <w:gridCol w:w="2942"/>
        <w:gridCol w:w="896"/>
        <w:gridCol w:w="993"/>
      </w:tblGrid>
      <w:tr w:rsidR="00DA6C9F" w:rsidRPr="00DA6C9F" w:rsidTr="00BF7D08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DA6C9F" w:rsidRPr="00DA6C9F" w:rsidRDefault="00DA6C9F" w:rsidP="00DA6C9F">
            <w:r w:rsidRPr="00DA6C9F">
              <w:t xml:space="preserve">Seuil de performance </w:t>
            </w:r>
            <w:r w:rsidRPr="00DA6C9F">
              <w:rPr>
                <w:b/>
                <w:bCs/>
              </w:rPr>
              <w:t>national</w:t>
            </w:r>
            <w:r w:rsidRPr="00DA6C9F">
              <w:t xml:space="preserve"> médian : Passage du degré 2 au degré 3 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Garçons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Filles 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Exemples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Perf 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1’52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2’20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2’55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3’40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3’05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3’55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4’00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4’59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4’55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6’04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6’25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7’50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425m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325m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775m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615m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9F" w:rsidRPr="00DA6C9F" w:rsidRDefault="00DA6C9F" w:rsidP="00DA6C9F">
            <w:r w:rsidRPr="00DA6C9F"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1100m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>
            <w:r w:rsidRPr="00DA6C9F">
              <w:t>915m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>
            <w:r w:rsidRPr="00DA6C9F"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35’’4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42’’5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>
            <w:r w:rsidRPr="00DA6C9F"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9’’8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11’’1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29’’2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35’’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7’’4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8’’5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29’’2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34’’7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lastRenderedPageBreak/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>
            <w:r w:rsidRPr="00DA6C9F"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18,5m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12,5m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>
            <w:r w:rsidRPr="00DA6C9F"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13m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>
            <w:r w:rsidRPr="00DA6C9F"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7,1m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6m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1,39m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1,14m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2,10m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1,6m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/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Multi-bond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>
            <w:r w:rsidRPr="00DA6C9F">
              <w:t>Penta-bond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10,1m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Multi-bond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>
            <w:r w:rsidRPr="00DA6C9F"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9,4m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7,6m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3,9m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2,9m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53''</w:t>
            </w:r>
          </w:p>
        </w:tc>
      </w:tr>
      <w:tr w:rsidR="00DA6C9F" w:rsidRPr="00DA6C9F" w:rsidTr="00BF7D08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9F" w:rsidRPr="00DA6C9F" w:rsidRDefault="00DA6C9F" w:rsidP="00DA6C9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50m multi-nages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9F" w:rsidRPr="00DA6C9F" w:rsidRDefault="00DA6C9F" w:rsidP="00DA6C9F"/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46''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9F" w:rsidRPr="00DA6C9F" w:rsidRDefault="00DA6C9F" w:rsidP="00DA6C9F">
            <w:r w:rsidRPr="00DA6C9F">
              <w:t>57''5</w:t>
            </w:r>
          </w:p>
        </w:tc>
      </w:tr>
    </w:tbl>
    <w:p w:rsidR="00DA6C9F" w:rsidRPr="00DA6C9F" w:rsidRDefault="00DA6C9F" w:rsidP="00DA6C9F"/>
    <w:p w:rsidR="007939C5" w:rsidRDefault="007939C5"/>
    <w:sectPr w:rsidR="007939C5" w:rsidSect="00BF7D08">
      <w:headerReference w:type="default" r:id="rId8"/>
      <w:footerReference w:type="default" r:id="rId9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EB" w:rsidRDefault="00BA7DEB" w:rsidP="00E144A4">
      <w:pPr>
        <w:spacing w:after="0" w:line="240" w:lineRule="auto"/>
      </w:pPr>
      <w:r>
        <w:separator/>
      </w:r>
    </w:p>
  </w:endnote>
  <w:endnote w:type="continuationSeparator" w:id="1">
    <w:p w:rsidR="00BA7DEB" w:rsidRDefault="00BA7DEB" w:rsidP="00E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192569"/>
      <w:docPartObj>
        <w:docPartGallery w:val="Page Numbers (Bottom of Page)"/>
        <w:docPartUnique/>
      </w:docPartObj>
    </w:sdtPr>
    <w:sdtContent>
      <w:p w:rsidR="00BF7D08" w:rsidRDefault="00695984">
        <w:pPr>
          <w:pStyle w:val="Pieddepage"/>
          <w:jc w:val="right"/>
        </w:pPr>
        <w:r>
          <w:rPr>
            <w:noProof/>
          </w:rPr>
          <w:fldChar w:fldCharType="begin"/>
        </w:r>
        <w:r w:rsidR="00BF7D0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37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D08" w:rsidRDefault="00BF7D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EB" w:rsidRDefault="00BA7DEB" w:rsidP="00E144A4">
      <w:pPr>
        <w:spacing w:after="0" w:line="240" w:lineRule="auto"/>
      </w:pPr>
      <w:r>
        <w:separator/>
      </w:r>
    </w:p>
  </w:footnote>
  <w:footnote w:type="continuationSeparator" w:id="1">
    <w:p w:rsidR="00BA7DEB" w:rsidRDefault="00BA7DEB" w:rsidP="00E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08" w:rsidRDefault="00BF7D08" w:rsidP="00CA77BC">
    <w:pPr>
      <w:pStyle w:val="En-tte"/>
      <w:tabs>
        <w:tab w:val="clear" w:pos="9072"/>
        <w:tab w:val="right" w:pos="7797"/>
        <w:tab w:val="left" w:pos="10348"/>
      </w:tabs>
      <w:rPr>
        <w:rFonts w:asciiTheme="minorHAnsi" w:hAnsiTheme="minorHAnsi" w:cstheme="minorHAnsi"/>
        <w:sz w:val="36"/>
        <w:szCs w:val="36"/>
      </w:rPr>
    </w:pPr>
    <w:r w:rsidRPr="00321D80">
      <w:rPr>
        <w:rFonts w:asciiTheme="minorHAnsi" w:hAnsiTheme="minorHAnsi" w:cstheme="minorHAnsi"/>
        <w:sz w:val="36"/>
        <w:szCs w:val="36"/>
      </w:rPr>
      <w:t xml:space="preserve">Epreuve Adaptée </w:t>
    </w:r>
    <w:r>
      <w:rPr>
        <w:rFonts w:asciiTheme="minorHAnsi" w:hAnsiTheme="minorHAnsi" w:cstheme="minorHAnsi"/>
        <w:sz w:val="36"/>
        <w:szCs w:val="36"/>
      </w:rPr>
      <w:t>2x</w:t>
    </w:r>
    <w:r w:rsidRPr="00321D80">
      <w:rPr>
        <w:rFonts w:asciiTheme="minorHAnsi" w:hAnsiTheme="minorHAnsi" w:cstheme="minorHAnsi"/>
        <w:sz w:val="36"/>
        <w:szCs w:val="36"/>
      </w:rPr>
      <w:t>1000m marche</w:t>
    </w:r>
  </w:p>
  <w:p w:rsidR="00BF7D08" w:rsidRPr="00321D80" w:rsidRDefault="00BF7D08" w:rsidP="00321D80">
    <w:pPr>
      <w:pStyle w:val="En-tte"/>
      <w:tabs>
        <w:tab w:val="clear" w:pos="9072"/>
        <w:tab w:val="right" w:pos="7797"/>
        <w:tab w:val="left" w:pos="10348"/>
      </w:tabs>
      <w:jc w:val="center"/>
      <w:rPr>
        <w:rFonts w:asciiTheme="minorHAnsi" w:hAnsiTheme="minorHAnsi" w:cstheme="minorHAnsi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C9F"/>
    <w:rsid w:val="000038F8"/>
    <w:rsid w:val="00023770"/>
    <w:rsid w:val="000546F6"/>
    <w:rsid w:val="00136419"/>
    <w:rsid w:val="00192F40"/>
    <w:rsid w:val="001F25B5"/>
    <w:rsid w:val="00204CAF"/>
    <w:rsid w:val="002353F6"/>
    <w:rsid w:val="00321D80"/>
    <w:rsid w:val="00331E58"/>
    <w:rsid w:val="003C7925"/>
    <w:rsid w:val="005E6A0F"/>
    <w:rsid w:val="00621193"/>
    <w:rsid w:val="00687652"/>
    <w:rsid w:val="00695984"/>
    <w:rsid w:val="00737570"/>
    <w:rsid w:val="0074038B"/>
    <w:rsid w:val="00790BF5"/>
    <w:rsid w:val="007939C5"/>
    <w:rsid w:val="008D21B1"/>
    <w:rsid w:val="0093114D"/>
    <w:rsid w:val="00947A2E"/>
    <w:rsid w:val="009C0BF4"/>
    <w:rsid w:val="00A503A8"/>
    <w:rsid w:val="00A75071"/>
    <w:rsid w:val="00AB373F"/>
    <w:rsid w:val="00BA7DEB"/>
    <w:rsid w:val="00BD6FDE"/>
    <w:rsid w:val="00BF7D08"/>
    <w:rsid w:val="00C4434C"/>
    <w:rsid w:val="00C677B8"/>
    <w:rsid w:val="00CA77BC"/>
    <w:rsid w:val="00DA6C9F"/>
    <w:rsid w:val="00DB0F71"/>
    <w:rsid w:val="00DC07C9"/>
    <w:rsid w:val="00DC409F"/>
    <w:rsid w:val="00E144A4"/>
    <w:rsid w:val="00E14600"/>
    <w:rsid w:val="00E2577D"/>
    <w:rsid w:val="00E41372"/>
    <w:rsid w:val="00EC33F5"/>
    <w:rsid w:val="00EC3A0B"/>
    <w:rsid w:val="00EE11A9"/>
    <w:rsid w:val="00F475CA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C9F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A6C9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6C9F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A6C9F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DA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EC0C-780F-43E2-9485-BBE95B8F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 EVA</dc:creator>
  <cp:lastModifiedBy>ROSINE EVA</cp:lastModifiedBy>
  <cp:revision>7</cp:revision>
  <cp:lastPrinted>2020-05-06T17:24:00Z</cp:lastPrinted>
  <dcterms:created xsi:type="dcterms:W3CDTF">2020-05-06T17:25:00Z</dcterms:created>
  <dcterms:modified xsi:type="dcterms:W3CDTF">2020-05-19T17:21:00Z</dcterms:modified>
</cp:coreProperties>
</file>