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15" w:rsidRPr="00C949D5" w:rsidRDefault="002E7215" w:rsidP="003764B7">
      <w:pPr>
        <w:pStyle w:val="Default"/>
        <w:tabs>
          <w:tab w:val="left" w:pos="5812"/>
        </w:tabs>
        <w:jc w:val="center"/>
        <w:rPr>
          <w:b/>
          <w:sz w:val="28"/>
          <w:szCs w:val="28"/>
        </w:rPr>
      </w:pPr>
      <w:r w:rsidRPr="00090EBE">
        <w:rPr>
          <w:b/>
          <w:sz w:val="28"/>
          <w:szCs w:val="28"/>
        </w:rPr>
        <w:t xml:space="preserve"> : « Réaliser une prestation corporelle destinée à être vue et appréciée »</w:t>
      </w:r>
    </w:p>
    <w:p w:rsidR="002E7215" w:rsidRPr="003764B7" w:rsidRDefault="003764B7" w:rsidP="002E7215">
      <w:pPr>
        <w:rPr>
          <w:rFonts w:ascii="Cracked Johnnie" w:eastAsia="Arial" w:hAnsi="Cracked Johnnie" w:cs="Arial"/>
          <w:b/>
          <w:sz w:val="28"/>
          <w:szCs w:val="28"/>
        </w:rPr>
      </w:pP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Arial" w:eastAsia="Arial" w:hAnsi="Arial" w:cs="Arial"/>
          <w:b/>
          <w:sz w:val="28"/>
          <w:szCs w:val="28"/>
        </w:rPr>
        <w:tab/>
      </w:r>
      <w:r w:rsidRPr="003764B7">
        <w:rPr>
          <w:rFonts w:ascii="Cracked Johnnie" w:eastAsia="Arial" w:hAnsi="Cracked Johnnie" w:cs="Arial"/>
          <w:b/>
          <w:sz w:val="28"/>
          <w:szCs w:val="28"/>
        </w:rPr>
        <w:t xml:space="preserve">Danse adaptée  </w:t>
      </w:r>
    </w:p>
    <w:p w:rsidR="002E7215" w:rsidRPr="00CA6CDF" w:rsidRDefault="002E7215" w:rsidP="002E7215">
      <w:pPr>
        <w:rPr>
          <w:rFonts w:ascii="Arial" w:eastAsia="Arial" w:hAnsi="Arial" w:cs="Arial"/>
          <w:b/>
          <w:sz w:val="20"/>
        </w:rPr>
      </w:pPr>
    </w:p>
    <w:p w:rsidR="002E7215" w:rsidRPr="00CA6CDF" w:rsidRDefault="002E7215" w:rsidP="002E7215">
      <w:pPr>
        <w:ind w:left="1560" w:hanging="709"/>
        <w:rPr>
          <w:rFonts w:ascii="Arial" w:eastAsia="Arial" w:hAnsi="Arial" w:cs="Arial"/>
          <w:b/>
          <w:sz w:val="20"/>
        </w:rPr>
      </w:pPr>
      <w:r w:rsidRPr="00CA6CDF">
        <w:rPr>
          <w:rFonts w:ascii="Arial" w:eastAsia="Arial" w:hAnsi="Arial" w:cs="Arial"/>
          <w:b/>
          <w:sz w:val="20"/>
        </w:rPr>
        <w:t>Principes d’évaluation</w:t>
      </w:r>
    </w:p>
    <w:p w:rsidR="00CA6CDF" w:rsidRPr="00CA6CDF" w:rsidRDefault="00CA6CDF" w:rsidP="002E7215">
      <w:pPr>
        <w:ind w:left="1560" w:hanging="709"/>
        <w:rPr>
          <w:rFonts w:ascii="Arial" w:eastAsia="Arial" w:hAnsi="Arial" w:cs="Arial"/>
          <w:b/>
          <w:sz w:val="20"/>
        </w:rPr>
      </w:pPr>
    </w:p>
    <w:p w:rsidR="003E67AC" w:rsidRPr="00CA6CDF" w:rsidRDefault="003E67AC" w:rsidP="002E7215">
      <w:pPr>
        <w:pStyle w:val="Paragraphedeliste"/>
        <w:numPr>
          <w:ilvl w:val="0"/>
          <w:numId w:val="1"/>
        </w:numPr>
        <w:ind w:left="1560" w:hanging="284"/>
        <w:rPr>
          <w:rFonts w:ascii="Arial" w:eastAsia="Arial" w:hAnsi="Arial" w:cs="Arial"/>
          <w:sz w:val="20"/>
        </w:rPr>
      </w:pPr>
      <w:r w:rsidRPr="00CA6CDF">
        <w:rPr>
          <w:rFonts w:ascii="Arial" w:eastAsia="Arial" w:hAnsi="Arial" w:cs="Arial"/>
          <w:sz w:val="20"/>
        </w:rPr>
        <w:t>AFL 1 et 2 cf tableau d’évaluation  CCF 2021</w:t>
      </w:r>
    </w:p>
    <w:p w:rsidR="003764B7" w:rsidRPr="00CA6CDF" w:rsidRDefault="002E7215" w:rsidP="002E7215">
      <w:pPr>
        <w:pStyle w:val="Paragraphedeliste"/>
        <w:numPr>
          <w:ilvl w:val="0"/>
          <w:numId w:val="1"/>
        </w:numPr>
        <w:ind w:left="1560" w:hanging="284"/>
        <w:rPr>
          <w:rFonts w:ascii="Arial" w:eastAsia="Arial" w:hAnsi="Arial" w:cs="Arial"/>
          <w:sz w:val="20"/>
        </w:rPr>
      </w:pPr>
      <w:r w:rsidRPr="00CA6CDF">
        <w:rPr>
          <w:rFonts w:ascii="Arial" w:hAnsi="Arial" w:cs="Arial"/>
          <w:sz w:val="20"/>
        </w:rPr>
        <w:t xml:space="preserve">Pour l’AFL3, renforcé. </w:t>
      </w:r>
      <w:r w:rsidRPr="00CA6CDF">
        <w:rPr>
          <w:rFonts w:ascii="Arial" w:eastAsia="Arial" w:hAnsi="Arial" w:cs="Arial"/>
          <w:sz w:val="20"/>
        </w:rPr>
        <w:t xml:space="preserve">L’élève est évalué dans deux </w:t>
      </w:r>
      <w:r w:rsidRPr="00CA6CDF">
        <w:rPr>
          <w:rFonts w:ascii="Arial" w:eastAsia="Arial" w:hAnsi="Arial" w:cs="Arial"/>
          <w:sz w:val="20"/>
          <w:u w:val="single"/>
        </w:rPr>
        <w:t>rôles obligatoires</w:t>
      </w:r>
      <w:r w:rsidRPr="00CA6CDF">
        <w:rPr>
          <w:rFonts w:ascii="Arial" w:eastAsia="Arial" w:hAnsi="Arial" w:cs="Arial"/>
          <w:sz w:val="20"/>
        </w:rPr>
        <w:t> : Chorégraphe et spectateur.</w:t>
      </w:r>
      <w:r w:rsidR="003764B7" w:rsidRPr="00CA6CDF">
        <w:rPr>
          <w:rFonts w:ascii="Arial" w:hAnsi="Arial" w:cs="Arial"/>
          <w:color w:val="FF0000"/>
          <w:sz w:val="20"/>
        </w:rPr>
        <w:t xml:space="preserve"> </w:t>
      </w:r>
    </w:p>
    <w:p w:rsidR="002E7215" w:rsidRPr="00CA6CDF" w:rsidRDefault="003764B7" w:rsidP="002E7215">
      <w:pPr>
        <w:rPr>
          <w:rFonts w:ascii="Arial" w:eastAsia="Arial" w:hAnsi="Arial" w:cs="Arial"/>
          <w:sz w:val="20"/>
          <w:u w:val="single"/>
        </w:rPr>
      </w:pPr>
      <w:r w:rsidRPr="00CA6CDF">
        <w:rPr>
          <w:rFonts w:ascii="Arial" w:eastAsia="Arial" w:hAnsi="Arial" w:cs="Arial"/>
          <w:sz w:val="20"/>
        </w:rPr>
        <w:t xml:space="preserve">                       </w:t>
      </w:r>
      <w:r w:rsidR="002E7215" w:rsidRPr="00CA6CDF">
        <w:rPr>
          <w:rFonts w:ascii="Arial" w:eastAsia="Arial" w:hAnsi="Arial" w:cs="Arial"/>
          <w:sz w:val="20"/>
        </w:rPr>
        <w:t xml:space="preserve"> </w:t>
      </w:r>
      <w:r w:rsidR="002E7215" w:rsidRPr="00CA6CDF">
        <w:rPr>
          <w:rFonts w:ascii="Arial" w:eastAsia="Arial" w:hAnsi="Arial" w:cs="Arial"/>
          <w:sz w:val="20"/>
          <w:u w:val="single"/>
        </w:rPr>
        <w:t xml:space="preserve">Problèmes de </w:t>
      </w:r>
      <w:r w:rsidR="003E67AC" w:rsidRPr="00CA6CDF">
        <w:rPr>
          <w:rFonts w:ascii="Arial" w:eastAsia="Arial" w:hAnsi="Arial" w:cs="Arial"/>
          <w:sz w:val="20"/>
          <w:u w:val="single"/>
        </w:rPr>
        <w:t>genoux, de</w:t>
      </w:r>
      <w:r w:rsidR="002E7215" w:rsidRPr="00CA6CDF">
        <w:rPr>
          <w:rFonts w:ascii="Arial" w:eastAsia="Arial" w:hAnsi="Arial" w:cs="Arial"/>
          <w:sz w:val="20"/>
          <w:u w:val="single"/>
        </w:rPr>
        <w:t xml:space="preserve"> dos ,de chevilles</w:t>
      </w:r>
      <w:r w:rsidR="003E67AC" w:rsidRPr="00CA6CDF">
        <w:rPr>
          <w:rFonts w:ascii="Arial" w:eastAsia="Arial" w:hAnsi="Arial" w:cs="Arial"/>
          <w:sz w:val="20"/>
          <w:u w:val="single"/>
        </w:rPr>
        <w:t>, obésité</w:t>
      </w:r>
      <w:r w:rsidR="002E7215" w:rsidRPr="00CA6CDF">
        <w:rPr>
          <w:rFonts w:ascii="Arial" w:eastAsia="Arial" w:hAnsi="Arial" w:cs="Arial"/>
          <w:sz w:val="20"/>
          <w:u w:val="single"/>
        </w:rPr>
        <w:t>.</w:t>
      </w:r>
    </w:p>
    <w:p w:rsidR="003764B7" w:rsidRPr="00CA6CDF" w:rsidRDefault="003764B7" w:rsidP="003764B7">
      <w:pPr>
        <w:ind w:left="1560" w:hanging="851"/>
        <w:rPr>
          <w:rFonts w:ascii="Arial" w:eastAsia="Arial" w:hAnsi="Arial" w:cs="Arial"/>
          <w:sz w:val="20"/>
        </w:rPr>
      </w:pPr>
      <w:r w:rsidRPr="00CA6CDF">
        <w:rPr>
          <w:rFonts w:ascii="Arial" w:eastAsia="Arial" w:hAnsi="Arial" w:cs="Arial"/>
          <w:sz w:val="20"/>
          <w:u w:val="single"/>
        </w:rPr>
        <w:t xml:space="preserve">   </w:t>
      </w:r>
      <w:r w:rsidRPr="00CA6CDF">
        <w:rPr>
          <w:rFonts w:ascii="Arial" w:eastAsia="Arial" w:hAnsi="Arial" w:cs="Arial"/>
          <w:sz w:val="20"/>
        </w:rPr>
        <w:t xml:space="preserve">                       Adaptation des mouvements  des danseurs selon leur pathologie possible  sur le temps de la chorégraphie, la possibilité de ne pas explorer tous les espaces, les passages au sol ;les sauts ou tours.</w:t>
      </w:r>
    </w:p>
    <w:p w:rsidR="002E7215" w:rsidRPr="00CA6CDF" w:rsidRDefault="002E7215" w:rsidP="002E7215">
      <w:pPr>
        <w:rPr>
          <w:rFonts w:ascii="Arial" w:eastAsia="Arial" w:hAnsi="Arial" w:cs="Arial"/>
          <w:sz w:val="20"/>
          <w:u w:val="single"/>
        </w:rPr>
      </w:pPr>
    </w:p>
    <w:p w:rsidR="002E7215" w:rsidRPr="00CA6CDF" w:rsidRDefault="002E7215" w:rsidP="002E7215">
      <w:pPr>
        <w:pStyle w:val="Paragraphedeliste"/>
        <w:ind w:left="1560"/>
        <w:rPr>
          <w:rFonts w:ascii="Arial" w:hAnsi="Arial" w:cs="Arial"/>
          <w:sz w:val="20"/>
        </w:rPr>
      </w:pPr>
      <w:r w:rsidRPr="00CA6CDF">
        <w:rPr>
          <w:rFonts w:ascii="Arial" w:hAnsi="Arial" w:cs="Arial"/>
          <w:sz w:val="20"/>
        </w:rPr>
        <w:t xml:space="preserve">Présenter une chorégraphie collective </w:t>
      </w:r>
      <w:r w:rsidR="00A1363D" w:rsidRPr="00CA6CDF">
        <w:rPr>
          <w:rFonts w:ascii="Arial" w:hAnsi="Arial" w:cs="Arial"/>
          <w:sz w:val="20"/>
        </w:rPr>
        <w:t>de 2 à 3 élèves. Durée (1’30 à 2</w:t>
      </w:r>
      <w:r w:rsidRPr="00CA6CDF">
        <w:rPr>
          <w:rFonts w:ascii="Arial" w:hAnsi="Arial" w:cs="Arial"/>
          <w:sz w:val="20"/>
        </w:rPr>
        <w:t xml:space="preserve">'), espace scénique et emplacement des spectateurs définis par l’enseignant. Le monde sonore est choisi par le groupe (musique, bruitage, silence…). Donner un titre et un argument (écrit ou oral). Si le contexte le permet. Lors de la présentation, le jour de l’épreuve, les élèves spectateurs doivent apprécier les principes de composition et d’interprétation des danseurs grâce à la fiche proposée par l’enseignant. </w:t>
      </w:r>
    </w:p>
    <w:p w:rsidR="002E7215" w:rsidRPr="00CA6CDF" w:rsidRDefault="002E7215" w:rsidP="002E7215">
      <w:pPr>
        <w:pStyle w:val="Paragraphedeliste"/>
        <w:ind w:left="1560"/>
        <w:rPr>
          <w:rFonts w:ascii="Arial" w:hAnsi="Arial" w:cs="Arial"/>
          <w:sz w:val="20"/>
        </w:rPr>
      </w:pPr>
      <w:r w:rsidRPr="00CA6CDF">
        <w:rPr>
          <w:rFonts w:ascii="Arial" w:hAnsi="Arial" w:cs="Arial"/>
          <w:sz w:val="20"/>
        </w:rPr>
        <w:t>Le candidat décrira brièvement son projet sur une fiche fournie par le jury. Après sa prestation, le candidat argumentera et développera au cours d’un entretien avec le jury (10’ maximum) ses choix chorégraphiques, scénographiques, mais aussi l’utilisation de formes corporelles au regard de ses potentialités et du thème développé</w:t>
      </w:r>
    </w:p>
    <w:p w:rsidR="002E7215" w:rsidRPr="00CA6CDF" w:rsidRDefault="002E7215" w:rsidP="002E7215">
      <w:pPr>
        <w:pStyle w:val="Paragraphedeliste"/>
        <w:ind w:left="1560"/>
        <w:rPr>
          <w:rFonts w:ascii="Arial" w:eastAsia="Arial" w:hAnsi="Arial" w:cs="Arial"/>
          <w:sz w:val="20"/>
        </w:rPr>
      </w:pPr>
    </w:p>
    <w:tbl>
      <w:tblPr>
        <w:tblW w:w="1483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2467"/>
        <w:gridCol w:w="2778"/>
        <w:gridCol w:w="3260"/>
        <w:gridCol w:w="4065"/>
      </w:tblGrid>
      <w:tr w:rsidR="00A1363D" w:rsidTr="00CA6CDF">
        <w:trPr>
          <w:trHeight w:val="363"/>
        </w:trPr>
        <w:tc>
          <w:tcPr>
            <w:tcW w:w="2268" w:type="dxa"/>
          </w:tcPr>
          <w:p w:rsidR="00A1363D" w:rsidRPr="00A1363D" w:rsidRDefault="00A1363D" w:rsidP="002A68D8">
            <w:pPr>
              <w:pStyle w:val="Paragraphedeliste"/>
              <w:ind w:left="502" w:hanging="709"/>
              <w:rPr>
                <w:b/>
                <w:sz w:val="20"/>
                <w:u w:val="single"/>
              </w:rPr>
            </w:pPr>
            <w:r w:rsidRPr="00A1363D">
              <w:rPr>
                <w:sz w:val="20"/>
              </w:rPr>
              <w:t xml:space="preserve">p </w:t>
            </w:r>
            <w:r w:rsidRPr="00A1363D">
              <w:rPr>
                <w:b/>
                <w:sz w:val="20"/>
                <w:u w:val="single"/>
              </w:rPr>
              <w:t>INTERPRETATION : INDIVIDUELLE</w:t>
            </w:r>
          </w:p>
          <w:p w:rsidR="00A1363D" w:rsidRPr="00A1363D" w:rsidRDefault="00A1363D" w:rsidP="002A68D8">
            <w:pPr>
              <w:pStyle w:val="Paragraphedeliste"/>
              <w:ind w:left="639" w:right="-136" w:hanging="567"/>
              <w:rPr>
                <w:b/>
                <w:sz w:val="20"/>
              </w:rPr>
            </w:pPr>
            <w:r w:rsidRPr="00A1363D">
              <w:rPr>
                <w:sz w:val="20"/>
              </w:rPr>
              <w:t xml:space="preserve"> </w:t>
            </w:r>
            <w:r w:rsidRPr="00A1363D">
              <w:rPr>
                <w:b/>
                <w:sz w:val="20"/>
              </w:rPr>
              <w:t>Danseur interprète</w:t>
            </w:r>
          </w:p>
          <w:p w:rsidR="00A1363D" w:rsidRPr="00A1363D" w:rsidRDefault="00A1363D" w:rsidP="002A68D8">
            <w:pPr>
              <w:pStyle w:val="Paragraphedeliste"/>
              <w:ind w:left="502" w:hanging="709"/>
              <w:rPr>
                <w:rFonts w:ascii="Arial" w:eastAsia="Arial" w:hAnsi="Arial" w:cs="Arial"/>
                <w:sz w:val="20"/>
              </w:rPr>
            </w:pPr>
            <w:r w:rsidRPr="00A1363D">
              <w:rPr>
                <w:sz w:val="20"/>
              </w:rPr>
              <w:t xml:space="preserve">   • Engagement moteur adapté aux recommandations médicales</w:t>
            </w:r>
          </w:p>
        </w:tc>
        <w:tc>
          <w:tcPr>
            <w:tcW w:w="2467" w:type="dxa"/>
          </w:tcPr>
          <w:p w:rsidR="00A1363D" w:rsidRPr="00A1363D" w:rsidRDefault="00A1363D" w:rsidP="002A68D8">
            <w:pPr>
              <w:pStyle w:val="Paragraphedeliste"/>
              <w:ind w:left="72" w:hanging="142"/>
              <w:rPr>
                <w:b/>
                <w:sz w:val="20"/>
              </w:rPr>
            </w:pPr>
            <w:r w:rsidRPr="00A1363D">
              <w:rPr>
                <w:b/>
                <w:sz w:val="20"/>
              </w:rPr>
              <w:t xml:space="preserve">-Degré 1 </w:t>
            </w:r>
          </w:p>
          <w:p w:rsidR="00A1363D" w:rsidRDefault="00A1363D" w:rsidP="00A1363D">
            <w:pPr>
              <w:pStyle w:val="Paragraphedeliste"/>
              <w:ind w:left="72" w:hanging="142"/>
              <w:rPr>
                <w:sz w:val="20"/>
              </w:rPr>
            </w:pPr>
            <w:r w:rsidRPr="00A1363D">
              <w:rPr>
                <w:sz w:val="20"/>
              </w:rPr>
              <w:t xml:space="preserve">  Dissociation du buste </w:t>
            </w:r>
            <w:r>
              <w:rPr>
                <w:sz w:val="20"/>
              </w:rPr>
              <w:t>ou bas du c</w:t>
            </w:r>
            <w:r w:rsidRPr="00A1363D">
              <w:rPr>
                <w:sz w:val="20"/>
              </w:rPr>
              <w:t>orps</w:t>
            </w:r>
            <w:r>
              <w:rPr>
                <w:sz w:val="20"/>
              </w:rPr>
              <w:t>.</w:t>
            </w:r>
          </w:p>
          <w:p w:rsidR="00A1363D" w:rsidRPr="00A1363D" w:rsidRDefault="00A1363D" w:rsidP="00A1363D">
            <w:pPr>
              <w:pStyle w:val="Paragraphedeliste"/>
              <w:ind w:left="72" w:hanging="142"/>
              <w:rPr>
                <w:sz w:val="20"/>
              </w:rPr>
            </w:pPr>
            <w:r>
              <w:rPr>
                <w:sz w:val="20"/>
              </w:rPr>
              <w:t>Mobilisation étriquée des segments</w:t>
            </w:r>
          </w:p>
        </w:tc>
        <w:tc>
          <w:tcPr>
            <w:tcW w:w="2778" w:type="dxa"/>
          </w:tcPr>
          <w:p w:rsidR="00A1363D" w:rsidRPr="00A1363D" w:rsidRDefault="00A1363D" w:rsidP="00A1363D">
            <w:pPr>
              <w:pStyle w:val="Paragraphedeliste"/>
              <w:ind w:left="72" w:hanging="142"/>
              <w:rPr>
                <w:b/>
                <w:sz w:val="20"/>
              </w:rPr>
            </w:pPr>
            <w:r w:rsidRPr="00A1363D">
              <w:rPr>
                <w:sz w:val="20"/>
              </w:rPr>
              <w:t>-</w:t>
            </w:r>
            <w:r w:rsidRPr="00A1363D">
              <w:rPr>
                <w:b/>
                <w:sz w:val="20"/>
              </w:rPr>
              <w:t xml:space="preserve"> Degré 2</w:t>
            </w:r>
          </w:p>
          <w:p w:rsidR="00A1363D" w:rsidRPr="00A1363D" w:rsidRDefault="00A1363D" w:rsidP="00A1363D">
            <w:pPr>
              <w:pStyle w:val="Paragraphedeliste"/>
              <w:ind w:left="72" w:hanging="142"/>
              <w:rPr>
                <w:rFonts w:ascii="Arial" w:eastAsia="Arial" w:hAnsi="Arial" w:cs="Arial"/>
                <w:sz w:val="20"/>
              </w:rPr>
            </w:pPr>
            <w:r w:rsidRPr="00A1363D">
              <w:rPr>
                <w:sz w:val="20"/>
              </w:rPr>
              <w:t xml:space="preserve"> Sollicitation partielle des segments pos</w:t>
            </w:r>
            <w:r>
              <w:rPr>
                <w:sz w:val="20"/>
              </w:rPr>
              <w:t>sibles, avec des gestes petits</w:t>
            </w:r>
            <w:r w:rsidRPr="00A1363D">
              <w:rPr>
                <w:sz w:val="20"/>
              </w:rPr>
              <w:t>, timides - Présence et concentration irrégulières : gène, hésitations</w:t>
            </w:r>
          </w:p>
          <w:p w:rsidR="00A1363D" w:rsidRPr="00A1363D" w:rsidRDefault="00A1363D" w:rsidP="002A68D8">
            <w:pPr>
              <w:rPr>
                <w:b/>
                <w:sz w:val="20"/>
              </w:rPr>
            </w:pPr>
          </w:p>
          <w:p w:rsidR="00A1363D" w:rsidRPr="00A1363D" w:rsidRDefault="00A1363D" w:rsidP="002A68D8">
            <w:pPr>
              <w:rPr>
                <w:sz w:val="20"/>
              </w:rPr>
            </w:pPr>
          </w:p>
        </w:tc>
        <w:tc>
          <w:tcPr>
            <w:tcW w:w="3260" w:type="dxa"/>
          </w:tcPr>
          <w:p w:rsidR="00A1363D" w:rsidRPr="00A1363D" w:rsidRDefault="00A1363D" w:rsidP="00A1363D">
            <w:pPr>
              <w:pStyle w:val="Paragraphedeliste"/>
              <w:ind w:left="-79"/>
              <w:rPr>
                <w:b/>
                <w:sz w:val="20"/>
              </w:rPr>
            </w:pPr>
            <w:r w:rsidRPr="00A1363D">
              <w:rPr>
                <w:sz w:val="20"/>
              </w:rPr>
              <w:t xml:space="preserve"> </w:t>
            </w:r>
            <w:r w:rsidRPr="00A1363D">
              <w:rPr>
                <w:b/>
                <w:sz w:val="20"/>
              </w:rPr>
              <w:t>- Degré 3</w:t>
            </w:r>
          </w:p>
          <w:p w:rsidR="00A1363D" w:rsidRPr="00A1363D" w:rsidRDefault="00A1363D" w:rsidP="00A1363D">
            <w:pPr>
              <w:pStyle w:val="Paragraphedeliste"/>
              <w:ind w:left="63"/>
              <w:rPr>
                <w:rFonts w:ascii="Arial" w:eastAsia="Arial" w:hAnsi="Arial" w:cs="Arial"/>
                <w:sz w:val="20"/>
              </w:rPr>
            </w:pPr>
            <w:r w:rsidRPr="00A1363D">
              <w:rPr>
                <w:sz w:val="20"/>
              </w:rPr>
              <w:t>Sollicite plusieurs segments possibles, dans des coordinations simples, en jouant sur des variations d’espace et de temps</w:t>
            </w:r>
            <w:r w:rsidR="003764B7">
              <w:rPr>
                <w:sz w:val="20"/>
              </w:rPr>
              <w:t>.</w:t>
            </w:r>
          </w:p>
        </w:tc>
        <w:tc>
          <w:tcPr>
            <w:tcW w:w="4065" w:type="dxa"/>
          </w:tcPr>
          <w:p w:rsidR="00A1363D" w:rsidRPr="00A1363D" w:rsidRDefault="00A1363D" w:rsidP="002A68D8">
            <w:pPr>
              <w:pStyle w:val="Paragraphedeliste"/>
              <w:ind w:left="502" w:hanging="709"/>
              <w:rPr>
                <w:sz w:val="20"/>
              </w:rPr>
            </w:pPr>
            <w:r w:rsidRPr="00A1363D">
              <w:rPr>
                <w:sz w:val="20"/>
              </w:rPr>
              <w:t xml:space="preserve">o  </w:t>
            </w:r>
            <w:r w:rsidRPr="00A1363D">
              <w:rPr>
                <w:b/>
                <w:sz w:val="20"/>
              </w:rPr>
              <w:t>-Degré 4</w:t>
            </w:r>
          </w:p>
          <w:p w:rsidR="00A1363D" w:rsidRPr="00A1363D" w:rsidRDefault="00A1363D" w:rsidP="002A68D8">
            <w:pPr>
              <w:pStyle w:val="Paragraphedeliste"/>
              <w:ind w:left="502" w:hanging="709"/>
              <w:rPr>
                <w:rFonts w:ascii="Arial" w:eastAsia="Arial" w:hAnsi="Arial" w:cs="Arial"/>
                <w:sz w:val="20"/>
              </w:rPr>
            </w:pPr>
            <w:r w:rsidRPr="00A1363D">
              <w:rPr>
                <w:sz w:val="20"/>
              </w:rPr>
              <w:t>- Sollicite tous les segments possibles, avec amplitude dans des coordinations variées. Il joue sur tous les paramètres du mouvement (espace, temps, énergie)</w:t>
            </w:r>
          </w:p>
        </w:tc>
      </w:tr>
    </w:tbl>
    <w:p w:rsidR="003E67AC" w:rsidRDefault="003E67AC" w:rsidP="002E7215">
      <w:pPr>
        <w:ind w:left="1560" w:hanging="709"/>
        <w:rPr>
          <w:rFonts w:ascii="Arial" w:eastAsia="Arial" w:hAnsi="Arial" w:cs="Arial"/>
          <w:b/>
          <w:sz w:val="22"/>
          <w:szCs w:val="22"/>
        </w:rPr>
      </w:pPr>
    </w:p>
    <w:p w:rsidR="002E7215" w:rsidRPr="00090EBE" w:rsidRDefault="002E7215" w:rsidP="002E7215">
      <w:pPr>
        <w:ind w:left="1560" w:hanging="709"/>
        <w:rPr>
          <w:rFonts w:ascii="Arial" w:eastAsia="Arial" w:hAnsi="Arial" w:cs="Arial"/>
          <w:b/>
          <w:sz w:val="22"/>
          <w:szCs w:val="22"/>
        </w:rPr>
      </w:pPr>
      <w:r w:rsidRPr="00090EBE">
        <w:rPr>
          <w:rFonts w:ascii="Arial" w:eastAsia="Arial" w:hAnsi="Arial" w:cs="Arial"/>
          <w:b/>
          <w:sz w:val="22"/>
          <w:szCs w:val="22"/>
        </w:rPr>
        <w:t xml:space="preserve">Barème et notation </w:t>
      </w:r>
    </w:p>
    <w:p w:rsidR="002E7215" w:rsidRPr="00090EBE" w:rsidRDefault="002E7215" w:rsidP="002E7215">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est noté sur 12 points (chacun des éléments est noté au moins sur 4 points)</w:t>
      </w:r>
    </w:p>
    <w:p w:rsidR="002E7215" w:rsidRPr="003E67AC" w:rsidRDefault="002E7215" w:rsidP="003E67AC">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 xml:space="preserve">Les </w:t>
      </w:r>
      <w:r>
        <w:rPr>
          <w:rFonts w:ascii="Arial" w:eastAsia="Arial" w:hAnsi="Arial" w:cs="Arial"/>
          <w:sz w:val="22"/>
          <w:szCs w:val="22"/>
        </w:rPr>
        <w:t>AFL2</w:t>
      </w:r>
      <w:r w:rsidRPr="00090EBE">
        <w:rPr>
          <w:rFonts w:ascii="Arial" w:eastAsia="Arial" w:hAnsi="Arial" w:cs="Arial"/>
          <w:sz w:val="22"/>
          <w:szCs w:val="22"/>
        </w:rPr>
        <w:t xml:space="preserve"> et 3 sont notés sur 8 points. La répartition des 8 points est au choix des élèves avec trois possibilités de répartition : AFL2 = 4 pts /AFL3 = 4 pts ; AFL2 = 6 pts /AFL3 = 2 pts ; AFL2 = 2 pts /AFL3 = 6 pts</w:t>
      </w:r>
    </w:p>
    <w:sectPr w:rsidR="002E7215" w:rsidRPr="003E67AC" w:rsidSect="002E7215">
      <w:headerReference w:type="default" r:id="rId7"/>
      <w:pgSz w:w="16838" w:h="11906" w:orient="landscape"/>
      <w:pgMar w:top="1417" w:right="141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F8" w:rsidRDefault="00067FF8" w:rsidP="002E7215">
      <w:r>
        <w:separator/>
      </w:r>
    </w:p>
  </w:endnote>
  <w:endnote w:type="continuationSeparator" w:id="1">
    <w:p w:rsidR="00067FF8" w:rsidRDefault="00067FF8" w:rsidP="002E7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racked Johnni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F8" w:rsidRDefault="00067FF8" w:rsidP="002E7215">
      <w:r>
        <w:separator/>
      </w:r>
    </w:p>
  </w:footnote>
  <w:footnote w:type="continuationSeparator" w:id="1">
    <w:p w:rsidR="00067FF8" w:rsidRDefault="00067FF8" w:rsidP="002E7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15" w:rsidRPr="002B5FA5" w:rsidRDefault="002E7215" w:rsidP="002E7215">
    <w:pPr>
      <w:ind w:left="142"/>
      <w:jc w:val="center"/>
      <w:rPr>
        <w:sz w:val="20"/>
      </w:rPr>
    </w:pPr>
    <w:r>
      <w:t xml:space="preserve">                      </w:t>
    </w:r>
    <w:r w:rsidRPr="002B5FA5">
      <w:rPr>
        <w:rFonts w:ascii="Arial" w:hAnsi="Arial" w:cs="Arial"/>
        <w:b/>
        <w:bCs/>
        <w:caps/>
        <w:sz w:val="20"/>
      </w:rPr>
      <w:t>Référentiel d’évaluation                                                                                                                              Lycee V. Schoelcher</w:t>
    </w:r>
  </w:p>
  <w:p w:rsidR="002E7215" w:rsidRPr="00775A26" w:rsidRDefault="002E7215" w:rsidP="002E7215">
    <w:pPr>
      <w:jc w:val="center"/>
      <w:rPr>
        <w:rFonts w:ascii="Arial" w:hAnsi="Arial" w:cs="Arial"/>
        <w:b/>
        <w:bCs/>
        <w:sz w:val="20"/>
      </w:rPr>
    </w:pPr>
    <w:r>
      <w:rPr>
        <w:rFonts w:ascii="Arial" w:hAnsi="Arial" w:cs="Arial"/>
        <w:b/>
        <w:bCs/>
        <w:sz w:val="20"/>
      </w:rPr>
      <w:t xml:space="preserve">                                   </w:t>
    </w:r>
    <w:r w:rsidRPr="00775A26">
      <w:rPr>
        <w:rFonts w:ascii="Arial" w:hAnsi="Arial" w:cs="Arial"/>
        <w:b/>
        <w:bCs/>
        <w:sz w:val="20"/>
      </w:rPr>
      <w:t>BACCALAUREAT GENERAL ET TECHNOLOGIQUE</w:t>
    </w:r>
    <w:r>
      <w:rPr>
        <w:rFonts w:ascii="Arial" w:hAnsi="Arial" w:cs="Arial"/>
        <w:b/>
        <w:bCs/>
        <w:sz w:val="20"/>
      </w:rPr>
      <w:t xml:space="preserve"> 2021</w:t>
    </w:r>
  </w:p>
  <w:p w:rsidR="002E7215" w:rsidRDefault="002E72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E7215"/>
    <w:rsid w:val="000631B6"/>
    <w:rsid w:val="00067FF8"/>
    <w:rsid w:val="00110DFD"/>
    <w:rsid w:val="002E7215"/>
    <w:rsid w:val="003764B7"/>
    <w:rsid w:val="003E67AC"/>
    <w:rsid w:val="005319B9"/>
    <w:rsid w:val="005E4C48"/>
    <w:rsid w:val="005E4EDC"/>
    <w:rsid w:val="0062221B"/>
    <w:rsid w:val="0089479C"/>
    <w:rsid w:val="00903666"/>
    <w:rsid w:val="009D4384"/>
    <w:rsid w:val="00A1363D"/>
    <w:rsid w:val="00A430B7"/>
    <w:rsid w:val="00B973A5"/>
    <w:rsid w:val="00BB204D"/>
    <w:rsid w:val="00BB3C2D"/>
    <w:rsid w:val="00CA6CDF"/>
    <w:rsid w:val="00D56044"/>
    <w:rsid w:val="00DA0774"/>
    <w:rsid w:val="00DE0C49"/>
    <w:rsid w:val="00EA574E"/>
    <w:rsid w:val="00FF0B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15"/>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215"/>
    <w:pPr>
      <w:ind w:left="720"/>
      <w:contextualSpacing/>
    </w:pPr>
  </w:style>
  <w:style w:type="paragraph" w:customStyle="1" w:styleId="Default">
    <w:name w:val="Default"/>
    <w:rsid w:val="002E721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2E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E7215"/>
    <w:pPr>
      <w:tabs>
        <w:tab w:val="center" w:pos="4536"/>
        <w:tab w:val="right" w:pos="9072"/>
      </w:tabs>
    </w:pPr>
  </w:style>
  <w:style w:type="character" w:customStyle="1" w:styleId="En-tteCar">
    <w:name w:val="En-tête Car"/>
    <w:basedOn w:val="Policepardfaut"/>
    <w:link w:val="En-tte"/>
    <w:uiPriority w:val="99"/>
    <w:rsid w:val="002E7215"/>
    <w:rPr>
      <w:rFonts w:ascii="Times" w:eastAsia="Times" w:hAnsi="Times" w:cs="Times New Roman"/>
      <w:sz w:val="24"/>
      <w:szCs w:val="20"/>
      <w:lang w:eastAsia="fr-FR"/>
    </w:rPr>
  </w:style>
  <w:style w:type="paragraph" w:styleId="Pieddepage">
    <w:name w:val="footer"/>
    <w:basedOn w:val="Normal"/>
    <w:link w:val="PieddepageCar"/>
    <w:uiPriority w:val="99"/>
    <w:semiHidden/>
    <w:unhideWhenUsed/>
    <w:rsid w:val="002E7215"/>
    <w:pPr>
      <w:tabs>
        <w:tab w:val="center" w:pos="4536"/>
        <w:tab w:val="right" w:pos="9072"/>
      </w:tabs>
    </w:pPr>
  </w:style>
  <w:style w:type="character" w:customStyle="1" w:styleId="PieddepageCar">
    <w:name w:val="Pied de page Car"/>
    <w:basedOn w:val="Policepardfaut"/>
    <w:link w:val="Pieddepage"/>
    <w:uiPriority w:val="99"/>
    <w:semiHidden/>
    <w:rsid w:val="002E7215"/>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2E7215"/>
    <w:rPr>
      <w:rFonts w:ascii="Tahoma" w:hAnsi="Tahoma" w:cs="Tahoma"/>
      <w:sz w:val="16"/>
      <w:szCs w:val="16"/>
    </w:rPr>
  </w:style>
  <w:style w:type="character" w:customStyle="1" w:styleId="TextedebullesCar">
    <w:name w:val="Texte de bulles Car"/>
    <w:basedOn w:val="Policepardfaut"/>
    <w:link w:val="Textedebulles"/>
    <w:uiPriority w:val="99"/>
    <w:semiHidden/>
    <w:rsid w:val="002E7215"/>
    <w:rPr>
      <w:rFonts w:ascii="Tahoma" w:eastAsia="Times"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ROSINE EVA</cp:lastModifiedBy>
  <cp:revision>2</cp:revision>
  <dcterms:created xsi:type="dcterms:W3CDTF">2020-11-13T00:14:00Z</dcterms:created>
  <dcterms:modified xsi:type="dcterms:W3CDTF">2020-11-13T00:14:00Z</dcterms:modified>
</cp:coreProperties>
</file>