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bdr w:val="single" w:color="auto" w:sz="4" w:space="0"/>
        </w:rPr>
      </w:pPr>
    </w:p>
    <w:p>
      <w:pPr>
        <w:rPr>
          <w:rFonts w:cstheme="minorHAnsi"/>
          <w:b/>
          <w:bdr w:val="single" w:color="auto" w:sz="4" w:space="0"/>
        </w:rPr>
      </w:pPr>
      <w:r>
        <w:rPr>
          <w:rFonts w:cstheme="minorHAnsi"/>
          <w:b/>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-140970</wp:posOffset>
                </wp:positionV>
                <wp:extent cx="10170160" cy="323850"/>
                <wp:effectExtent l="4445" t="4445" r="17145" b="14605"/>
                <wp:wrapNone/>
                <wp:docPr id="1" name="Zone de texte 3"/>
                <wp:cNvGraphicFramePr/>
                <a:graphic xmlns:a="http://schemas.openxmlformats.org/drawingml/2006/main">
                  <a:graphicData uri="http://schemas.microsoft.com/office/word/2010/wordprocessingShape">
                    <wps:wsp>
                      <wps:cNvSpPr txBox="1"/>
                      <wps:spPr>
                        <a:xfrm>
                          <a:off x="0" y="0"/>
                          <a:ext cx="10170160" cy="323850"/>
                        </a:xfrm>
                        <a:prstGeom prst="rect">
                          <a:avLst/>
                        </a:prstGeom>
                        <a:solidFill>
                          <a:srgbClr val="BDD6EE"/>
                        </a:solidFill>
                        <a:ln w="6350" cap="flat" cmpd="sng">
                          <a:solidFill>
                            <a:srgbClr val="000000"/>
                          </a:solidFill>
                          <a:prstDash val="solid"/>
                          <a:miter/>
                          <a:headEnd type="none" w="med" len="med"/>
                          <a:tailEnd type="none" w="med" len="med"/>
                        </a:ln>
                      </wps:spPr>
                      <wps:txbx>
                        <w:txbxContent>
                          <w:p>
                            <w:pPr>
                              <w:rPr>
                                <w:rFonts w:hint="default"/>
                                <w:b/>
                                <w:bCs/>
                                <w:color w:val="FF0000"/>
                                <w:sz w:val="24"/>
                                <w:szCs w:val="24"/>
                                <w:lang w:val="fr-FR"/>
                              </w:rPr>
                            </w:pPr>
                            <w:r>
                              <w:rPr>
                                <w:b/>
                                <w:bCs/>
                                <w:sz w:val="24"/>
                                <w:szCs w:val="24"/>
                              </w:rPr>
                              <w:t>LP TRINITE RÉFÉRENTIEL  CAP                          CA4 :</w:t>
                            </w:r>
                            <w:r>
                              <w:rPr>
                                <w:b/>
                                <w:bCs/>
                                <w:color w:val="FF0000"/>
                                <w:sz w:val="24"/>
                                <w:szCs w:val="24"/>
                              </w:rPr>
                              <w:t xml:space="preserve"> </w:t>
                            </w:r>
                            <w:r>
                              <w:rPr>
                                <w:b/>
                                <w:bCs/>
                                <w:sz w:val="24"/>
                                <w:szCs w:val="24"/>
                              </w:rPr>
                              <w:t xml:space="preserve">Conduire un affrontement interindividuel ou collectif pour gagner                                      APSA : </w:t>
                            </w:r>
                            <w:r>
                              <w:rPr>
                                <w:rFonts w:hint="default"/>
                                <w:b/>
                                <w:bCs/>
                                <w:sz w:val="24"/>
                                <w:szCs w:val="24"/>
                                <w:lang w:val="fr-FR"/>
                              </w:rPr>
                              <w:t>BADMINTON</w:t>
                            </w:r>
                          </w:p>
                        </w:txbxContent>
                      </wps:txbx>
                      <wps:bodyPr upright="1"/>
                    </wps:wsp>
                  </a:graphicData>
                </a:graphic>
              </wp:anchor>
            </w:drawing>
          </mc:Choice>
          <mc:Fallback>
            <w:pict>
              <v:shape id="Zone de texte 3" o:spid="_x0000_s1026" o:spt="202" type="#_x0000_t202" style="position:absolute;left:0pt;margin-left:-14.25pt;margin-top:-11.1pt;height:25.5pt;width:800.8pt;z-index:251659264;mso-width-relative:page;mso-height-relative:page;" fillcolor="#BDD6EE" filled="t" stroked="t" coordsize="21600,21600" o:gfxdata="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n8f6TX&#10;AAAACwEAAA8AAAAAAAAAAQAgAAAAIgAAAGRycy9kb3ducmV2LnhtbFBLAQIUABQAAAAIAIdO4kAI&#10;MrqE6AEAAO0DAAAOAAAAAAAAAAEAIAAAACYBAABkcnMvZTJvRG9jLnhtbFBLBQYAAAAABgAGAFkB&#10;AACABQAAAAA=&#10;">
                <v:fill on="t" focussize="0,0"/>
                <v:stroke weight="0.5pt" color="#000000" joinstyle="miter"/>
                <v:imagedata o:title=""/>
                <o:lock v:ext="edit" aspectratio="f"/>
                <v:textbox>
                  <w:txbxContent>
                    <w:p>
                      <w:pPr>
                        <w:rPr>
                          <w:rFonts w:hint="default"/>
                          <w:b/>
                          <w:bCs/>
                          <w:color w:val="FF0000"/>
                          <w:sz w:val="24"/>
                          <w:szCs w:val="24"/>
                          <w:lang w:val="fr-FR"/>
                        </w:rPr>
                      </w:pPr>
                      <w:r>
                        <w:rPr>
                          <w:b/>
                          <w:bCs/>
                          <w:sz w:val="24"/>
                          <w:szCs w:val="24"/>
                        </w:rPr>
                        <w:t>LP TRINITE RÉFÉRENTIEL  CAP                          CA4 :</w:t>
                      </w:r>
                      <w:r>
                        <w:rPr>
                          <w:b/>
                          <w:bCs/>
                          <w:color w:val="FF0000"/>
                          <w:sz w:val="24"/>
                          <w:szCs w:val="24"/>
                        </w:rPr>
                        <w:t xml:space="preserve"> </w:t>
                      </w:r>
                      <w:r>
                        <w:rPr>
                          <w:b/>
                          <w:bCs/>
                          <w:sz w:val="24"/>
                          <w:szCs w:val="24"/>
                        </w:rPr>
                        <w:t xml:space="preserve">Conduire un affrontement interindividuel ou collectif pour gagner                                      APSA : </w:t>
                      </w:r>
                      <w:r>
                        <w:rPr>
                          <w:rFonts w:hint="default"/>
                          <w:b/>
                          <w:bCs/>
                          <w:sz w:val="24"/>
                          <w:szCs w:val="24"/>
                          <w:lang w:val="fr-FR"/>
                        </w:rPr>
                        <w:t>BADMINTON</w:t>
                      </w:r>
                    </w:p>
                  </w:txbxContent>
                </v:textbox>
              </v:shape>
            </w:pict>
          </mc:Fallback>
        </mc:AlternateContent>
      </w: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5387" w:type="dxa"/>
            <w:shd w:val="clear" w:color="auto" w:fill="D8D8D8" w:themeFill="background1" w:themeFillShade="D9"/>
          </w:tcPr>
          <w:p>
            <w:pPr>
              <w:spacing w:after="0" w:line="240" w:lineRule="auto"/>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AFLP 1 : Identifier le déséquilibre adverse et profiter pour produire rapidement l’action décisive et marquer le point</w:t>
            </w:r>
          </w:p>
          <w:p>
            <w:pPr>
              <w:spacing w:after="0" w:line="240" w:lineRule="auto"/>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AFLP 2 : Utiliser techniques et tactiques d’attaque adaptées pour favoriser l’occasion de marquer et mobiliser les moyens de défense pour s’opposer</w:t>
            </w:r>
          </w:p>
          <w:p>
            <w:pPr>
              <w:spacing w:after="0" w:line="240" w:lineRule="auto"/>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 xml:space="preserve">AFLP </w:t>
            </w:r>
            <w:r>
              <w:rPr>
                <w:rFonts w:hint="default" w:cstheme="minorHAnsi"/>
                <w:color w:val="000000" w:themeColor="text1"/>
                <w:sz w:val="22"/>
                <w:szCs w:val="22"/>
                <w:lang w:val="fr-FR"/>
                <w14:textFill>
                  <w14:solidFill>
                    <w14:schemeClr w14:val="tx1"/>
                  </w14:solidFill>
                </w14:textFill>
              </w:rPr>
              <w:t>4</w:t>
            </w:r>
            <w:r>
              <w:rPr>
                <w:rFonts w:cstheme="minorHAnsi"/>
                <w:color w:val="000000" w:themeColor="text1"/>
                <w:sz w:val="22"/>
                <w:szCs w:val="22"/>
                <w14:textFill>
                  <w14:solidFill>
                    <w14:schemeClr w14:val="tx1"/>
                  </w14:solidFill>
                </w14:textFill>
              </w:rPr>
              <w:t> : Terminer la rencontre et accepter la défaite ou la victoire dans le respect de l’adversaire, intégrer les règles et s’impliquer dans les rôles sociaux pour permettre le bon déroulement du jeu</w:t>
            </w:r>
          </w:p>
          <w:p>
            <w:pPr>
              <w:spacing w:after="0" w:line="240" w:lineRule="auto"/>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 xml:space="preserve">AFLP </w:t>
            </w:r>
            <w:r>
              <w:rPr>
                <w:rFonts w:hint="default" w:cstheme="minorHAnsi"/>
                <w:color w:val="000000" w:themeColor="text1"/>
                <w:sz w:val="22"/>
                <w:szCs w:val="22"/>
                <w:lang w:val="fr-FR"/>
                <w14:textFill>
                  <w14:solidFill>
                    <w14:schemeClr w14:val="tx1"/>
                  </w14:solidFill>
                </w14:textFill>
              </w:rPr>
              <w:t>5</w:t>
            </w:r>
            <w:r>
              <w:rPr>
                <w:rFonts w:cstheme="minorHAnsi"/>
                <w:color w:val="000000" w:themeColor="text1"/>
                <w:sz w:val="22"/>
                <w:szCs w:val="22"/>
                <w14:textFill>
                  <w14:solidFill>
                    <w14:schemeClr w14:val="tx1"/>
                  </w14:solidFill>
                </w14:textFill>
              </w:rPr>
              <w:t> : Se préparer et systématiser sa préparation générale et spécifique pour être en pleine possession de ses moyens lors de la confrontation.</w:t>
            </w:r>
          </w:p>
        </w:tc>
        <w:tc>
          <w:tcPr>
            <w:tcW w:w="10348" w:type="dxa"/>
          </w:tcPr>
          <w:p>
            <w:pPr>
              <w:pStyle w:val="9"/>
              <w:spacing w:after="0" w:line="240" w:lineRule="auto"/>
              <w:ind w:left="0" w:leftChars="0" w:firstLine="0" w:firstLineChars="0"/>
              <w:rPr>
                <w:rFonts w:hint="default" w:ascii="Arial" w:hAnsi="Arial" w:eastAsia="Arial" w:cs="Arial"/>
                <w:sz w:val="22"/>
                <w:szCs w:val="22"/>
                <w:lang w:val="fr-FR"/>
              </w:rPr>
            </w:pPr>
            <w:r>
              <w:rPr>
                <w:rFonts w:cstheme="minorHAnsi"/>
                <w:b/>
                <w:bCs/>
                <w:color w:val="000000" w:themeColor="text1"/>
                <w:sz w:val="22"/>
                <w:szCs w:val="22"/>
                <w:u w:val="single"/>
                <w14:textFill>
                  <w14:solidFill>
                    <w14:schemeClr w14:val="tx1"/>
                  </w14:solidFill>
                </w14:textFill>
              </w:rPr>
              <w:t xml:space="preserve">Principes d’élaboration de l’épreuve : </w:t>
            </w:r>
            <w:r>
              <w:rPr>
                <w:rFonts w:cstheme="minorHAnsi"/>
                <w:bCs/>
                <w:color w:val="000000" w:themeColor="text1"/>
                <w:sz w:val="22"/>
                <w:szCs w:val="22"/>
                <w14:textFill>
                  <w14:solidFill>
                    <w14:schemeClr w14:val="tx1"/>
                  </w14:solidFill>
                </w14:textFill>
              </w:rPr>
              <w:t xml:space="preserve"> </w:t>
            </w:r>
            <w:r>
              <w:rPr>
                <w:rFonts w:hint="default" w:cstheme="minorHAnsi"/>
                <w:bCs/>
                <w:color w:val="000000" w:themeColor="text1"/>
                <w:sz w:val="22"/>
                <w:szCs w:val="22"/>
                <w:lang w:val="fr-FR"/>
                <w14:textFill>
                  <w14:solidFill>
                    <w14:schemeClr w14:val="tx1"/>
                  </w14:solidFill>
                </w14:textFill>
              </w:rPr>
              <w:t>Matchs en 2 sets de 11 points. Les règles essentielles sont celles du badminton.Chaque élève disputent plusieurs matchs dans des poules de niveau homogènes. Les matchs sont arbitrés par un élève de la poule.</w:t>
            </w:r>
            <w:bookmarkStart w:id="0" w:name="_GoBack"/>
            <w:bookmarkEnd w:id="0"/>
          </w:p>
          <w:p>
            <w:pPr>
              <w:spacing w:after="0" w:line="240" w:lineRule="auto"/>
              <w:rPr>
                <w:rFonts w:eastAsia="Arial" w:cstheme="minorHAnsi"/>
                <w:sz w:val="22"/>
                <w:szCs w:val="22"/>
              </w:rPr>
            </w:pPr>
          </w:p>
          <w:p>
            <w:pPr>
              <w:spacing w:after="0" w:line="240" w:lineRule="auto"/>
              <w:rPr>
                <w:rFonts w:cstheme="minorHAnsi"/>
                <w:color w:val="000000" w:themeColor="text1"/>
                <w:sz w:val="22"/>
                <w:szCs w:val="22"/>
                <w14:textFill>
                  <w14:solidFill>
                    <w14:schemeClr w14:val="tx1"/>
                  </w14:solidFill>
                </w14:textFill>
              </w:rPr>
            </w:pPr>
          </w:p>
          <w:p>
            <w:pPr>
              <w:spacing w:after="0" w:line="240" w:lineRule="auto"/>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Évaluation AFLP 1 et 2     en fin de séquence                   / 12</w:t>
            </w:r>
          </w:p>
          <w:p>
            <w:pPr>
              <w:spacing w:after="0" w:line="240" w:lineRule="auto"/>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Évaluation AFLP 3 et 4     en cours de séquence</w:t>
            </w:r>
            <w:sdt>
              <w:sdtPr>
                <w:rPr>
                  <w:rFonts w:cstheme="minorHAnsi"/>
                  <w:color w:val="000000" w:themeColor="text1"/>
                  <w:sz w:val="22"/>
                  <w:szCs w:val="22"/>
                  <w14:textFill>
                    <w14:solidFill>
                      <w14:schemeClr w14:val="tx1"/>
                    </w14:solidFill>
                  </w14:textFill>
                </w:rPr>
                <w:id w:val="-919562297"/>
              </w:sdtPr>
              <w:sdtEndPr>
                <w:rPr>
                  <w:rFonts w:cstheme="minorHAnsi"/>
                  <w:color w:val="000000" w:themeColor="text1"/>
                  <w:sz w:val="22"/>
                  <w:szCs w:val="22"/>
                  <w14:textFill>
                    <w14:solidFill>
                      <w14:schemeClr w14:val="tx1"/>
                    </w14:solidFill>
                  </w14:textFill>
                </w:rPr>
              </w:sdtEndPr>
              <w:sdtContent/>
            </w:sdt>
            <w:r>
              <w:rPr>
                <w:rFonts w:cstheme="minorHAnsi"/>
                <w:color w:val="000000" w:themeColor="text1"/>
                <w:sz w:val="22"/>
                <w:szCs w:val="22"/>
                <w14:textFill>
                  <w14:solidFill>
                    <w14:schemeClr w14:val="tx1"/>
                  </w14:solidFill>
                </w14:textFill>
              </w:rPr>
              <w:t xml:space="preserve">              / 8              </w:t>
            </w:r>
          </w:p>
        </w:tc>
      </w:tr>
    </w:tbl>
    <w:p>
      <w:pPr>
        <w:pStyle w:val="8"/>
        <w:rPr>
          <w:rFonts w:cstheme="minorHAnsi"/>
          <w:color w:val="000000" w:themeColor="text1"/>
          <w:sz w:val="22"/>
          <w:szCs w:val="22"/>
          <w14:textFill>
            <w14:solidFill>
              <w14:schemeClr w14:val="tx1"/>
            </w14:solidFill>
          </w14:textFill>
        </w:rPr>
      </w:pP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8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245" w:type="dxa"/>
            <w:vMerge w:val="restart"/>
            <w:shd w:val="clear" w:color="auto" w:fill="D8D8D8" w:themeFill="background1" w:themeFillShade="D9"/>
          </w:tcPr>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AFLP évalués</w:t>
            </w:r>
          </w:p>
        </w:tc>
        <w:tc>
          <w:tcPr>
            <w:tcW w:w="10490" w:type="dxa"/>
            <w:gridSpan w:val="4"/>
            <w:shd w:val="clear" w:color="auto" w:fill="D8D8D8" w:themeFill="background1" w:themeFillShade="D9"/>
            <w:vAlign w:val="center"/>
          </w:tcPr>
          <w:p>
            <w:pPr>
              <w:spacing w:after="0" w:line="240" w:lineRule="auto"/>
              <w:jc w:val="center"/>
              <w:rPr>
                <w:rFonts w:cstheme="minorHAnsi"/>
                <w:b/>
                <w:color w:val="000000" w:themeColor="text1"/>
                <w:sz w:val="22"/>
                <w:szCs w:val="22"/>
                <w14:textFill>
                  <w14:solidFill>
                    <w14:schemeClr w14:val="tx1"/>
                  </w14:solidFill>
                </w14:textFill>
              </w:rPr>
            </w:pPr>
            <w:r>
              <w:rPr>
                <w:rFonts w:cstheme="minorHAnsi"/>
                <w:b/>
                <w:color w:val="000000" w:themeColor="text1"/>
                <w:sz w:val="22"/>
                <w:szCs w:val="22"/>
                <w14:textFill>
                  <w14:solidFill>
                    <w14:schemeClr w14:val="tx1"/>
                  </w14:solidFill>
                </w14:textFill>
              </w:rPr>
              <w:t>Repères d’évaluation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vMerge w:val="continue"/>
            <w:shd w:val="clear" w:color="auto" w:fill="D8D8D8" w:themeFill="background1" w:themeFillShade="D9"/>
          </w:tcPr>
          <w:p>
            <w:pPr>
              <w:spacing w:after="0" w:line="240" w:lineRule="auto"/>
              <w:rPr>
                <w:rFonts w:hint="default" w:cstheme="minorHAnsi"/>
                <w:color w:val="000000" w:themeColor="text1"/>
                <w:sz w:val="22"/>
                <w:szCs w:val="22"/>
                <w:lang w:val="fr-FR"/>
                <w14:textFill>
                  <w14:solidFill>
                    <w14:schemeClr w14:val="tx1"/>
                  </w14:solidFill>
                </w14:textFill>
              </w:rPr>
            </w:pPr>
          </w:p>
        </w:tc>
        <w:tc>
          <w:tcPr>
            <w:tcW w:w="2552" w:type="dxa"/>
            <w:shd w:val="clear" w:color="auto" w:fill="D8D8D8" w:themeFill="background1" w:themeFillShade="D9"/>
            <w:vAlign w:val="center"/>
          </w:tcPr>
          <w:p>
            <w:pPr>
              <w:spacing w:after="0" w:line="240" w:lineRule="auto"/>
              <w:jc w:val="center"/>
              <w:rPr>
                <w:rFonts w:cstheme="minorHAnsi"/>
                <w:b/>
                <w:color w:val="000000" w:themeColor="text1"/>
                <w:sz w:val="22"/>
                <w:szCs w:val="22"/>
                <w14:textFill>
                  <w14:solidFill>
                    <w14:schemeClr w14:val="tx1"/>
                  </w14:solidFill>
                </w14:textFill>
              </w:rPr>
            </w:pPr>
            <w:r>
              <w:rPr>
                <w:rFonts w:cstheme="minorHAnsi"/>
                <w:b/>
                <w:color w:val="000000" w:themeColor="text1"/>
                <w:sz w:val="22"/>
                <w:szCs w:val="22"/>
                <w14:textFill>
                  <w14:solidFill>
                    <w14:schemeClr w14:val="tx1"/>
                  </w14:solidFill>
                </w14:textFill>
              </w:rPr>
              <w:t>Degré 1</w:t>
            </w:r>
          </w:p>
        </w:tc>
        <w:tc>
          <w:tcPr>
            <w:tcW w:w="2551" w:type="dxa"/>
            <w:shd w:val="clear" w:color="auto" w:fill="D8D8D8" w:themeFill="background1" w:themeFillShade="D9"/>
            <w:vAlign w:val="center"/>
          </w:tcPr>
          <w:p>
            <w:pPr>
              <w:spacing w:after="0" w:line="240" w:lineRule="auto"/>
              <w:jc w:val="center"/>
              <w:rPr>
                <w:rFonts w:cstheme="minorHAnsi"/>
                <w:b/>
                <w:color w:val="000000" w:themeColor="text1"/>
                <w:sz w:val="22"/>
                <w:szCs w:val="22"/>
                <w14:textFill>
                  <w14:solidFill>
                    <w14:schemeClr w14:val="tx1"/>
                  </w14:solidFill>
                </w14:textFill>
              </w:rPr>
            </w:pPr>
            <w:r>
              <w:rPr>
                <w:rFonts w:cstheme="minorHAnsi"/>
                <w:b/>
                <w:color w:val="000000" w:themeColor="text1"/>
                <w:sz w:val="22"/>
                <w:szCs w:val="22"/>
                <w14:textFill>
                  <w14:solidFill>
                    <w14:schemeClr w14:val="tx1"/>
                  </w14:solidFill>
                </w14:textFill>
              </w:rPr>
              <w:t>Degré 2</w:t>
            </w:r>
          </w:p>
        </w:tc>
        <w:tc>
          <w:tcPr>
            <w:tcW w:w="2587" w:type="dxa"/>
            <w:shd w:val="clear" w:color="auto" w:fill="D8D8D8" w:themeFill="background1" w:themeFillShade="D9"/>
            <w:vAlign w:val="center"/>
          </w:tcPr>
          <w:p>
            <w:pPr>
              <w:spacing w:after="0" w:line="240" w:lineRule="auto"/>
              <w:jc w:val="center"/>
              <w:rPr>
                <w:rFonts w:cstheme="minorHAnsi"/>
                <w:b/>
                <w:color w:val="000000" w:themeColor="text1"/>
                <w:sz w:val="22"/>
                <w:szCs w:val="22"/>
                <w14:textFill>
                  <w14:solidFill>
                    <w14:schemeClr w14:val="tx1"/>
                  </w14:solidFill>
                </w14:textFill>
              </w:rPr>
            </w:pPr>
            <w:r>
              <w:rPr>
                <w:rFonts w:cstheme="minorHAnsi"/>
                <w:b/>
                <w:color w:val="000000" w:themeColor="text1"/>
                <w:sz w:val="22"/>
                <w:szCs w:val="22"/>
                <w14:textFill>
                  <w14:solidFill>
                    <w14:schemeClr w14:val="tx1"/>
                  </w14:solidFill>
                </w14:textFill>
              </w:rPr>
              <w:t>Degré 3</w:t>
            </w:r>
          </w:p>
        </w:tc>
        <w:tc>
          <w:tcPr>
            <w:tcW w:w="2800" w:type="dxa"/>
            <w:shd w:val="clear" w:color="auto" w:fill="D8D8D8" w:themeFill="background1" w:themeFillShade="D9"/>
            <w:vAlign w:val="center"/>
          </w:tcPr>
          <w:p>
            <w:pPr>
              <w:spacing w:after="0" w:line="240" w:lineRule="auto"/>
              <w:jc w:val="center"/>
              <w:rPr>
                <w:rFonts w:cstheme="minorHAnsi"/>
                <w:b/>
                <w:color w:val="000000" w:themeColor="text1"/>
                <w:sz w:val="22"/>
                <w:szCs w:val="22"/>
                <w14:textFill>
                  <w14:solidFill>
                    <w14:schemeClr w14:val="tx1"/>
                  </w14:solidFill>
                </w14:textFill>
              </w:rPr>
            </w:pPr>
            <w:r>
              <w:rPr>
                <w:rFonts w:cstheme="minorHAnsi"/>
                <w:b/>
                <w:color w:val="000000" w:themeColor="text1"/>
                <w:sz w:val="22"/>
                <w:szCs w:val="22"/>
                <w14:textFill>
                  <w14:solidFill>
                    <w14:schemeClr w14:val="tx1"/>
                  </w14:solidFill>
                </w14:textFill>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5245" w:type="dxa"/>
            <w:vMerge w:val="restart"/>
            <w:shd w:val="clear" w:color="auto" w:fill="D8D8D8" w:themeFill="background1" w:themeFillShade="D9"/>
          </w:tcPr>
          <w:p>
            <w:pPr>
              <w:tabs>
                <w:tab w:val="left" w:pos="4221"/>
              </w:tabs>
              <w:spacing w:after="0" w:line="240" w:lineRule="auto"/>
              <w:rPr>
                <w:rFonts w:cstheme="minorHAnsi"/>
                <w:sz w:val="22"/>
                <w:szCs w:val="22"/>
                <w:highlight w:val="lightGray"/>
              </w:rPr>
            </w:pPr>
            <w:r>
              <w:rPr>
                <w:rFonts w:cstheme="minorHAnsi"/>
                <w:b/>
                <w:color w:val="000000" w:themeColor="text1"/>
                <w:sz w:val="22"/>
                <w:szCs w:val="22"/>
                <w14:textFill>
                  <w14:solidFill>
                    <w14:schemeClr w14:val="tx1"/>
                  </w14:solidFill>
                </w14:textFill>
              </w:rPr>
              <w:t xml:space="preserve">AFLP 1 : </w:t>
            </w:r>
            <w:r>
              <w:rPr>
                <w:rFonts w:cstheme="minorHAnsi"/>
                <w:color w:val="000000" w:themeColor="text1"/>
                <w:sz w:val="22"/>
                <w:szCs w:val="22"/>
                <w14:textFill>
                  <w14:solidFill>
                    <w14:schemeClr w14:val="tx1"/>
                  </w14:solidFill>
                </w14:textFill>
              </w:rPr>
              <w:t>Identifier le déséquilibre adverse et profiter pour produire rapidement l’action décisive et marquer le point</w:t>
            </w:r>
          </w:p>
          <w:p>
            <w:pPr>
              <w:tabs>
                <w:tab w:val="left" w:pos="4221"/>
              </w:tabs>
              <w:spacing w:after="0" w:line="240" w:lineRule="auto"/>
              <w:rPr>
                <w:rFonts w:cstheme="minorHAnsi"/>
                <w:sz w:val="22"/>
                <w:szCs w:val="22"/>
                <w:highlight w:val="lightGray"/>
              </w:rPr>
            </w:pPr>
          </w:p>
          <w:p>
            <w:pPr>
              <w:spacing w:after="0" w:line="240" w:lineRule="auto"/>
              <w:jc w:val="center"/>
              <w:rPr>
                <w:rFonts w:cstheme="minorHAnsi"/>
                <w:i/>
                <w:color w:val="000000" w:themeColor="text1"/>
                <w:sz w:val="22"/>
                <w:szCs w:val="22"/>
                <w14:textFill>
                  <w14:solidFill>
                    <w14:schemeClr w14:val="tx1"/>
                  </w14:solidFill>
                </w14:textFill>
              </w:rPr>
            </w:pPr>
          </w:p>
          <w:p>
            <w:pPr>
              <w:spacing w:after="0" w:line="240" w:lineRule="auto"/>
              <w:jc w:val="center"/>
              <w:rPr>
                <w:rFonts w:cstheme="minorHAnsi"/>
                <w:i/>
                <w:color w:val="000000" w:themeColor="text1"/>
                <w:sz w:val="22"/>
                <w:szCs w:val="22"/>
                <w14:textFill>
                  <w14:solidFill>
                    <w14:schemeClr w14:val="tx1"/>
                  </w14:solidFill>
                </w14:textFill>
              </w:rPr>
            </w:pPr>
          </w:p>
          <w:p>
            <w:pPr>
              <w:spacing w:after="0" w:line="240" w:lineRule="auto"/>
              <w:jc w:val="center"/>
              <w:rPr>
                <w:rFonts w:cstheme="minorHAnsi"/>
                <w:i/>
                <w:color w:val="000000" w:themeColor="text1"/>
                <w:sz w:val="22"/>
                <w:szCs w:val="22"/>
                <w14:textFill>
                  <w14:solidFill>
                    <w14:schemeClr w14:val="tx1"/>
                  </w14:solidFill>
                </w14:textFill>
              </w:rPr>
            </w:pPr>
          </w:p>
          <w:p>
            <w:pPr>
              <w:spacing w:after="0" w:line="240" w:lineRule="auto"/>
              <w:jc w:val="center"/>
              <w:rPr>
                <w:rFonts w:cstheme="minorHAnsi"/>
                <w:i/>
                <w:color w:val="000000" w:themeColor="text1"/>
                <w:sz w:val="22"/>
                <w:szCs w:val="22"/>
                <w14:textFill>
                  <w14:solidFill>
                    <w14:schemeClr w14:val="tx1"/>
                  </w14:solidFill>
                </w14:textFill>
              </w:rPr>
            </w:pPr>
          </w:p>
          <w:p>
            <w:pPr>
              <w:spacing w:after="0" w:line="240" w:lineRule="auto"/>
              <w:jc w:val="center"/>
              <w:rPr>
                <w:rFonts w:cstheme="minorHAnsi"/>
                <w:color w:val="000000" w:themeColor="text1"/>
                <w:sz w:val="22"/>
                <w:szCs w:val="22"/>
                <w14:textFill>
                  <w14:solidFill>
                    <w14:schemeClr w14:val="tx1"/>
                  </w14:solidFill>
                </w14:textFill>
              </w:rPr>
            </w:pPr>
            <w:r>
              <w:rPr>
                <w:rFonts w:cstheme="minorHAnsi"/>
                <w:b/>
                <w:bCs/>
                <w:i/>
                <w:color w:val="000000" w:themeColor="text1"/>
                <w:sz w:val="22"/>
                <w:szCs w:val="22"/>
                <w14:textFill>
                  <w14:solidFill>
                    <w14:schemeClr w14:val="tx1"/>
                  </w14:solidFill>
                </w14:textFill>
              </w:rPr>
              <w:t>Répartition équilibrée des</w:t>
            </w:r>
            <w:r>
              <w:rPr>
                <w:rFonts w:cstheme="minorHAnsi"/>
                <w:b/>
                <w:bCs/>
                <w:i/>
                <w:color w:val="FF0000"/>
                <w:sz w:val="22"/>
                <w:szCs w:val="22"/>
              </w:rPr>
              <w:t xml:space="preserve"> </w:t>
            </w:r>
            <w:r>
              <w:rPr>
                <w:rFonts w:hint="default" w:cstheme="minorHAnsi"/>
                <w:b/>
                <w:bCs/>
                <w:i/>
                <w:color w:val="FF0000"/>
                <w:sz w:val="22"/>
                <w:szCs w:val="22"/>
                <w:lang w:val="fr-FR"/>
              </w:rPr>
              <w:t>7</w:t>
            </w:r>
            <w:r>
              <w:rPr>
                <w:rFonts w:cstheme="minorHAnsi"/>
                <w:b/>
                <w:bCs/>
                <w:i/>
                <w:color w:val="000000" w:themeColor="text1"/>
                <w:sz w:val="22"/>
                <w:szCs w:val="22"/>
                <w14:textFill>
                  <w14:solidFill>
                    <w14:schemeClr w14:val="tx1"/>
                  </w14:solidFill>
                </w14:textFill>
              </w:rPr>
              <w:t xml:space="preserve">  points entre les degrés</w:t>
            </w:r>
          </w:p>
        </w:tc>
        <w:tc>
          <w:tcPr>
            <w:tcW w:w="2552" w:type="dxa"/>
            <w:tcBorders>
              <w:bottom w:val="single" w:color="auto" w:sz="4" w:space="0"/>
            </w:tcBorders>
          </w:tcPr>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L’élève se focalise uniquement sur le renvoi du volant</w:t>
            </w:r>
          </w:p>
        </w:tc>
        <w:tc>
          <w:tcPr>
            <w:tcW w:w="2551" w:type="dxa"/>
            <w:tcBorders>
              <w:bottom w:val="single" w:color="auto" w:sz="4" w:space="0"/>
            </w:tcBorders>
          </w:tcPr>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xml:space="preserve"> L’élève recherche la rupture de l’échange sur les volants favorables</w:t>
            </w:r>
          </w:p>
          <w:p>
            <w:pPr>
              <w:spacing w:after="0" w:line="240" w:lineRule="auto"/>
              <w:rPr>
                <w:rFonts w:cstheme="minorHAnsi"/>
                <w:color w:val="000000" w:themeColor="text1"/>
                <w:sz w:val="22"/>
                <w:szCs w:val="22"/>
                <w14:textFill>
                  <w14:solidFill>
                    <w14:schemeClr w14:val="tx1"/>
                  </w14:solidFill>
                </w14:textFill>
              </w:rPr>
            </w:pPr>
          </w:p>
        </w:tc>
        <w:tc>
          <w:tcPr>
            <w:tcW w:w="2587" w:type="dxa"/>
            <w:tcBorders>
              <w:bottom w:val="single" w:color="auto" w:sz="4" w:space="0"/>
            </w:tcBorders>
          </w:tcPr>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xml:space="preserve">L’élève cherche la mise en difficulté dès le service et cherche à rompre l’échange </w:t>
            </w:r>
          </w:p>
        </w:tc>
        <w:tc>
          <w:tcPr>
            <w:tcW w:w="2800" w:type="dxa"/>
            <w:tcBorders>
              <w:bottom w:val="single" w:color="auto" w:sz="4" w:space="0"/>
            </w:tcBorders>
          </w:tcPr>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L’élève construit la rupture de l’échange sur plusieurs frappes.</w:t>
            </w:r>
          </w:p>
          <w:p>
            <w:pPr>
              <w:spacing w:after="0" w:line="240" w:lineRule="auto"/>
              <w:rPr>
                <w:rFonts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245" w:type="dxa"/>
            <w:vMerge w:val="continue"/>
            <w:vAlign w:val="center"/>
          </w:tcPr>
          <w:p>
            <w:pPr>
              <w:spacing w:after="0" w:line="240" w:lineRule="auto"/>
              <w:jc w:val="center"/>
              <w:rPr>
                <w:rFonts w:cstheme="minorHAnsi"/>
                <w:color w:val="000000" w:themeColor="text1"/>
                <w:sz w:val="22"/>
                <w:szCs w:val="22"/>
                <w14:textFill>
                  <w14:solidFill>
                    <w14:schemeClr w14:val="tx1"/>
                  </w14:solidFill>
                </w14:textFill>
              </w:rPr>
            </w:pPr>
          </w:p>
        </w:tc>
        <w:tc>
          <w:tcPr>
            <w:tcW w:w="2552" w:type="dxa"/>
            <w:shd w:val="clear" w:color="auto" w:fill="D0CECE" w:themeFill="background2" w:themeFillShade="E6"/>
            <w:vAlign w:val="center"/>
          </w:tcPr>
          <w:p>
            <w:pPr>
              <w:spacing w:after="0" w:line="240" w:lineRule="auto"/>
              <w:jc w:val="both"/>
              <w:rPr>
                <w:rFonts w:hint="default" w:cstheme="minorHAnsi"/>
                <w:b w:val="0"/>
                <w:bCs w:val="0"/>
                <w:color w:val="000000" w:themeColor="text1"/>
                <w:sz w:val="22"/>
                <w:szCs w:val="22"/>
                <w:lang w:val="fr-FR"/>
                <w14:textFill>
                  <w14:solidFill>
                    <w14:schemeClr w14:val="tx1"/>
                  </w14:solidFill>
                </w14:textFill>
              </w:rPr>
            </w:pPr>
            <w:r>
              <w:rPr>
                <w:rFonts w:cstheme="minorHAnsi"/>
                <w:b/>
                <w:bCs/>
                <w:color w:val="000000" w:themeColor="text1"/>
                <w:sz w:val="22"/>
                <w:szCs w:val="22"/>
                <w14:textFill>
                  <w14:solidFill>
                    <w14:schemeClr w14:val="tx1"/>
                  </w14:solidFill>
                </w14:textFill>
              </w:rPr>
              <w:t xml:space="preserve"> </w:t>
            </w:r>
            <w:r>
              <w:rPr>
                <w:rFonts w:hint="default" w:cstheme="minorHAnsi"/>
                <w:b/>
                <w:bCs/>
                <w:color w:val="000000" w:themeColor="text1"/>
                <w:sz w:val="22"/>
                <w:szCs w:val="22"/>
                <w:lang w:val="fr-FR"/>
                <w14:textFill>
                  <w14:solidFill>
                    <w14:schemeClr w14:val="tx1"/>
                  </w14:solidFill>
                </w14:textFill>
              </w:rPr>
              <w:t xml:space="preserve">     </w:t>
            </w:r>
            <w:r>
              <w:rPr>
                <w:rFonts w:hint="default" w:cstheme="minorHAnsi"/>
                <w:b w:val="0"/>
                <w:bCs w:val="0"/>
                <w:color w:val="000000" w:themeColor="text1"/>
                <w:sz w:val="22"/>
                <w:szCs w:val="22"/>
                <w:lang w:val="fr-FR"/>
                <w14:textFill>
                  <w14:solidFill>
                    <w14:schemeClr w14:val="tx1"/>
                  </w14:solidFill>
                </w14:textFill>
              </w:rPr>
              <w:t>Gain des matchs</w:t>
            </w:r>
          </w:p>
          <w:p>
            <w:pPr>
              <w:spacing w:after="0" w:line="240" w:lineRule="auto"/>
              <w:jc w:val="both"/>
              <w:rPr>
                <w:rFonts w:hint="default" w:asciiTheme="minorHAnsi" w:hAnsiTheme="minorHAnsi" w:cstheme="minorHAnsi"/>
                <w:b w:val="0"/>
                <w:bCs w:val="0"/>
                <w:color w:val="000000" w:themeColor="text1"/>
                <w:sz w:val="22"/>
                <w:szCs w:val="22"/>
                <w:lang w:val="fr-FR"/>
                <w14:textFill>
                  <w14:solidFill>
                    <w14:schemeClr w14:val="tx1"/>
                  </w14:solidFill>
                </w14:textFill>
              </w:rPr>
            </w:pPr>
            <w:r>
              <w:rPr>
                <w:sz w:val="22"/>
                <w:szCs w:val="22"/>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69850</wp:posOffset>
                      </wp:positionV>
                      <wp:extent cx="1341755" cy="0"/>
                      <wp:effectExtent l="0" t="48895" r="10795" b="65405"/>
                      <wp:wrapNone/>
                      <wp:docPr id="2" name="AutoShape 3"/>
                      <wp:cNvGraphicFramePr/>
                      <a:graphic xmlns:a="http://schemas.openxmlformats.org/drawingml/2006/main">
                        <a:graphicData uri="http://schemas.microsoft.com/office/word/2010/wordprocessingShape">
                          <wps:wsp>
                            <wps:cNvCnPr/>
                            <wps:spPr>
                              <a:xfrm>
                                <a:off x="3647440" y="4812665"/>
                                <a:ext cx="1341755" cy="0"/>
                              </a:xfrm>
                              <a:prstGeom prst="straightConnector1">
                                <a:avLst/>
                              </a:prstGeom>
                              <a:ln w="9525" cap="flat" cmpd="sng">
                                <a:solidFill>
                                  <a:srgbClr val="000000"/>
                                </a:solidFill>
                                <a:prstDash val="solid"/>
                                <a:headEnd type="arrow" w="med" len="med"/>
                                <a:tailEnd type="arrow" w="med" len="med"/>
                              </a:ln>
                            </wps:spPr>
                            <wps:bodyPr/>
                          </wps:wsp>
                        </a:graphicData>
                      </a:graphic>
                    </wp:anchor>
                  </w:drawing>
                </mc:Choice>
                <mc:Fallback>
                  <w:pict>
                    <v:shape id="AutoShape 3" o:spid="_x0000_s1026" o:spt="32" type="#_x0000_t32" style="position:absolute;left:0pt;margin-left:2.05pt;margin-top:5.5pt;height:0pt;width:105.65pt;z-index:251660288;mso-width-relative:page;mso-height-relative:page;" filled="f" stroked="t" coordsize="21600,21600" o:gfxdata="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DBKpbWAAAABwEAAA8AAAAAAAAAAQAgAAAA&#10;IgAAAGRycy9kb3ducmV2LnhtbFBLAQIUABQAAAAIAIdO4kBOQpLs1AEAAKADAAAOAAAAAAAAAAEA&#10;IAAAACUBAABkcnMvZTJvRG9jLnhtbFBLBQYAAAAABgAGAFkBAABrBQAAAAA=&#10;">
                      <v:fill on="f" focussize="0,0"/>
                      <v:stroke color="#000000" joinstyle="round" startarrow="open" endarrow="open"/>
                      <v:imagedata o:title=""/>
                      <o:lock v:ext="edit" aspectratio="f"/>
                    </v:shape>
                  </w:pict>
                </mc:Fallback>
              </mc:AlternateContent>
            </w:r>
          </w:p>
          <w:p>
            <w:pPr>
              <w:spacing w:after="0" w:line="240" w:lineRule="auto"/>
              <w:jc w:val="both"/>
              <w:rPr>
                <w:rFonts w:cstheme="minorHAnsi"/>
                <w:b/>
                <w:bCs/>
                <w:color w:val="000000" w:themeColor="text1"/>
                <w:sz w:val="22"/>
                <w:szCs w:val="22"/>
                <w14:textFill>
                  <w14:solidFill>
                    <w14:schemeClr w14:val="tx1"/>
                  </w14:solidFill>
                </w14:textFill>
              </w:rPr>
            </w:pPr>
            <w:r>
              <w:rPr>
                <w:rFonts w:cstheme="minorHAnsi"/>
                <w:b/>
                <w:bCs/>
                <w:color w:val="000000" w:themeColor="text1"/>
                <w:sz w:val="22"/>
                <w:szCs w:val="22"/>
                <w14:textFill>
                  <w14:solidFill>
                    <w14:schemeClr w14:val="tx1"/>
                  </w14:solidFill>
                </w14:textFill>
              </w:rPr>
              <w:t xml:space="preserve">0 </w:t>
            </w:r>
            <w:r>
              <w:rPr>
                <w:rFonts w:hint="default" w:cstheme="minorHAnsi"/>
                <w:b/>
                <w:bCs/>
                <w:color w:val="000000" w:themeColor="text1"/>
                <w:sz w:val="22"/>
                <w:szCs w:val="22"/>
                <w:lang w:val="fr-FR"/>
                <w14:textFill>
                  <w14:solidFill>
                    <w14:schemeClr w14:val="tx1"/>
                  </w14:solidFill>
                </w14:textFill>
              </w:rPr>
              <w:t>pt----------------------</w:t>
            </w:r>
            <w:r>
              <w:rPr>
                <w:rFonts w:cstheme="minorHAnsi"/>
                <w:b/>
                <w:bCs/>
                <w:color w:val="000000" w:themeColor="text1"/>
                <w:sz w:val="22"/>
                <w:szCs w:val="22"/>
                <w14:textFill>
                  <w14:solidFill>
                    <w14:schemeClr w14:val="tx1"/>
                  </w14:solidFill>
                </w14:textFill>
              </w:rPr>
              <w:t xml:space="preserve"> 1</w:t>
            </w:r>
            <w:r>
              <w:rPr>
                <w:rFonts w:hint="default" w:cstheme="minorHAnsi"/>
                <w:b/>
                <w:bCs/>
                <w:color w:val="000000" w:themeColor="text1"/>
                <w:sz w:val="22"/>
                <w:szCs w:val="22"/>
                <w:lang w:val="fr-FR"/>
                <w14:textFill>
                  <w14:solidFill>
                    <w14:schemeClr w14:val="tx1"/>
                  </w14:solidFill>
                </w14:textFill>
              </w:rPr>
              <w:t xml:space="preserve"> </w:t>
            </w:r>
            <w:r>
              <w:rPr>
                <w:rFonts w:cstheme="minorHAnsi"/>
                <w:b/>
                <w:bCs/>
                <w:color w:val="000000" w:themeColor="text1"/>
                <w:sz w:val="22"/>
                <w:szCs w:val="22"/>
                <w14:textFill>
                  <w14:solidFill>
                    <w14:schemeClr w14:val="tx1"/>
                  </w14:solidFill>
                </w14:textFill>
              </w:rPr>
              <w:t>pt</w:t>
            </w:r>
          </w:p>
        </w:tc>
        <w:tc>
          <w:tcPr>
            <w:tcW w:w="2551" w:type="dxa"/>
            <w:shd w:val="clear" w:color="auto" w:fill="D0CECE" w:themeFill="background2" w:themeFillShade="E6"/>
            <w:vAlign w:val="center"/>
          </w:tcPr>
          <w:p>
            <w:pPr>
              <w:spacing w:after="0" w:line="240" w:lineRule="auto"/>
              <w:jc w:val="center"/>
              <w:rPr>
                <w:rFonts w:hint="default" w:cstheme="minorHAnsi"/>
                <w:b w:val="0"/>
                <w:bCs w:val="0"/>
                <w:color w:val="000000" w:themeColor="text1"/>
                <w:sz w:val="22"/>
                <w:szCs w:val="22"/>
                <w:lang w:val="fr-FR"/>
                <w14:textFill>
                  <w14:solidFill>
                    <w14:schemeClr w14:val="tx1"/>
                  </w14:solidFill>
                </w14:textFill>
              </w:rPr>
            </w:pPr>
            <w:r>
              <w:rPr>
                <w:rFonts w:hint="default" w:cstheme="minorHAnsi"/>
                <w:b w:val="0"/>
                <w:bCs w:val="0"/>
                <w:color w:val="000000" w:themeColor="text1"/>
                <w:sz w:val="22"/>
                <w:szCs w:val="22"/>
                <w:lang w:val="fr-FR"/>
                <w14:textFill>
                  <w14:solidFill>
                    <w14:schemeClr w14:val="tx1"/>
                  </w14:solidFill>
                </w14:textFill>
              </w:rPr>
              <w:t>Gain des matchs</w:t>
            </w:r>
          </w:p>
          <w:p>
            <w:pPr>
              <w:spacing w:after="0" w:line="240" w:lineRule="auto"/>
              <w:jc w:val="center"/>
              <w:rPr>
                <w:rFonts w:hint="default" w:cstheme="minorHAnsi"/>
                <w:b w:val="0"/>
                <w:bCs w:val="0"/>
                <w:color w:val="000000" w:themeColor="text1"/>
                <w:sz w:val="22"/>
                <w:szCs w:val="22"/>
                <w:lang w:val="fr-FR"/>
                <w14:textFill>
                  <w14:solidFill>
                    <w14:schemeClr w14:val="tx1"/>
                  </w14:solidFill>
                </w14:textFill>
              </w:rPr>
            </w:pPr>
            <w:r>
              <w:rPr>
                <w:sz w:val="22"/>
                <w:szCs w:val="22"/>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71120</wp:posOffset>
                      </wp:positionV>
                      <wp:extent cx="1341755" cy="0"/>
                      <wp:effectExtent l="0" t="48895" r="10795" b="65405"/>
                      <wp:wrapNone/>
                      <wp:docPr id="3" name="AutoShape 2"/>
                      <wp:cNvGraphicFramePr/>
                      <a:graphic xmlns:a="http://schemas.openxmlformats.org/drawingml/2006/main">
                        <a:graphicData uri="http://schemas.microsoft.com/office/word/2010/wordprocessingShape">
                          <wps:wsp>
                            <wps:cNvCnPr/>
                            <wps:spPr>
                              <a:xfrm>
                                <a:off x="0" y="0"/>
                                <a:ext cx="1341755" cy="0"/>
                              </a:xfrm>
                              <a:prstGeom prst="straightConnector1">
                                <a:avLst/>
                              </a:prstGeom>
                              <a:ln w="9525" cap="flat" cmpd="sng">
                                <a:solidFill>
                                  <a:srgbClr val="000000"/>
                                </a:solidFill>
                                <a:prstDash val="solid"/>
                                <a:headEnd type="arrow" w="med" len="med"/>
                                <a:tailEnd type="arrow" w="med" len="med"/>
                              </a:ln>
                            </wps:spPr>
                            <wps:bodyPr/>
                          </wps:wsp>
                        </a:graphicData>
                      </a:graphic>
                    </wp:anchor>
                  </w:drawing>
                </mc:Choice>
                <mc:Fallback>
                  <w:pict>
                    <v:shape id="AutoShape 2" o:spid="_x0000_s1026" o:spt="32" type="#_x0000_t32" style="position:absolute;left:0pt;margin-left:5.2pt;margin-top:5.6pt;height:0pt;width:105.65pt;z-index:251663360;mso-width-relative:page;mso-height-relative:page;" filled="f" stroked="t" coordsize="21600,21600" o:gfxdata="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e0mk1wAAAAgBAAAPAAAAAAAAAAEAIAAAACIAAABkcnMvZG93bnJl&#10;di54bWxQSwECFAAUAAAACACHTuJAVIP008UBAACUAwAADgAAAAAAAAABACAAAAAmAQAAZHJzL2Uy&#10;b0RvYy54bWxQSwUGAAAAAAYABgBZAQAAXQUAAAAA&#10;">
                      <v:fill on="f" focussize="0,0"/>
                      <v:stroke color="#000000" joinstyle="round" startarrow="open" endarrow="open"/>
                      <v:imagedata o:title=""/>
                      <o:lock v:ext="edit" aspectratio="f"/>
                    </v:shape>
                  </w:pict>
                </mc:Fallback>
              </mc:AlternateContent>
            </w:r>
          </w:p>
          <w:p>
            <w:pPr>
              <w:spacing w:after="0" w:line="240" w:lineRule="auto"/>
              <w:jc w:val="center"/>
              <w:rPr>
                <w:rFonts w:cstheme="minorHAnsi"/>
                <w:b/>
                <w:bCs/>
                <w:color w:val="000000" w:themeColor="text1"/>
                <w:sz w:val="22"/>
                <w:szCs w:val="22"/>
                <w14:textFill>
                  <w14:solidFill>
                    <w14:schemeClr w14:val="tx1"/>
                  </w14:solidFill>
                </w14:textFill>
              </w:rPr>
            </w:pPr>
            <w:r>
              <w:rPr>
                <w:rFonts w:cstheme="minorHAnsi"/>
                <w:b/>
                <w:bCs/>
                <w:color w:val="000000" w:themeColor="text1"/>
                <w:sz w:val="22"/>
                <w:szCs w:val="22"/>
                <w14:textFill>
                  <w14:solidFill>
                    <w14:schemeClr w14:val="tx1"/>
                  </w14:solidFill>
                </w14:textFill>
              </w:rPr>
              <w:t>1.5</w:t>
            </w:r>
            <w:r>
              <w:rPr>
                <w:rFonts w:hint="default" w:cstheme="minorHAnsi"/>
                <w:b/>
                <w:bCs/>
                <w:color w:val="000000" w:themeColor="text1"/>
                <w:sz w:val="22"/>
                <w:szCs w:val="22"/>
                <w:lang w:val="fr-FR"/>
                <w14:textFill>
                  <w14:solidFill>
                    <w14:schemeClr w14:val="tx1"/>
                  </w14:solidFill>
                </w14:textFill>
              </w:rPr>
              <w:t xml:space="preserve"> pts-----------------</w:t>
            </w:r>
            <w:r>
              <w:rPr>
                <w:rFonts w:cstheme="minorHAnsi"/>
                <w:b/>
                <w:bCs/>
                <w:color w:val="000000" w:themeColor="text1"/>
                <w:sz w:val="22"/>
                <w:szCs w:val="22"/>
                <w14:textFill>
                  <w14:solidFill>
                    <w14:schemeClr w14:val="tx1"/>
                  </w14:solidFill>
                </w14:textFill>
              </w:rPr>
              <w:t>3</w:t>
            </w:r>
            <w:r>
              <w:rPr>
                <w:rFonts w:hint="default" w:cstheme="minorHAnsi"/>
                <w:b/>
                <w:bCs/>
                <w:color w:val="000000" w:themeColor="text1"/>
                <w:sz w:val="22"/>
                <w:szCs w:val="22"/>
                <w:lang w:val="fr-FR"/>
                <w14:textFill>
                  <w14:solidFill>
                    <w14:schemeClr w14:val="tx1"/>
                  </w14:solidFill>
                </w14:textFill>
              </w:rPr>
              <w:t xml:space="preserve"> </w:t>
            </w:r>
            <w:r>
              <w:rPr>
                <w:rFonts w:cstheme="minorHAnsi"/>
                <w:b/>
                <w:bCs/>
                <w:color w:val="000000" w:themeColor="text1"/>
                <w:sz w:val="22"/>
                <w:szCs w:val="22"/>
                <w14:textFill>
                  <w14:solidFill>
                    <w14:schemeClr w14:val="tx1"/>
                  </w14:solidFill>
                </w14:textFill>
              </w:rPr>
              <w:t>pts</w:t>
            </w:r>
          </w:p>
        </w:tc>
        <w:tc>
          <w:tcPr>
            <w:tcW w:w="2587" w:type="dxa"/>
            <w:shd w:val="clear" w:color="auto" w:fill="D0CECE" w:themeFill="background2" w:themeFillShade="E6"/>
            <w:vAlign w:val="center"/>
          </w:tcPr>
          <w:p>
            <w:pPr>
              <w:spacing w:after="0" w:line="240" w:lineRule="auto"/>
              <w:jc w:val="center"/>
              <w:rPr>
                <w:rFonts w:hint="default" w:cstheme="minorHAnsi"/>
                <w:b w:val="0"/>
                <w:bCs w:val="0"/>
                <w:color w:val="000000" w:themeColor="text1"/>
                <w:sz w:val="22"/>
                <w:szCs w:val="22"/>
                <w:lang w:val="fr-FR"/>
                <w14:textFill>
                  <w14:solidFill>
                    <w14:schemeClr w14:val="tx1"/>
                  </w14:solidFill>
                </w14:textFill>
              </w:rPr>
            </w:pPr>
            <w:r>
              <w:rPr>
                <w:rFonts w:hint="default" w:cstheme="minorHAnsi"/>
                <w:b w:val="0"/>
                <w:bCs w:val="0"/>
                <w:color w:val="000000" w:themeColor="text1"/>
                <w:sz w:val="22"/>
                <w:szCs w:val="22"/>
                <w:lang w:val="fr-FR"/>
                <w14:textFill>
                  <w14:solidFill>
                    <w14:schemeClr w14:val="tx1"/>
                  </w14:solidFill>
                </w14:textFill>
              </w:rPr>
              <w:t>Gain des matchs</w:t>
            </w:r>
          </w:p>
          <w:p>
            <w:pPr>
              <w:spacing w:after="0" w:line="240" w:lineRule="auto"/>
              <w:jc w:val="center"/>
              <w:rPr>
                <w:rFonts w:hint="default" w:cstheme="minorHAnsi"/>
                <w:b w:val="0"/>
                <w:bCs w:val="0"/>
                <w:color w:val="000000" w:themeColor="text1"/>
                <w:sz w:val="22"/>
                <w:szCs w:val="22"/>
                <w:lang w:val="fr-FR"/>
                <w14:textFill>
                  <w14:solidFill>
                    <w14:schemeClr w14:val="tx1"/>
                  </w14:solidFill>
                </w14:textFill>
              </w:rPr>
            </w:pPr>
            <w:r>
              <w:rPr>
                <w:sz w:val="22"/>
                <w:szCs w:val="22"/>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79375</wp:posOffset>
                      </wp:positionV>
                      <wp:extent cx="1341755" cy="0"/>
                      <wp:effectExtent l="0" t="48895" r="10795" b="65405"/>
                      <wp:wrapNone/>
                      <wp:docPr id="4" name="AutoShape 3"/>
                      <wp:cNvGraphicFramePr/>
                      <a:graphic xmlns:a="http://schemas.openxmlformats.org/drawingml/2006/main">
                        <a:graphicData uri="http://schemas.microsoft.com/office/word/2010/wordprocessingShape">
                          <wps:wsp>
                            <wps:cNvCnPr/>
                            <wps:spPr>
                              <a:xfrm>
                                <a:off x="0" y="0"/>
                                <a:ext cx="1341755" cy="0"/>
                              </a:xfrm>
                              <a:prstGeom prst="straightConnector1">
                                <a:avLst/>
                              </a:prstGeom>
                              <a:ln w="9525" cap="flat" cmpd="sng">
                                <a:solidFill>
                                  <a:srgbClr val="000000"/>
                                </a:solidFill>
                                <a:prstDash val="solid"/>
                                <a:headEnd type="arrow" w="med" len="med"/>
                                <a:tailEnd type="arrow" w="med" len="med"/>
                              </a:ln>
                            </wps:spPr>
                            <wps:bodyPr/>
                          </wps:wsp>
                        </a:graphicData>
                      </a:graphic>
                    </wp:anchor>
                  </w:drawing>
                </mc:Choice>
                <mc:Fallback>
                  <w:pict>
                    <v:shape id="AutoShape 3" o:spid="_x0000_s1026" o:spt="32" type="#_x0000_t32" style="position:absolute;left:0pt;margin-left:3.25pt;margin-top:6.25pt;height:0pt;width:105.65pt;z-index:251666432;mso-width-relative:page;mso-height-relative:page;" filled="f" stroked="t" coordsize="21600,21600" o:gfxdata="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ZCHWTWAAAABwEAAA8AAAAAAAAAAQAgAAAAIgAAAGRycy9kb3ducmV2&#10;LnhtbFBLAQIUABQAAAAIAIdO4kD+m81UxQEAAJQDAAAOAAAAAAAAAAEAIAAAACUBAABkcnMvZTJv&#10;RG9jLnhtbFBLBQYAAAAABgAGAFkBAABcBQAAAAA=&#10;">
                      <v:fill on="f" focussize="0,0"/>
                      <v:stroke color="#000000" joinstyle="round" startarrow="open" endarrow="open"/>
                      <v:imagedata o:title=""/>
                      <o:lock v:ext="edit" aspectratio="f"/>
                    </v:shape>
                  </w:pict>
                </mc:Fallback>
              </mc:AlternateContent>
            </w:r>
          </w:p>
          <w:p>
            <w:pPr>
              <w:spacing w:after="0" w:line="240" w:lineRule="auto"/>
              <w:jc w:val="center"/>
              <w:rPr>
                <w:rFonts w:cstheme="minorHAnsi"/>
                <w:b/>
                <w:bCs/>
                <w:color w:val="000000" w:themeColor="text1"/>
                <w:sz w:val="22"/>
                <w:szCs w:val="22"/>
                <w14:textFill>
                  <w14:solidFill>
                    <w14:schemeClr w14:val="tx1"/>
                  </w14:solidFill>
                </w14:textFill>
              </w:rPr>
            </w:pPr>
            <w:r>
              <w:rPr>
                <w:rFonts w:cstheme="minorHAnsi"/>
                <w:b/>
                <w:bCs/>
                <w:color w:val="000000" w:themeColor="text1"/>
                <w:sz w:val="22"/>
                <w:szCs w:val="22"/>
                <w14:textFill>
                  <w14:solidFill>
                    <w14:schemeClr w14:val="tx1"/>
                  </w14:solidFill>
                </w14:textFill>
              </w:rPr>
              <w:t>3</w:t>
            </w:r>
            <w:r>
              <w:rPr>
                <w:rFonts w:hint="default" w:cstheme="minorHAnsi"/>
                <w:b/>
                <w:bCs/>
                <w:color w:val="000000" w:themeColor="text1"/>
                <w:sz w:val="22"/>
                <w:szCs w:val="22"/>
                <w:lang w:val="fr-FR"/>
                <w14:textFill>
                  <w14:solidFill>
                    <w14:schemeClr w14:val="tx1"/>
                  </w14:solidFill>
                </w14:textFill>
              </w:rPr>
              <w:t>,5 pts ----------------</w:t>
            </w:r>
            <w:r>
              <w:rPr>
                <w:rFonts w:cstheme="minorHAnsi"/>
                <w:b/>
                <w:bCs/>
                <w:color w:val="000000" w:themeColor="text1"/>
                <w:sz w:val="22"/>
                <w:szCs w:val="22"/>
                <w14:textFill>
                  <w14:solidFill>
                    <w14:schemeClr w14:val="tx1"/>
                  </w14:solidFill>
                </w14:textFill>
              </w:rPr>
              <w:t xml:space="preserve"> </w:t>
            </w:r>
            <w:r>
              <w:rPr>
                <w:rFonts w:hint="default" w:cstheme="minorHAnsi"/>
                <w:b/>
                <w:bCs/>
                <w:color w:val="000000" w:themeColor="text1"/>
                <w:sz w:val="22"/>
                <w:szCs w:val="22"/>
                <w:lang w:val="fr-FR"/>
                <w14:textFill>
                  <w14:solidFill>
                    <w14:schemeClr w14:val="tx1"/>
                  </w14:solidFill>
                </w14:textFill>
              </w:rPr>
              <w:t>5</w:t>
            </w:r>
            <w:r>
              <w:rPr>
                <w:rFonts w:cstheme="minorHAnsi"/>
                <w:b/>
                <w:bCs/>
                <w:color w:val="000000" w:themeColor="text1"/>
                <w:sz w:val="22"/>
                <w:szCs w:val="22"/>
                <w14:textFill>
                  <w14:solidFill>
                    <w14:schemeClr w14:val="tx1"/>
                  </w14:solidFill>
                </w14:textFill>
              </w:rPr>
              <w:t xml:space="preserve"> pts</w:t>
            </w:r>
          </w:p>
        </w:tc>
        <w:tc>
          <w:tcPr>
            <w:tcW w:w="2800" w:type="dxa"/>
            <w:shd w:val="clear" w:color="auto" w:fill="D0CECE" w:themeFill="background2" w:themeFillShade="E6"/>
            <w:vAlign w:val="center"/>
          </w:tcPr>
          <w:p>
            <w:pPr>
              <w:spacing w:after="0" w:line="240" w:lineRule="auto"/>
              <w:jc w:val="center"/>
              <w:rPr>
                <w:rFonts w:hint="default" w:cstheme="minorHAnsi"/>
                <w:b w:val="0"/>
                <w:bCs w:val="0"/>
                <w:color w:val="000000" w:themeColor="text1"/>
                <w:sz w:val="22"/>
                <w:szCs w:val="22"/>
                <w:lang w:val="fr-FR"/>
                <w14:textFill>
                  <w14:solidFill>
                    <w14:schemeClr w14:val="tx1"/>
                  </w14:solidFill>
                </w14:textFill>
              </w:rPr>
            </w:pPr>
            <w:r>
              <w:rPr>
                <w:rFonts w:cstheme="minorHAnsi"/>
                <w:b/>
                <w:bCs/>
                <w:color w:val="000000" w:themeColor="text1"/>
                <w:sz w:val="22"/>
                <w:szCs w:val="22"/>
                <w14:textFill>
                  <w14:solidFill>
                    <w14:schemeClr w14:val="tx1"/>
                  </w14:solidFill>
                </w14:textFill>
              </w:rPr>
              <w:t xml:space="preserve"> </w:t>
            </w:r>
            <w:r>
              <w:rPr>
                <w:rFonts w:hint="default" w:cstheme="minorHAnsi"/>
                <w:b w:val="0"/>
                <w:bCs w:val="0"/>
                <w:color w:val="000000" w:themeColor="text1"/>
                <w:sz w:val="22"/>
                <w:szCs w:val="22"/>
                <w:lang w:val="fr-FR"/>
                <w14:textFill>
                  <w14:solidFill>
                    <w14:schemeClr w14:val="tx1"/>
                  </w14:solidFill>
                </w14:textFill>
              </w:rPr>
              <w:t>Gain des matchs</w:t>
            </w:r>
          </w:p>
          <w:p>
            <w:pPr>
              <w:spacing w:after="0" w:line="240" w:lineRule="auto"/>
              <w:jc w:val="center"/>
              <w:rPr>
                <w:rFonts w:hint="default" w:cstheme="minorHAnsi"/>
                <w:b w:val="0"/>
                <w:bCs w:val="0"/>
                <w:color w:val="000000" w:themeColor="text1"/>
                <w:sz w:val="22"/>
                <w:szCs w:val="22"/>
                <w:lang w:val="fr-FR"/>
                <w14:textFill>
                  <w14:solidFill>
                    <w14:schemeClr w14:val="tx1"/>
                  </w14:solidFill>
                </w14:textFill>
              </w:rPr>
            </w:pPr>
            <w:r>
              <w:rPr>
                <w:sz w:val="22"/>
                <w:szCs w:val="22"/>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87630</wp:posOffset>
                      </wp:positionV>
                      <wp:extent cx="1341755" cy="0"/>
                      <wp:effectExtent l="0" t="48895" r="10795" b="65405"/>
                      <wp:wrapNone/>
                      <wp:docPr id="5" name="AutoShape 4"/>
                      <wp:cNvGraphicFramePr/>
                      <a:graphic xmlns:a="http://schemas.openxmlformats.org/drawingml/2006/main">
                        <a:graphicData uri="http://schemas.microsoft.com/office/word/2010/wordprocessingShape">
                          <wps:wsp>
                            <wps:cNvCnPr/>
                            <wps:spPr>
                              <a:xfrm>
                                <a:off x="0" y="0"/>
                                <a:ext cx="1341755" cy="0"/>
                              </a:xfrm>
                              <a:prstGeom prst="straightConnector1">
                                <a:avLst/>
                              </a:prstGeom>
                              <a:ln w="9525" cap="flat" cmpd="sng">
                                <a:solidFill>
                                  <a:srgbClr val="000000"/>
                                </a:solidFill>
                                <a:prstDash val="solid"/>
                                <a:headEnd type="arrow" w="med" len="med"/>
                                <a:tailEnd type="arrow" w="med" len="med"/>
                              </a:ln>
                            </wps:spPr>
                            <wps:bodyPr/>
                          </wps:wsp>
                        </a:graphicData>
                      </a:graphic>
                    </wp:anchor>
                  </w:drawing>
                </mc:Choice>
                <mc:Fallback>
                  <w:pict>
                    <v:shape id="AutoShape 4" o:spid="_x0000_s1026" o:spt="32" type="#_x0000_t32" style="position:absolute;left:0pt;margin-left:6.45pt;margin-top:6.9pt;height:0pt;width:105.65pt;z-index:251669504;mso-width-relative:page;mso-height-relative:page;" filled="f" stroked="t" coordsize="21600,21600" o:gfxdata="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RN51NYAAAAIAQAADwAAAAAAAAABACAAAAAiAAAAZHJzL2Rvd25yZXYu&#10;eG1sUEsBAhQAFAAAAAgAh07iQDZVUAHEAQAAlAMAAA4AAAAAAAAAAQAgAAAAJQEAAGRycy9lMm9E&#10;b2MueG1sUEsFBgAAAAAGAAYAWQEAAFsFAAAAAA==&#10;">
                      <v:fill on="f" focussize="0,0"/>
                      <v:stroke color="#000000" joinstyle="round" startarrow="open" endarrow="open"/>
                      <v:imagedata o:title=""/>
                      <o:lock v:ext="edit" aspectratio="f"/>
                    </v:shape>
                  </w:pict>
                </mc:Fallback>
              </mc:AlternateContent>
            </w:r>
          </w:p>
          <w:p>
            <w:pPr>
              <w:spacing w:after="0" w:line="240" w:lineRule="auto"/>
              <w:jc w:val="center"/>
              <w:rPr>
                <w:rFonts w:cstheme="minorHAnsi"/>
                <w:b/>
                <w:bCs/>
                <w:color w:val="000000" w:themeColor="text1"/>
                <w:sz w:val="22"/>
                <w:szCs w:val="22"/>
                <w14:textFill>
                  <w14:solidFill>
                    <w14:schemeClr w14:val="tx1"/>
                  </w14:solidFill>
                </w14:textFill>
              </w:rPr>
            </w:pPr>
            <w:r>
              <w:rPr>
                <w:rFonts w:hint="default" w:cstheme="minorHAnsi"/>
                <w:b/>
                <w:bCs/>
                <w:color w:val="000000" w:themeColor="text1"/>
                <w:sz w:val="22"/>
                <w:szCs w:val="22"/>
                <w:lang w:val="fr-FR"/>
                <w14:textFill>
                  <w14:solidFill>
                    <w14:schemeClr w14:val="tx1"/>
                  </w14:solidFill>
                </w14:textFill>
              </w:rPr>
              <w:t>5,</w:t>
            </w:r>
            <w:r>
              <w:rPr>
                <w:rFonts w:cstheme="minorHAnsi"/>
                <w:b/>
                <w:bCs/>
                <w:color w:val="000000" w:themeColor="text1"/>
                <w:sz w:val="22"/>
                <w:szCs w:val="22"/>
                <w14:textFill>
                  <w14:solidFill>
                    <w14:schemeClr w14:val="tx1"/>
                  </w14:solidFill>
                </w14:textFill>
              </w:rPr>
              <w:t xml:space="preserve">5 </w:t>
            </w:r>
            <w:r>
              <w:rPr>
                <w:rFonts w:hint="default" w:cstheme="minorHAnsi"/>
                <w:b/>
                <w:bCs/>
                <w:color w:val="000000" w:themeColor="text1"/>
                <w:sz w:val="22"/>
                <w:szCs w:val="22"/>
                <w:lang w:val="fr-FR"/>
                <w14:textFill>
                  <w14:solidFill>
                    <w14:schemeClr w14:val="tx1"/>
                  </w14:solidFill>
                </w14:textFill>
              </w:rPr>
              <w:t>pts -------------------</w:t>
            </w:r>
            <w:r>
              <w:rPr>
                <w:rFonts w:cstheme="minorHAnsi"/>
                <w:b/>
                <w:bCs/>
                <w:color w:val="000000" w:themeColor="text1"/>
                <w:sz w:val="22"/>
                <w:szCs w:val="22"/>
                <w14:textFill>
                  <w14:solidFill>
                    <w14:schemeClr w14:val="tx1"/>
                  </w14:solidFill>
                </w14:textFill>
              </w:rPr>
              <w:t> </w:t>
            </w:r>
            <w:r>
              <w:rPr>
                <w:rFonts w:hint="default" w:cstheme="minorHAnsi"/>
                <w:b/>
                <w:bCs/>
                <w:color w:val="000000" w:themeColor="text1"/>
                <w:sz w:val="22"/>
                <w:szCs w:val="22"/>
                <w:lang w:val="fr-FR"/>
                <w14:textFill>
                  <w14:solidFill>
                    <w14:schemeClr w14:val="tx1"/>
                  </w14:solidFill>
                </w14:textFill>
              </w:rPr>
              <w:t>7</w:t>
            </w:r>
            <w:r>
              <w:rPr>
                <w:rFonts w:cstheme="minorHAnsi"/>
                <w:b/>
                <w:bCs/>
                <w:color w:val="000000" w:themeColor="text1"/>
                <w:sz w:val="22"/>
                <w:szCs w:val="22"/>
                <w14:textFill>
                  <w14:solidFill>
                    <w14:schemeClr w14:val="tx1"/>
                  </w14:solidFill>
                </w14:textFill>
              </w:rPr>
              <w:t xml:space="preserve">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5245" w:type="dxa"/>
            <w:vMerge w:val="restart"/>
          </w:tcPr>
          <w:p>
            <w:pPr>
              <w:spacing w:after="0" w:line="240" w:lineRule="auto"/>
              <w:rPr>
                <w:rFonts w:cstheme="minorHAnsi"/>
                <w:color w:val="000000" w:themeColor="text1"/>
                <w:sz w:val="22"/>
                <w:szCs w:val="22"/>
                <w14:textFill>
                  <w14:solidFill>
                    <w14:schemeClr w14:val="tx1"/>
                  </w14:solidFill>
                </w14:textFill>
              </w:rPr>
            </w:pPr>
            <w:r>
              <w:rPr>
                <w:rFonts w:cstheme="minorHAnsi"/>
                <w:b/>
                <w:color w:val="000000" w:themeColor="text1"/>
                <w:sz w:val="22"/>
                <w:szCs w:val="22"/>
                <w14:textFill>
                  <w14:solidFill>
                    <w14:schemeClr w14:val="tx1"/>
                  </w14:solidFill>
                </w14:textFill>
              </w:rPr>
              <w:t xml:space="preserve">AFLP 2 : </w:t>
            </w:r>
            <w:r>
              <w:rPr>
                <w:rFonts w:cstheme="minorHAnsi"/>
                <w:color w:val="000000" w:themeColor="text1"/>
                <w:sz w:val="22"/>
                <w:szCs w:val="22"/>
                <w14:textFill>
                  <w14:solidFill>
                    <w14:schemeClr w14:val="tx1"/>
                  </w14:solidFill>
                </w14:textFill>
              </w:rPr>
              <w:t>Utiliser techniques et tactiques d’attaque adaptées pour favoriser l’occasion de marquer et mobiliser les moyens de défense pour s’opposer</w:t>
            </w:r>
          </w:p>
          <w:p>
            <w:pPr>
              <w:spacing w:after="0" w:line="240" w:lineRule="auto"/>
              <w:rPr>
                <w:rFonts w:cstheme="minorHAnsi"/>
                <w:color w:val="000000" w:themeColor="text1"/>
                <w:sz w:val="22"/>
                <w:szCs w:val="22"/>
                <w14:textFill>
                  <w14:solidFill>
                    <w14:schemeClr w14:val="tx1"/>
                  </w14:solidFill>
                </w14:textFill>
              </w:rPr>
            </w:pPr>
          </w:p>
          <w:p>
            <w:pPr>
              <w:spacing w:after="0" w:line="240" w:lineRule="auto"/>
              <w:jc w:val="center"/>
              <w:rPr>
                <w:rFonts w:cstheme="minorHAnsi"/>
                <w:i/>
                <w:color w:val="000000" w:themeColor="text1"/>
                <w:sz w:val="22"/>
                <w:szCs w:val="22"/>
                <w14:textFill>
                  <w14:solidFill>
                    <w14:schemeClr w14:val="tx1"/>
                  </w14:solidFill>
                </w14:textFill>
              </w:rPr>
            </w:pPr>
          </w:p>
          <w:p>
            <w:pPr>
              <w:spacing w:after="0" w:line="240" w:lineRule="auto"/>
              <w:jc w:val="center"/>
              <w:rPr>
                <w:rFonts w:cstheme="minorHAnsi"/>
                <w:i/>
                <w:color w:val="000000" w:themeColor="text1"/>
                <w:sz w:val="22"/>
                <w:szCs w:val="22"/>
                <w14:textFill>
                  <w14:solidFill>
                    <w14:schemeClr w14:val="tx1"/>
                  </w14:solidFill>
                </w14:textFill>
              </w:rPr>
            </w:pPr>
          </w:p>
          <w:p>
            <w:pPr>
              <w:spacing w:after="0" w:line="240" w:lineRule="auto"/>
              <w:jc w:val="center"/>
              <w:rPr>
                <w:rFonts w:cstheme="minorHAnsi"/>
                <w:b/>
                <w:bCs/>
                <w:i/>
                <w:color w:val="000000" w:themeColor="text1"/>
                <w:sz w:val="22"/>
                <w:szCs w:val="22"/>
                <w14:textFill>
                  <w14:solidFill>
                    <w14:schemeClr w14:val="tx1"/>
                  </w14:solidFill>
                </w14:textFill>
              </w:rPr>
            </w:pPr>
          </w:p>
          <w:p>
            <w:pPr>
              <w:spacing w:after="0" w:line="240" w:lineRule="auto"/>
              <w:jc w:val="both"/>
              <w:rPr>
                <w:rFonts w:cstheme="minorHAnsi"/>
                <w:b/>
                <w:bCs/>
                <w:i/>
                <w:color w:val="000000" w:themeColor="text1"/>
                <w:sz w:val="22"/>
                <w:szCs w:val="22"/>
                <w14:textFill>
                  <w14:solidFill>
                    <w14:schemeClr w14:val="tx1"/>
                  </w14:solidFill>
                </w14:textFill>
              </w:rPr>
            </w:pPr>
          </w:p>
          <w:p>
            <w:pPr>
              <w:spacing w:after="0" w:line="240" w:lineRule="auto"/>
              <w:jc w:val="both"/>
              <w:rPr>
                <w:rFonts w:cstheme="minorHAnsi"/>
                <w:b/>
                <w:bCs/>
                <w:i/>
                <w:color w:val="000000" w:themeColor="text1"/>
                <w:sz w:val="22"/>
                <w:szCs w:val="22"/>
                <w14:textFill>
                  <w14:solidFill>
                    <w14:schemeClr w14:val="tx1"/>
                  </w14:solidFill>
                </w14:textFill>
              </w:rPr>
            </w:pPr>
          </w:p>
          <w:p>
            <w:pPr>
              <w:spacing w:after="0" w:line="240" w:lineRule="auto"/>
              <w:jc w:val="both"/>
              <w:rPr>
                <w:rFonts w:cstheme="minorHAnsi"/>
                <w:b/>
                <w:bCs/>
                <w:i/>
                <w:color w:val="000000" w:themeColor="text1"/>
                <w:sz w:val="22"/>
                <w:szCs w:val="22"/>
                <w14:textFill>
                  <w14:solidFill>
                    <w14:schemeClr w14:val="tx1"/>
                  </w14:solidFill>
                </w14:textFill>
              </w:rPr>
            </w:pPr>
          </w:p>
          <w:p>
            <w:pPr>
              <w:spacing w:after="0" w:line="240" w:lineRule="auto"/>
              <w:jc w:val="both"/>
              <w:rPr>
                <w:rFonts w:cstheme="minorHAnsi"/>
                <w:color w:val="000000" w:themeColor="text1"/>
                <w:sz w:val="22"/>
                <w:szCs w:val="22"/>
                <w14:textFill>
                  <w14:solidFill>
                    <w14:schemeClr w14:val="tx1"/>
                  </w14:solidFill>
                </w14:textFill>
              </w:rPr>
            </w:pPr>
            <w:r>
              <w:rPr>
                <w:rFonts w:cstheme="minorHAnsi"/>
                <w:b/>
                <w:bCs/>
                <w:i/>
                <w:color w:val="000000" w:themeColor="text1"/>
                <w:sz w:val="22"/>
                <w:szCs w:val="22"/>
                <w14:textFill>
                  <w14:solidFill>
                    <w14:schemeClr w14:val="tx1"/>
                  </w14:solidFill>
                </w14:textFill>
              </w:rPr>
              <w:t xml:space="preserve">Répartition équilibrée des </w:t>
            </w:r>
            <w:r>
              <w:rPr>
                <w:rFonts w:hint="default" w:cstheme="minorHAnsi"/>
                <w:b/>
                <w:bCs/>
                <w:i/>
                <w:color w:val="FF0000"/>
                <w:sz w:val="22"/>
                <w:szCs w:val="22"/>
                <w:lang w:val="fr-FR"/>
              </w:rPr>
              <w:t>5</w:t>
            </w:r>
            <w:r>
              <w:rPr>
                <w:rFonts w:cstheme="minorHAnsi"/>
                <w:b/>
                <w:bCs/>
                <w:i/>
                <w:sz w:val="22"/>
                <w:szCs w:val="22"/>
              </w:rPr>
              <w:t xml:space="preserve"> </w:t>
            </w:r>
            <w:r>
              <w:rPr>
                <w:rFonts w:cstheme="minorHAnsi"/>
                <w:b/>
                <w:bCs/>
                <w:i/>
                <w:color w:val="000000" w:themeColor="text1"/>
                <w:sz w:val="22"/>
                <w:szCs w:val="22"/>
                <w14:textFill>
                  <w14:solidFill>
                    <w14:schemeClr w14:val="tx1"/>
                  </w14:solidFill>
                </w14:textFill>
              </w:rPr>
              <w:t>points entre les degrés</w:t>
            </w:r>
          </w:p>
        </w:tc>
        <w:tc>
          <w:tcPr>
            <w:tcW w:w="2552" w:type="dxa"/>
          </w:tcPr>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xml:space="preserve">- le service est une simple mise en jeu </w:t>
            </w:r>
          </w:p>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le volant est essentiellement joué dans l’axe</w:t>
            </w:r>
          </w:p>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Elève, souvent immobile est dépassé sur les volants excentrés ou accélérés</w:t>
            </w:r>
          </w:p>
        </w:tc>
        <w:tc>
          <w:tcPr>
            <w:tcW w:w="2551" w:type="dxa"/>
          </w:tcPr>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le service est assuré</w:t>
            </w:r>
          </w:p>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les trajectoires sont aléatoires</w:t>
            </w:r>
          </w:p>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Beaucoup de fautes directes après un déplacement</w:t>
            </w:r>
          </w:p>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l’élève défend en réagissant tardivement et sans replacement.</w:t>
            </w:r>
          </w:p>
        </w:tc>
        <w:tc>
          <w:tcPr>
            <w:tcW w:w="2587" w:type="dxa"/>
          </w:tcPr>
          <w:p>
            <w:pPr>
              <w:spacing w:after="0" w:line="240" w:lineRule="auto"/>
              <w:rPr>
                <w:rFonts w:hint="default" w:cstheme="minorHAnsi"/>
                <w:color w:val="000000" w:themeColor="text1"/>
                <w:sz w:val="22"/>
                <w:szCs w:val="22"/>
                <w:lang w:val="fr-FR"/>
                <w14:textFill>
                  <w14:solidFill>
                    <w14:schemeClr w14:val="tx1"/>
                  </w14:solidFill>
                </w14:textFill>
              </w:rPr>
            </w:pPr>
            <w:r>
              <w:rPr>
                <w:rFonts w:cstheme="minorHAnsi"/>
                <w:color w:val="000000" w:themeColor="text1"/>
                <w:sz w:val="22"/>
                <w:szCs w:val="22"/>
                <w14:textFill>
                  <w14:solidFill>
                    <w14:schemeClr w14:val="tx1"/>
                  </w14:solidFill>
                </w14:textFill>
              </w:rPr>
              <w:t>-</w:t>
            </w:r>
            <w:r>
              <w:rPr>
                <w:rFonts w:hint="default" w:cstheme="minorHAnsi"/>
                <w:color w:val="000000" w:themeColor="text1"/>
                <w:sz w:val="22"/>
                <w:szCs w:val="22"/>
                <w:lang w:val="fr-FR"/>
                <w14:textFill>
                  <w14:solidFill>
                    <w14:schemeClr w14:val="tx1"/>
                  </w14:solidFill>
                </w14:textFill>
              </w:rPr>
              <w:t xml:space="preserve"> le service est varié.</w:t>
            </w:r>
          </w:p>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Les frappes sont peu précises sur l’ensemble des paramètres:hauteur, longueur, direction, vitesse</w:t>
            </w:r>
          </w:p>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La défense est assurée par une bonne mobilité et un début de replacement</w:t>
            </w:r>
          </w:p>
          <w:p>
            <w:pPr>
              <w:spacing w:after="0" w:line="240" w:lineRule="auto"/>
              <w:rPr>
                <w:rFonts w:cstheme="minorHAnsi"/>
                <w:color w:val="000000" w:themeColor="text1"/>
                <w:sz w:val="22"/>
                <w:szCs w:val="22"/>
                <w14:textFill>
                  <w14:solidFill>
                    <w14:schemeClr w14:val="tx1"/>
                  </w14:solidFill>
                </w14:textFill>
              </w:rPr>
            </w:pPr>
          </w:p>
        </w:tc>
        <w:tc>
          <w:tcPr>
            <w:tcW w:w="2800" w:type="dxa"/>
          </w:tcPr>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-Déplacement vers le volant et placements sous le volant souvent coordonnés, synchronisés et adaptés.</w:t>
            </w:r>
          </w:p>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L’élève sort du jeu de face</w:t>
            </w:r>
          </w:p>
          <w:p>
            <w:pPr>
              <w:spacing w:after="0" w:line="240" w:lineRule="auto"/>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-La défense permet la continuité du jeu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245" w:type="dxa"/>
            <w:vMerge w:val="continue"/>
          </w:tcPr>
          <w:p>
            <w:pPr>
              <w:spacing w:after="0" w:line="240" w:lineRule="auto"/>
              <w:jc w:val="center"/>
              <w:rPr>
                <w:rFonts w:cstheme="minorHAnsi"/>
                <w:color w:val="000000" w:themeColor="text1"/>
                <w:sz w:val="22"/>
                <w:szCs w:val="22"/>
                <w14:textFill>
                  <w14:solidFill>
                    <w14:schemeClr w14:val="tx1"/>
                  </w14:solidFill>
                </w14:textFill>
              </w:rPr>
            </w:pPr>
          </w:p>
        </w:tc>
        <w:tc>
          <w:tcPr>
            <w:tcW w:w="2552" w:type="dxa"/>
          </w:tcPr>
          <w:p>
            <w:pPr>
              <w:spacing w:after="0" w:line="240" w:lineRule="auto"/>
              <w:jc w:val="both"/>
              <w:rPr>
                <w:rFonts w:cstheme="minorHAnsi"/>
                <w:b/>
                <w:bCs/>
                <w:color w:val="000000" w:themeColor="text1"/>
                <w:sz w:val="22"/>
                <w:szCs w:val="22"/>
                <w14:textFill>
                  <w14:solidFill>
                    <w14:schemeClr w14:val="tx1"/>
                  </w14:solidFill>
                </w14:textFill>
              </w:rPr>
            </w:pPr>
            <w:r>
              <w:rPr>
                <w:rFonts w:cstheme="minorHAnsi"/>
                <w:b/>
                <w:bCs/>
                <w:color w:val="000000" w:themeColor="text1"/>
                <w:sz w:val="22"/>
                <w:szCs w:val="22"/>
                <w14:textFill>
                  <w14:solidFill>
                    <w14:schemeClr w14:val="tx1"/>
                  </w14:solidFill>
                </w14:textFill>
              </w:rPr>
              <w:t xml:space="preserve"> 0</w:t>
            </w:r>
            <w:r>
              <w:rPr>
                <w:rFonts w:hint="default" w:cstheme="minorHAnsi"/>
                <w:b/>
                <w:bCs/>
                <w:color w:val="000000" w:themeColor="text1"/>
                <w:sz w:val="22"/>
                <w:szCs w:val="22"/>
                <w:lang w:val="fr-FR"/>
                <w14:textFill>
                  <w14:solidFill>
                    <w14:schemeClr w14:val="tx1"/>
                  </w14:solidFill>
                </w14:textFill>
              </w:rPr>
              <w:t xml:space="preserve"> pt -------------------</w:t>
            </w:r>
            <w:r>
              <w:rPr>
                <w:rFonts w:cstheme="minorHAnsi"/>
                <w:b/>
                <w:bCs/>
                <w:color w:val="000000" w:themeColor="text1"/>
                <w:sz w:val="22"/>
                <w:szCs w:val="22"/>
                <w14:textFill>
                  <w14:solidFill>
                    <w14:schemeClr w14:val="tx1"/>
                  </w14:solidFill>
                </w14:textFill>
              </w:rPr>
              <w:t xml:space="preserve"> </w:t>
            </w:r>
            <w:r>
              <w:rPr>
                <w:rFonts w:hint="default" w:cstheme="minorHAnsi"/>
                <w:b/>
                <w:bCs/>
                <w:color w:val="000000" w:themeColor="text1"/>
                <w:sz w:val="22"/>
                <w:szCs w:val="22"/>
                <w:lang w:val="fr-FR"/>
                <w14:textFill>
                  <w14:solidFill>
                    <w14:schemeClr w14:val="tx1"/>
                  </w14:solidFill>
                </w14:textFill>
              </w:rPr>
              <w:t xml:space="preserve">0,5 </w:t>
            </w:r>
            <w:r>
              <w:rPr>
                <w:rFonts w:cstheme="minorHAnsi"/>
                <w:b/>
                <w:bCs/>
                <w:color w:val="000000" w:themeColor="text1"/>
                <w:sz w:val="22"/>
                <w:szCs w:val="22"/>
                <w14:textFill>
                  <w14:solidFill>
                    <w14:schemeClr w14:val="tx1"/>
                  </w14:solidFill>
                </w14:textFill>
              </w:rPr>
              <w:t>pt</w:t>
            </w:r>
          </w:p>
        </w:tc>
        <w:tc>
          <w:tcPr>
            <w:tcW w:w="2551" w:type="dxa"/>
          </w:tcPr>
          <w:p>
            <w:pPr>
              <w:spacing w:after="0" w:line="240" w:lineRule="auto"/>
              <w:jc w:val="center"/>
              <w:rPr>
                <w:rFonts w:cstheme="minorHAnsi"/>
                <w:b/>
                <w:bCs/>
                <w:color w:val="000000" w:themeColor="text1"/>
                <w:sz w:val="22"/>
                <w:szCs w:val="22"/>
                <w14:textFill>
                  <w14:solidFill>
                    <w14:schemeClr w14:val="tx1"/>
                  </w14:solidFill>
                </w14:textFill>
              </w:rPr>
            </w:pPr>
            <w:r>
              <w:rPr>
                <w:rFonts w:cstheme="minorHAnsi"/>
                <w:b/>
                <w:bCs/>
                <w:color w:val="000000" w:themeColor="text1"/>
                <w:sz w:val="22"/>
                <w:szCs w:val="22"/>
                <w14:textFill>
                  <w14:solidFill>
                    <w14:schemeClr w14:val="tx1"/>
                  </w14:solidFill>
                </w14:textFill>
              </w:rPr>
              <w:t xml:space="preserve"> 1</w:t>
            </w:r>
            <w:r>
              <w:rPr>
                <w:rFonts w:hint="default" w:cstheme="minorHAnsi"/>
                <w:b/>
                <w:bCs/>
                <w:color w:val="000000" w:themeColor="text1"/>
                <w:sz w:val="22"/>
                <w:szCs w:val="22"/>
                <w:lang w:val="fr-FR"/>
                <w14:textFill>
                  <w14:solidFill>
                    <w14:schemeClr w14:val="tx1"/>
                  </w14:solidFill>
                </w14:textFill>
              </w:rPr>
              <w:t>pt--------------------</w:t>
            </w:r>
            <w:r>
              <w:rPr>
                <w:rFonts w:cstheme="minorHAnsi"/>
                <w:b/>
                <w:bCs/>
                <w:color w:val="000000" w:themeColor="text1"/>
                <w:sz w:val="22"/>
                <w:szCs w:val="22"/>
                <w14:textFill>
                  <w14:solidFill>
                    <w14:schemeClr w14:val="tx1"/>
                  </w14:solidFill>
                </w14:textFill>
              </w:rPr>
              <w:t xml:space="preserve"> </w:t>
            </w:r>
            <w:r>
              <w:rPr>
                <w:rFonts w:hint="default" w:cstheme="minorHAnsi"/>
                <w:b/>
                <w:bCs/>
                <w:color w:val="000000" w:themeColor="text1"/>
                <w:sz w:val="22"/>
                <w:szCs w:val="22"/>
                <w:lang w:val="fr-FR"/>
                <w14:textFill>
                  <w14:solidFill>
                    <w14:schemeClr w14:val="tx1"/>
                  </w14:solidFill>
                </w14:textFill>
              </w:rPr>
              <w:t>2</w:t>
            </w:r>
            <w:r>
              <w:rPr>
                <w:rFonts w:cstheme="minorHAnsi"/>
                <w:b/>
                <w:bCs/>
                <w:color w:val="000000" w:themeColor="text1"/>
                <w:sz w:val="22"/>
                <w:szCs w:val="22"/>
                <w14:textFill>
                  <w14:solidFill>
                    <w14:schemeClr w14:val="tx1"/>
                  </w14:solidFill>
                </w14:textFill>
              </w:rPr>
              <w:t xml:space="preserve"> pts</w:t>
            </w:r>
          </w:p>
        </w:tc>
        <w:tc>
          <w:tcPr>
            <w:tcW w:w="2587" w:type="dxa"/>
          </w:tcPr>
          <w:p>
            <w:pPr>
              <w:spacing w:after="0" w:line="240" w:lineRule="auto"/>
              <w:jc w:val="center"/>
              <w:rPr>
                <w:rFonts w:cstheme="minorHAnsi"/>
                <w:b/>
                <w:bCs/>
                <w:color w:val="000000" w:themeColor="text1"/>
                <w:sz w:val="22"/>
                <w:szCs w:val="22"/>
                <w14:textFill>
                  <w14:solidFill>
                    <w14:schemeClr w14:val="tx1"/>
                  </w14:solidFill>
                </w14:textFill>
              </w:rPr>
            </w:pPr>
            <w:r>
              <w:rPr>
                <w:rFonts w:cstheme="minorHAnsi"/>
                <w:b/>
                <w:bCs/>
                <w:color w:val="000000" w:themeColor="text1"/>
                <w:sz w:val="22"/>
                <w:szCs w:val="22"/>
                <w14:textFill>
                  <w14:solidFill>
                    <w14:schemeClr w14:val="tx1"/>
                  </w14:solidFill>
                </w14:textFill>
              </w:rPr>
              <w:t xml:space="preserve"> </w:t>
            </w:r>
            <w:r>
              <w:rPr>
                <w:rFonts w:hint="default" w:cstheme="minorHAnsi"/>
                <w:b/>
                <w:bCs/>
                <w:color w:val="000000" w:themeColor="text1"/>
                <w:sz w:val="22"/>
                <w:szCs w:val="22"/>
                <w:lang w:val="fr-FR"/>
                <w14:textFill>
                  <w14:solidFill>
                    <w14:schemeClr w14:val="tx1"/>
                  </w14:solidFill>
                </w14:textFill>
              </w:rPr>
              <w:t>2,5 pts ----------------</w:t>
            </w:r>
            <w:r>
              <w:rPr>
                <w:rFonts w:cstheme="minorHAnsi"/>
                <w:b/>
                <w:bCs/>
                <w:color w:val="000000" w:themeColor="text1"/>
                <w:sz w:val="22"/>
                <w:szCs w:val="22"/>
                <w14:textFill>
                  <w14:solidFill>
                    <w14:schemeClr w14:val="tx1"/>
                  </w14:solidFill>
                </w14:textFill>
              </w:rPr>
              <w:t xml:space="preserve">  4 pts</w:t>
            </w:r>
          </w:p>
        </w:tc>
        <w:tc>
          <w:tcPr>
            <w:tcW w:w="2800" w:type="dxa"/>
          </w:tcPr>
          <w:p>
            <w:pPr>
              <w:spacing w:after="0" w:line="240" w:lineRule="auto"/>
              <w:jc w:val="center"/>
              <w:rPr>
                <w:rFonts w:cstheme="minorHAnsi"/>
                <w:b/>
                <w:bCs/>
                <w:color w:val="000000" w:themeColor="text1"/>
                <w:sz w:val="22"/>
                <w:szCs w:val="22"/>
                <w14:textFill>
                  <w14:solidFill>
                    <w14:schemeClr w14:val="tx1"/>
                  </w14:solidFill>
                </w14:textFill>
              </w:rPr>
            </w:pPr>
            <w:r>
              <w:rPr>
                <w:rFonts w:cstheme="minorHAnsi"/>
                <w:b/>
                <w:bCs/>
                <w:color w:val="000000" w:themeColor="text1"/>
                <w:sz w:val="22"/>
                <w:szCs w:val="22"/>
                <w14:textFill>
                  <w14:solidFill>
                    <w14:schemeClr w14:val="tx1"/>
                  </w14:solidFill>
                </w14:textFill>
              </w:rPr>
              <w:t xml:space="preserve"> 4.5</w:t>
            </w:r>
            <w:r>
              <w:rPr>
                <w:rFonts w:hint="default" w:cstheme="minorHAnsi"/>
                <w:b/>
                <w:bCs/>
                <w:color w:val="000000" w:themeColor="text1"/>
                <w:sz w:val="22"/>
                <w:szCs w:val="22"/>
                <w:lang w:val="fr-FR"/>
                <w14:textFill>
                  <w14:solidFill>
                    <w14:schemeClr w14:val="tx1"/>
                  </w14:solidFill>
                </w14:textFill>
              </w:rPr>
              <w:t xml:space="preserve"> pts------------------</w:t>
            </w:r>
            <w:r>
              <w:rPr>
                <w:rFonts w:cstheme="minorHAnsi"/>
                <w:b/>
                <w:bCs/>
                <w:color w:val="000000" w:themeColor="text1"/>
                <w:sz w:val="22"/>
                <w:szCs w:val="22"/>
                <w14:textFill>
                  <w14:solidFill>
                    <w14:schemeClr w14:val="tx1"/>
                  </w14:solidFill>
                </w14:textFill>
              </w:rPr>
              <w:t xml:space="preserve">  </w:t>
            </w:r>
            <w:r>
              <w:rPr>
                <w:rFonts w:hint="default" w:cstheme="minorHAnsi"/>
                <w:b/>
                <w:bCs/>
                <w:color w:val="000000" w:themeColor="text1"/>
                <w:sz w:val="22"/>
                <w:szCs w:val="22"/>
                <w:lang w:val="fr-FR"/>
                <w14:textFill>
                  <w14:solidFill>
                    <w14:schemeClr w14:val="tx1"/>
                  </w14:solidFill>
                </w14:textFill>
              </w:rPr>
              <w:t>5</w:t>
            </w:r>
            <w:r>
              <w:rPr>
                <w:rFonts w:cstheme="minorHAnsi"/>
                <w:b/>
                <w:bCs/>
                <w:color w:val="000000" w:themeColor="text1"/>
                <w:sz w:val="22"/>
                <w:szCs w:val="22"/>
                <w14:textFill>
                  <w14:solidFill>
                    <w14:schemeClr w14:val="tx1"/>
                  </w14:solidFill>
                </w14:textFill>
              </w:rPr>
              <w:t xml:space="preserve"> pts</w:t>
            </w:r>
          </w:p>
        </w:tc>
      </w:tr>
    </w:tbl>
    <w:p>
      <w:pPr>
        <w:pStyle w:val="8"/>
        <w:rPr>
          <w:rFonts w:cstheme="minorHAnsi"/>
          <w:sz w:val="28"/>
          <w:szCs w:val="28"/>
        </w:rPr>
      </w:pPr>
      <w:r>
        <w:rPr>
          <w:rFonts w:hint="default"/>
          <w:sz w:val="28"/>
          <w:szCs w:val="28"/>
          <w:lang w:val="fr-FR"/>
        </w:rPr>
        <w:t>Choix de l’équipe pédagogique d’évaluer les AFLP 4 et AFLP 5 ( compte tenue du projet pédagogique EPS).</w:t>
      </w:r>
    </w:p>
    <w:p>
      <w:pPr>
        <w:pStyle w:val="8"/>
        <w:rPr>
          <w:rFonts w:cstheme="minorHAnsi"/>
        </w:rPr>
      </w:pP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1"/>
        <w:gridCol w:w="2552"/>
        <w:gridCol w:w="2551"/>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245" w:type="dxa"/>
            <w:shd w:val="clear" w:color="auto" w:fill="D8D8D8" w:themeFill="background1" w:themeFillShade="D9"/>
          </w:tcPr>
          <w:p>
            <w:pPr>
              <w:spacing w:after="0" w:line="240" w:lineRule="auto"/>
              <w:rPr>
                <w:rFonts w:hint="default" w:cstheme="minorHAnsi"/>
                <w:color w:val="000000" w:themeColor="text1"/>
                <w:sz w:val="28"/>
                <w:szCs w:val="28"/>
                <w:lang w:val="fr-FR"/>
                <w14:textFill>
                  <w14:solidFill>
                    <w14:schemeClr w14:val="tx1"/>
                  </w14:solidFill>
                </w14:textFill>
              </w:rPr>
            </w:pPr>
            <w:r>
              <w:rPr>
                <w:rFonts w:hint="default" w:cstheme="minorHAnsi"/>
                <w:color w:val="000000" w:themeColor="text1"/>
                <w:sz w:val="28"/>
                <w:szCs w:val="28"/>
                <w:lang w:val="fr-FR"/>
                <w14:textFill>
                  <w14:solidFill>
                    <w14:schemeClr w14:val="tx1"/>
                  </w14:solidFill>
                </w14:textFill>
              </w:rPr>
              <w:t>AFLP évalués</w:t>
            </w:r>
          </w:p>
        </w:tc>
        <w:tc>
          <w:tcPr>
            <w:tcW w:w="2551" w:type="dxa"/>
            <w:shd w:val="clear" w:color="auto" w:fill="D8D8D8" w:themeFill="background1" w:themeFillShade="D9"/>
            <w:vAlign w:val="center"/>
          </w:tcPr>
          <w:p>
            <w:pPr>
              <w:spacing w:after="0" w:line="240" w:lineRule="auto"/>
              <w:jc w:val="center"/>
              <w:rPr>
                <w:rFonts w:cstheme="minorHAnsi"/>
                <w:b/>
                <w:color w:val="000000" w:themeColor="text1"/>
                <w:sz w:val="28"/>
                <w:szCs w:val="28"/>
                <w14:textFill>
                  <w14:solidFill>
                    <w14:schemeClr w14:val="tx1"/>
                  </w14:solidFill>
                </w14:textFill>
              </w:rPr>
            </w:pPr>
            <w:r>
              <w:rPr>
                <w:rFonts w:cstheme="minorHAnsi"/>
                <w:b/>
                <w:color w:val="000000" w:themeColor="text1"/>
                <w:sz w:val="28"/>
                <w:szCs w:val="28"/>
                <w14:textFill>
                  <w14:solidFill>
                    <w14:schemeClr w14:val="tx1"/>
                  </w14:solidFill>
                </w14:textFill>
              </w:rPr>
              <w:t>Degré 1</w:t>
            </w:r>
          </w:p>
        </w:tc>
        <w:tc>
          <w:tcPr>
            <w:tcW w:w="2552" w:type="dxa"/>
            <w:shd w:val="clear" w:color="auto" w:fill="D8D8D8" w:themeFill="background1" w:themeFillShade="D9"/>
            <w:vAlign w:val="center"/>
          </w:tcPr>
          <w:p>
            <w:pPr>
              <w:spacing w:after="0" w:line="240" w:lineRule="auto"/>
              <w:jc w:val="center"/>
              <w:rPr>
                <w:rFonts w:cstheme="minorHAnsi"/>
                <w:b/>
                <w:color w:val="000000" w:themeColor="text1"/>
                <w:sz w:val="28"/>
                <w:szCs w:val="28"/>
                <w14:textFill>
                  <w14:solidFill>
                    <w14:schemeClr w14:val="tx1"/>
                  </w14:solidFill>
                </w14:textFill>
              </w:rPr>
            </w:pPr>
            <w:r>
              <w:rPr>
                <w:rFonts w:cstheme="minorHAnsi"/>
                <w:b/>
                <w:color w:val="000000" w:themeColor="text1"/>
                <w:sz w:val="28"/>
                <w:szCs w:val="28"/>
                <w14:textFill>
                  <w14:solidFill>
                    <w14:schemeClr w14:val="tx1"/>
                  </w14:solidFill>
                </w14:textFill>
              </w:rPr>
              <w:t>Degré 2</w:t>
            </w:r>
          </w:p>
        </w:tc>
        <w:tc>
          <w:tcPr>
            <w:tcW w:w="2551" w:type="dxa"/>
            <w:shd w:val="clear" w:color="auto" w:fill="D8D8D8" w:themeFill="background1" w:themeFillShade="D9"/>
            <w:vAlign w:val="center"/>
          </w:tcPr>
          <w:p>
            <w:pPr>
              <w:spacing w:after="0" w:line="240" w:lineRule="auto"/>
              <w:jc w:val="center"/>
              <w:rPr>
                <w:rFonts w:cstheme="minorHAnsi"/>
                <w:b/>
                <w:color w:val="000000" w:themeColor="text1"/>
                <w:sz w:val="28"/>
                <w:szCs w:val="28"/>
                <w14:textFill>
                  <w14:solidFill>
                    <w14:schemeClr w14:val="tx1"/>
                  </w14:solidFill>
                </w14:textFill>
              </w:rPr>
            </w:pPr>
            <w:r>
              <w:rPr>
                <w:rFonts w:cstheme="minorHAnsi"/>
                <w:b/>
                <w:color w:val="000000" w:themeColor="text1"/>
                <w:sz w:val="28"/>
                <w:szCs w:val="28"/>
                <w14:textFill>
                  <w14:solidFill>
                    <w14:schemeClr w14:val="tx1"/>
                  </w14:solidFill>
                </w14:textFill>
              </w:rPr>
              <w:t>Degré 3</w:t>
            </w:r>
          </w:p>
        </w:tc>
        <w:tc>
          <w:tcPr>
            <w:tcW w:w="2836" w:type="dxa"/>
            <w:shd w:val="clear" w:color="auto" w:fill="D8D8D8" w:themeFill="background1" w:themeFillShade="D9"/>
            <w:vAlign w:val="center"/>
          </w:tcPr>
          <w:p>
            <w:pPr>
              <w:spacing w:after="0" w:line="240" w:lineRule="auto"/>
              <w:jc w:val="center"/>
              <w:rPr>
                <w:rFonts w:cstheme="minorHAnsi"/>
                <w:b/>
                <w:color w:val="000000" w:themeColor="text1"/>
                <w:sz w:val="28"/>
                <w:szCs w:val="28"/>
                <w14:textFill>
                  <w14:solidFill>
                    <w14:schemeClr w14:val="tx1"/>
                  </w14:solidFill>
                </w14:textFill>
              </w:rPr>
            </w:pPr>
            <w:r>
              <w:rPr>
                <w:rFonts w:cstheme="minorHAnsi"/>
                <w:b/>
                <w:color w:val="000000" w:themeColor="text1"/>
                <w:sz w:val="28"/>
                <w:szCs w:val="28"/>
                <w14:textFill>
                  <w14:solidFill>
                    <w14:schemeClr w14:val="tx1"/>
                  </w14:solidFill>
                </w14:textFill>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5245" w:type="dxa"/>
            <w:shd w:val="clear" w:color="auto" w:fill="D8D8D8" w:themeFill="background1" w:themeFillShade="D9"/>
          </w:tcPr>
          <w:p>
            <w:pPr>
              <w:spacing w:after="0" w:line="240" w:lineRule="auto"/>
              <w:rPr>
                <w:rFonts w:cstheme="minorHAnsi"/>
                <w:color w:val="000000" w:themeColor="text1"/>
                <w:sz w:val="24"/>
                <w:szCs w:val="24"/>
                <w14:textFill>
                  <w14:solidFill>
                    <w14:schemeClr w14:val="tx1"/>
                  </w14:solidFill>
                </w14:textFill>
              </w:rPr>
            </w:pPr>
            <w:r>
              <w:rPr>
                <w:rFonts w:cstheme="minorHAnsi"/>
                <w:b/>
                <w:color w:val="000000" w:themeColor="text1"/>
                <w:sz w:val="24"/>
                <w:szCs w:val="24"/>
                <w14:textFill>
                  <w14:solidFill>
                    <w14:schemeClr w14:val="tx1"/>
                  </w14:solidFill>
                </w14:textFill>
              </w:rPr>
              <w:t xml:space="preserve">AFLP </w:t>
            </w:r>
            <w:r>
              <w:rPr>
                <w:rFonts w:hint="default" w:cstheme="minorHAnsi"/>
                <w:b/>
                <w:color w:val="000000" w:themeColor="text1"/>
                <w:sz w:val="24"/>
                <w:szCs w:val="24"/>
                <w:lang w:val="fr-FR"/>
                <w14:textFill>
                  <w14:solidFill>
                    <w14:schemeClr w14:val="tx1"/>
                  </w14:solidFill>
                </w14:textFill>
              </w:rPr>
              <w:t>4</w:t>
            </w:r>
            <w:r>
              <w:rPr>
                <w:rFonts w:cstheme="minorHAnsi"/>
                <w:b/>
                <w:color w:val="000000" w:themeColor="text1"/>
                <w:sz w:val="24"/>
                <w:szCs w:val="24"/>
                <w14:textFill>
                  <w14:solidFill>
                    <w14:schemeClr w14:val="tx1"/>
                  </w14:solidFill>
                </w14:textFill>
              </w:rPr>
              <w:t> :</w:t>
            </w:r>
            <w:r>
              <w:rPr>
                <w:rFonts w:cstheme="minorHAnsi"/>
                <w:color w:val="000000" w:themeColor="text1"/>
                <w:sz w:val="24"/>
                <w:szCs w:val="24"/>
                <w14:textFill>
                  <w14:solidFill>
                    <w14:schemeClr w14:val="tx1"/>
                  </w14:solidFill>
                </w14:textFill>
              </w:rPr>
              <w:t xml:space="preserve"> </w:t>
            </w:r>
            <w:r>
              <w:rPr>
                <w:rFonts w:hint="default" w:cstheme="minorHAnsi"/>
                <w:color w:val="000000" w:themeColor="text1"/>
                <w:sz w:val="24"/>
                <w:szCs w:val="24"/>
                <w:lang w:val="fr-FR"/>
                <w14:textFill>
                  <w14:solidFill>
                    <w14:schemeClr w14:val="tx1"/>
                  </w14:solidFill>
                </w14:textFill>
              </w:rPr>
              <w:t>T</w:t>
            </w:r>
            <w:r>
              <w:rPr>
                <w:rFonts w:cstheme="minorHAnsi"/>
                <w:color w:val="000000" w:themeColor="text1"/>
                <w:sz w:val="24"/>
                <w:szCs w:val="24"/>
                <w14:textFill>
                  <w14:solidFill>
                    <w14:schemeClr w14:val="tx1"/>
                  </w14:solidFill>
                </w14:textFill>
              </w:rPr>
              <w:t>erminer la rencontre et accepter la défaite ou la victoire dans le respect de l’adversaire, intégrer les règles et s’impliquer dans les rôles sociaux pour permettre le bon déroulement du jeu</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tc>
        <w:tc>
          <w:tcPr>
            <w:tcW w:w="2551" w:type="dxa"/>
          </w:tcPr>
          <w:p>
            <w:pPr>
              <w:spacing w:after="0" w:line="240" w:lineRule="auto"/>
              <w:jc w:val="left"/>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Abandonne lorsque le score se creuse en sa défaveur</w:t>
            </w:r>
          </w:p>
          <w:p>
            <w:pPr>
              <w:spacing w:after="0" w:line="240" w:lineRule="auto"/>
              <w:jc w:val="left"/>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A une attitude irrespectueuse face à son adversaire</w:t>
            </w:r>
          </w:p>
          <w:p>
            <w:pPr>
              <w:spacing w:after="0" w:line="240" w:lineRule="auto"/>
              <w:jc w:val="left"/>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Intègre difficilement les règles</w:t>
            </w:r>
          </w:p>
          <w:p>
            <w:pPr>
              <w:spacing w:after="0" w:line="240" w:lineRule="auto"/>
              <w:jc w:val="left"/>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ne s’implique pas dans les rôles sociaux mis en place dans les leçons</w:t>
            </w:r>
          </w:p>
        </w:tc>
        <w:tc>
          <w:tcPr>
            <w:tcW w:w="2552" w:type="dxa"/>
          </w:tcPr>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Se décourage lorsque le score se creuse en sa défaveur</w:t>
            </w:r>
          </w:p>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Contrôle mal ses émotions</w:t>
            </w:r>
          </w:p>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Met en oeuvre partiellement les règles retenues</w:t>
            </w:r>
          </w:p>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S’implique de manière inconstante dans les rôles sociaux</w:t>
            </w:r>
          </w:p>
        </w:tc>
        <w:tc>
          <w:tcPr>
            <w:tcW w:w="2551" w:type="dxa"/>
          </w:tcPr>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S’engage jusqu’à la fin de la rencontre quelle que soit le score.</w:t>
            </w:r>
          </w:p>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Accepte la victoire ou la défaite . Contrôle ses émotions lors de la rencontre.</w:t>
            </w:r>
          </w:p>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Comprend et fait appliquer les règles principales</w:t>
            </w:r>
          </w:p>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S’implique régulièrement dans les rôles sociaux.</w:t>
            </w:r>
          </w:p>
        </w:tc>
        <w:tc>
          <w:tcPr>
            <w:tcW w:w="2836" w:type="dxa"/>
          </w:tcPr>
          <w:p>
            <w:pPr>
              <w:spacing w:after="0" w:line="240" w:lineRule="auto"/>
              <w:rPr>
                <w:rFonts w:hint="default" w:cstheme="minorHAnsi"/>
                <w:color w:val="000000" w:themeColor="text1"/>
                <w:sz w:val="24"/>
                <w:szCs w:val="24"/>
                <w:lang w:val="fr-FR"/>
                <w14:textFill>
                  <w14:solidFill>
                    <w14:schemeClr w14:val="tx1"/>
                  </w14:solidFill>
                </w14:textFill>
              </w:rPr>
            </w:pPr>
            <w:r>
              <w:rPr>
                <w:rFonts w:cstheme="minorHAnsi"/>
                <w:color w:val="000000" w:themeColor="text1"/>
                <w:sz w:val="24"/>
                <w:szCs w:val="24"/>
                <w14:textFill>
                  <w14:solidFill>
                    <w14:schemeClr w14:val="tx1"/>
                  </w14:solidFill>
                </w14:textFill>
              </w:rPr>
              <w:t xml:space="preserve"> </w:t>
            </w:r>
            <w:r>
              <w:rPr>
                <w:rFonts w:hint="default" w:cstheme="minorHAnsi"/>
                <w:color w:val="000000" w:themeColor="text1"/>
                <w:sz w:val="24"/>
                <w:szCs w:val="24"/>
                <w:lang w:val="fr-FR"/>
                <w14:textFill>
                  <w14:solidFill>
                    <w14:schemeClr w14:val="tx1"/>
                  </w14:solidFill>
                </w14:textFill>
              </w:rPr>
              <w:t xml:space="preserve">- Fait preuve de sang-froid et de persévérance tout au long de la rencontre </w:t>
            </w:r>
          </w:p>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Gagne avec humilité et perd sans rancune</w:t>
            </w:r>
          </w:p>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Respecte et fait respecter les règles et règlement retenus.</w:t>
            </w:r>
          </w:p>
          <w:p>
            <w:pPr>
              <w:spacing w:after="0" w:line="240" w:lineRule="auto"/>
              <w:rPr>
                <w:rFonts w:hint="default" w:cstheme="minorHAnsi"/>
                <w:color w:val="000000" w:themeColor="text1"/>
                <w:sz w:val="24"/>
                <w:szCs w:val="24"/>
                <w:lang w:val="fr-FR"/>
                <w14:textFill>
                  <w14:solidFill>
                    <w14:schemeClr w14:val="tx1"/>
                  </w14:solidFill>
                </w14:textFill>
              </w:rPr>
            </w:pPr>
            <w:r>
              <w:rPr>
                <w:rFonts w:hint="default" w:cstheme="minorHAnsi"/>
                <w:color w:val="000000" w:themeColor="text1"/>
                <w:sz w:val="24"/>
                <w:szCs w:val="24"/>
                <w:lang w:val="fr-FR"/>
                <w14:textFill>
                  <w14:solidFill>
                    <w14:schemeClr w14:val="tx1"/>
                  </w14:solidFill>
                </w14:textFill>
              </w:rPr>
              <w:t>- S’implique toujours dans les rôles sociaux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 xml:space="preserve">Cas n°1       6 points </w:t>
            </w:r>
            <w:sdt>
              <w:sdtPr>
                <w:rPr>
                  <w:rFonts w:cstheme="minorHAnsi"/>
                  <w:color w:val="000000" w:themeColor="text1"/>
                  <w:sz w:val="28"/>
                  <w:szCs w:val="28"/>
                  <w14:textFill>
                    <w14:solidFill>
                      <w14:schemeClr w14:val="tx1"/>
                    </w14:solidFill>
                  </w14:textFill>
                </w:rPr>
                <w:id w:val="-494028642"/>
              </w:sdtPr>
              <w:sdtEndPr>
                <w:rPr>
                  <w:rFonts w:cstheme="minorHAnsi"/>
                  <w:color w:val="000000" w:themeColor="text1"/>
                  <w:sz w:val="28"/>
                  <w:szCs w:val="28"/>
                  <w14:textFill>
                    <w14:solidFill>
                      <w14:schemeClr w14:val="tx1"/>
                    </w14:solidFill>
                  </w14:textFill>
                </w:rPr>
              </w:sdtEndPr>
              <w:sdtContent>
                <w:r>
                  <w:rPr>
                    <w:rFonts w:ascii="Segoe UI Symbol" w:hAnsi="Segoe UI Symbol" w:eastAsia="MS Gothic" w:cs="Segoe UI Symbol"/>
                    <w:color w:val="000000" w:themeColor="text1"/>
                    <w:sz w:val="28"/>
                    <w:szCs w:val="28"/>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0 à 1.5 pts</w:t>
            </w:r>
          </w:p>
        </w:tc>
        <w:tc>
          <w:tcPr>
            <w:tcW w:w="2552"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1.5 à 3 pts</w:t>
            </w:r>
          </w:p>
        </w:tc>
        <w:tc>
          <w:tcPr>
            <w:tcW w:w="2551"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3 à 4.5 pts</w:t>
            </w:r>
          </w:p>
        </w:tc>
        <w:tc>
          <w:tcPr>
            <w:tcW w:w="2836"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4.5 à 6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 xml:space="preserve">Cas n°2       4 points </w:t>
            </w:r>
            <w:sdt>
              <w:sdtPr>
                <w:rPr>
                  <w:rFonts w:cstheme="minorHAnsi"/>
                  <w:color w:val="000000" w:themeColor="text1"/>
                  <w:sz w:val="28"/>
                  <w:szCs w:val="28"/>
                  <w14:textFill>
                    <w14:solidFill>
                      <w14:schemeClr w14:val="tx1"/>
                    </w14:solidFill>
                  </w14:textFill>
                </w:rPr>
                <w:id w:val="-306015133"/>
              </w:sdtPr>
              <w:sdtEndPr>
                <w:rPr>
                  <w:rFonts w:cstheme="minorHAnsi"/>
                  <w:color w:val="000000" w:themeColor="text1"/>
                  <w:sz w:val="28"/>
                  <w:szCs w:val="28"/>
                  <w14:textFill>
                    <w14:solidFill>
                      <w14:schemeClr w14:val="tx1"/>
                    </w14:solidFill>
                  </w14:textFill>
                </w:rPr>
              </w:sdtEndPr>
              <w:sdtContent>
                <w:r>
                  <w:rPr>
                    <w:rFonts w:ascii="Segoe UI Symbol" w:hAnsi="Segoe UI Symbol" w:eastAsia="MS Gothic" w:cs="Segoe UI Symbol"/>
                    <w:color w:val="000000" w:themeColor="text1"/>
                    <w:sz w:val="28"/>
                    <w:szCs w:val="28"/>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0 à 1 pt</w:t>
            </w:r>
          </w:p>
        </w:tc>
        <w:tc>
          <w:tcPr>
            <w:tcW w:w="2552"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1 à 2 pts</w:t>
            </w:r>
          </w:p>
        </w:tc>
        <w:tc>
          <w:tcPr>
            <w:tcW w:w="2551"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2 à 3 pts</w:t>
            </w:r>
          </w:p>
        </w:tc>
        <w:tc>
          <w:tcPr>
            <w:tcW w:w="2836"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 xml:space="preserve">Cas n°3       2 points </w:t>
            </w:r>
            <w:sdt>
              <w:sdtPr>
                <w:rPr>
                  <w:rFonts w:cstheme="minorHAnsi"/>
                  <w:color w:val="000000" w:themeColor="text1"/>
                  <w:sz w:val="28"/>
                  <w:szCs w:val="28"/>
                  <w14:textFill>
                    <w14:solidFill>
                      <w14:schemeClr w14:val="tx1"/>
                    </w14:solidFill>
                  </w14:textFill>
                </w:rPr>
                <w:id w:val="-299685823"/>
              </w:sdtPr>
              <w:sdtEndPr>
                <w:rPr>
                  <w:rFonts w:cstheme="minorHAnsi"/>
                  <w:color w:val="000000" w:themeColor="text1"/>
                  <w:sz w:val="28"/>
                  <w:szCs w:val="28"/>
                  <w14:textFill>
                    <w14:solidFill>
                      <w14:schemeClr w14:val="tx1"/>
                    </w14:solidFill>
                  </w14:textFill>
                </w:rPr>
              </w:sdtEndPr>
              <w:sdtContent>
                <w:r>
                  <w:rPr>
                    <w:rFonts w:ascii="Segoe UI Symbol" w:hAnsi="Segoe UI Symbol" w:eastAsia="MS Gothic" w:cs="Segoe UI Symbol"/>
                    <w:color w:val="000000" w:themeColor="text1"/>
                    <w:sz w:val="28"/>
                    <w:szCs w:val="28"/>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0 à 0.5 pts</w:t>
            </w:r>
          </w:p>
        </w:tc>
        <w:tc>
          <w:tcPr>
            <w:tcW w:w="2552"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0.5 à 1 pt</w:t>
            </w:r>
          </w:p>
        </w:tc>
        <w:tc>
          <w:tcPr>
            <w:tcW w:w="2551"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1 à 1.5 pts</w:t>
            </w:r>
          </w:p>
        </w:tc>
        <w:tc>
          <w:tcPr>
            <w:tcW w:w="2836"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1.5 à 2 pts</w:t>
            </w:r>
          </w:p>
        </w:tc>
      </w:tr>
    </w:tbl>
    <w:p>
      <w:pPr>
        <w:pStyle w:val="8"/>
        <w:rPr>
          <w:rFonts w:cstheme="minorHAnsi"/>
          <w:color w:val="000000" w:themeColor="text1"/>
          <w:sz w:val="28"/>
          <w:szCs w:val="28"/>
          <w14:textFill>
            <w14:solidFill>
              <w14:schemeClr w14:val="tx1"/>
            </w14:solidFill>
          </w14:textFill>
        </w:rPr>
      </w:pP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vMerge w:val="restart"/>
            <w:shd w:val="clear" w:color="auto" w:fill="D8D8D8" w:themeFill="background1" w:themeFillShade="D9"/>
          </w:tcPr>
          <w:p>
            <w:pPr>
              <w:spacing w:after="0" w:line="240" w:lineRule="auto"/>
              <w:jc w:val="both"/>
              <w:rPr>
                <w:rFonts w:cstheme="minorHAnsi"/>
                <w:b/>
                <w:color w:val="000000" w:themeColor="text1"/>
                <w:sz w:val="28"/>
                <w:szCs w:val="28"/>
                <w14:textFill>
                  <w14:solidFill>
                    <w14:schemeClr w14:val="tx1"/>
                  </w14:solidFill>
                </w14:textFill>
              </w:rPr>
            </w:pPr>
            <w:r>
              <w:rPr>
                <w:rFonts w:cstheme="minorHAnsi"/>
                <w:b/>
                <w:color w:val="000000" w:themeColor="text1"/>
                <w:sz w:val="28"/>
                <w:szCs w:val="28"/>
                <w14:textFill>
                  <w14:solidFill>
                    <w14:schemeClr w14:val="tx1"/>
                  </w14:solidFill>
                </w14:textFill>
              </w:rPr>
              <w:t>AFLP</w:t>
            </w:r>
            <w:r>
              <w:rPr>
                <w:rFonts w:hint="default" w:cstheme="minorHAnsi"/>
                <w:b/>
                <w:color w:val="000000" w:themeColor="text1"/>
                <w:sz w:val="28"/>
                <w:szCs w:val="28"/>
                <w:lang w:val="fr-FR"/>
                <w14:textFill>
                  <w14:solidFill>
                    <w14:schemeClr w14:val="tx1"/>
                  </w14:solidFill>
                </w14:textFill>
              </w:rPr>
              <w:t xml:space="preserve"> 5</w:t>
            </w:r>
            <w:r>
              <w:rPr>
                <w:rFonts w:cstheme="minorHAnsi"/>
                <w:b/>
                <w:color w:val="000000" w:themeColor="text1"/>
                <w:sz w:val="28"/>
                <w:szCs w:val="28"/>
                <w14:textFill>
                  <w14:solidFill>
                    <w14:schemeClr w14:val="tx1"/>
                  </w14:solidFill>
                </w14:textFill>
              </w:rPr>
              <w:t> :</w:t>
            </w:r>
            <w:r>
              <w:rPr>
                <w:rFonts w:cstheme="minorHAnsi"/>
                <w:color w:val="000000" w:themeColor="text1"/>
                <w:sz w:val="28"/>
                <w:szCs w:val="28"/>
                <w14:textFill>
                  <w14:solidFill>
                    <w14:schemeClr w14:val="tx1"/>
                  </w14:solidFill>
                </w14:textFill>
              </w:rPr>
              <w:t xml:space="preserve"> Se préparer et systématiser sa préparation générale et spécifique pour être en pleine possession de ses moyens lors de la confrontation.</w:t>
            </w:r>
          </w:p>
          <w:p>
            <w:pPr>
              <w:spacing w:after="0" w:line="240" w:lineRule="auto"/>
              <w:jc w:val="both"/>
              <w:rPr>
                <w:rFonts w:cstheme="minorHAnsi"/>
                <w:sz w:val="28"/>
                <w:szCs w:val="28"/>
              </w:rPr>
            </w:pPr>
          </w:p>
          <w:p>
            <w:pPr>
              <w:spacing w:after="0" w:line="240" w:lineRule="auto"/>
              <w:jc w:val="both"/>
              <w:rPr>
                <w:rFonts w:cstheme="minorHAnsi"/>
                <w:sz w:val="28"/>
                <w:szCs w:val="28"/>
              </w:rPr>
            </w:pPr>
            <w:r>
              <w:rPr>
                <w:rFonts w:cstheme="minorHAnsi"/>
                <w:sz w:val="28"/>
                <w:szCs w:val="28"/>
              </w:rPr>
              <w:t xml:space="preserve">Éléments à évaluer de l’AFLP </w:t>
            </w:r>
            <w:r>
              <w:rPr>
                <w:rFonts w:hint="default" w:cstheme="minorHAnsi"/>
                <w:sz w:val="28"/>
                <w:szCs w:val="28"/>
                <w:lang w:val="fr-FR"/>
              </w:rPr>
              <w:t>5</w:t>
            </w:r>
            <w:r>
              <w:rPr>
                <w:rFonts w:cstheme="minorHAnsi"/>
                <w:sz w:val="28"/>
                <w:szCs w:val="28"/>
              </w:rPr>
              <w:t>:</w:t>
            </w:r>
          </w:p>
          <w:p>
            <w:pPr>
              <w:spacing w:after="0" w:line="240" w:lineRule="auto"/>
              <w:jc w:val="both"/>
              <w:rPr>
                <w:rFonts w:cstheme="minorHAnsi"/>
                <w:sz w:val="28"/>
                <w:szCs w:val="28"/>
              </w:rPr>
            </w:pPr>
            <w:r>
              <w:rPr>
                <w:rFonts w:cstheme="minorHAnsi"/>
                <w:sz w:val="28"/>
                <w:szCs w:val="28"/>
              </w:rPr>
              <w:t>Reproduire un échauffement complet proposé par l’enseignant ou produire son propre échauffement.</w:t>
            </w:r>
          </w:p>
        </w:tc>
        <w:tc>
          <w:tcPr>
            <w:tcW w:w="2552" w:type="dxa"/>
            <w:shd w:val="clear" w:color="auto" w:fill="D8D8D8" w:themeFill="background1" w:themeFillShade="D9"/>
            <w:vAlign w:val="center"/>
          </w:tcPr>
          <w:p>
            <w:pPr>
              <w:spacing w:after="0" w:line="240" w:lineRule="auto"/>
              <w:jc w:val="center"/>
              <w:rPr>
                <w:rFonts w:cstheme="minorHAnsi"/>
                <w:b/>
                <w:sz w:val="28"/>
                <w:szCs w:val="28"/>
              </w:rPr>
            </w:pPr>
          </w:p>
        </w:tc>
        <w:tc>
          <w:tcPr>
            <w:tcW w:w="2551" w:type="dxa"/>
            <w:shd w:val="clear" w:color="auto" w:fill="D8D8D8" w:themeFill="background1" w:themeFillShade="D9"/>
            <w:vAlign w:val="center"/>
          </w:tcPr>
          <w:p>
            <w:pPr>
              <w:spacing w:after="0" w:line="240" w:lineRule="auto"/>
              <w:jc w:val="center"/>
              <w:rPr>
                <w:rFonts w:cstheme="minorHAnsi"/>
                <w:b/>
                <w:sz w:val="28"/>
                <w:szCs w:val="28"/>
              </w:rPr>
            </w:pPr>
          </w:p>
        </w:tc>
        <w:tc>
          <w:tcPr>
            <w:tcW w:w="2552" w:type="dxa"/>
            <w:shd w:val="clear" w:color="auto" w:fill="D8D8D8" w:themeFill="background1" w:themeFillShade="D9"/>
            <w:vAlign w:val="center"/>
          </w:tcPr>
          <w:p>
            <w:pPr>
              <w:spacing w:after="0" w:line="240" w:lineRule="auto"/>
              <w:jc w:val="center"/>
              <w:rPr>
                <w:rFonts w:cstheme="minorHAnsi"/>
                <w:b/>
                <w:sz w:val="28"/>
                <w:szCs w:val="28"/>
              </w:rPr>
            </w:pPr>
          </w:p>
        </w:tc>
        <w:tc>
          <w:tcPr>
            <w:tcW w:w="2835" w:type="dxa"/>
            <w:shd w:val="clear" w:color="auto" w:fill="D8D8D8" w:themeFill="background1" w:themeFillShade="D9"/>
            <w:vAlign w:val="center"/>
          </w:tcPr>
          <w:p>
            <w:pPr>
              <w:spacing w:after="0" w:line="240" w:lineRule="auto"/>
              <w:jc w:val="center"/>
              <w:rPr>
                <w:rFonts w:cstheme="minorHAns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5245" w:type="dxa"/>
            <w:vMerge w:val="continue"/>
            <w:shd w:val="clear" w:color="auto" w:fill="D8D8D8" w:themeFill="background1" w:themeFillShade="D9"/>
          </w:tcPr>
          <w:p>
            <w:pPr>
              <w:spacing w:after="0" w:line="240" w:lineRule="auto"/>
              <w:jc w:val="both"/>
              <w:rPr>
                <w:rFonts w:cstheme="minorHAnsi"/>
                <w:sz w:val="28"/>
                <w:szCs w:val="28"/>
              </w:rPr>
            </w:pPr>
          </w:p>
        </w:tc>
        <w:tc>
          <w:tcPr>
            <w:tcW w:w="2552" w:type="dxa"/>
          </w:tcPr>
          <w:p>
            <w:pPr>
              <w:spacing w:after="0" w:line="240" w:lineRule="auto"/>
              <w:rPr>
                <w:rFonts w:hint="default" w:cstheme="minorHAnsi"/>
                <w:sz w:val="28"/>
                <w:szCs w:val="28"/>
                <w:lang w:val="fr-FR"/>
              </w:rPr>
            </w:pPr>
            <w:r>
              <w:rPr>
                <w:rFonts w:cstheme="minorHAnsi"/>
                <w:sz w:val="28"/>
                <w:szCs w:val="28"/>
              </w:rPr>
              <w:t>Echauffement non réalisé</w:t>
            </w:r>
            <w:r>
              <w:rPr>
                <w:rFonts w:hint="default" w:cstheme="minorHAnsi"/>
                <w:sz w:val="28"/>
                <w:szCs w:val="28"/>
                <w:lang w:val="fr-FR"/>
              </w:rPr>
              <w:t xml:space="preserve"> ou echauffement non efficace</w:t>
            </w:r>
          </w:p>
        </w:tc>
        <w:tc>
          <w:tcPr>
            <w:tcW w:w="2551" w:type="dxa"/>
          </w:tcPr>
          <w:p>
            <w:pPr>
              <w:spacing w:after="0" w:line="240" w:lineRule="auto"/>
              <w:rPr>
                <w:rFonts w:hint="default" w:cstheme="minorHAnsi"/>
                <w:sz w:val="28"/>
                <w:szCs w:val="28"/>
                <w:lang w:val="fr-FR"/>
              </w:rPr>
            </w:pPr>
            <w:r>
              <w:rPr>
                <w:rFonts w:cstheme="minorHAnsi"/>
                <w:sz w:val="28"/>
                <w:szCs w:val="28"/>
              </w:rPr>
              <w:t>Echauffement réalisé en partie</w:t>
            </w:r>
            <w:r>
              <w:rPr>
                <w:rFonts w:hint="default" w:cstheme="minorHAnsi"/>
                <w:sz w:val="28"/>
                <w:szCs w:val="28"/>
                <w:lang w:val="fr-FR"/>
              </w:rPr>
              <w:t>, de façon succinte et incompète</w:t>
            </w:r>
          </w:p>
        </w:tc>
        <w:tc>
          <w:tcPr>
            <w:tcW w:w="2552" w:type="dxa"/>
          </w:tcPr>
          <w:p>
            <w:pPr>
              <w:spacing w:after="0" w:line="240" w:lineRule="auto"/>
              <w:rPr>
                <w:rFonts w:cstheme="minorHAnsi"/>
                <w:sz w:val="28"/>
                <w:szCs w:val="28"/>
              </w:rPr>
            </w:pPr>
            <w:r>
              <w:rPr>
                <w:rFonts w:cstheme="minorHAnsi"/>
                <w:sz w:val="28"/>
                <w:szCs w:val="28"/>
              </w:rPr>
              <w:t>Echauffement réalisé en respectant les différents critères</w:t>
            </w:r>
          </w:p>
        </w:tc>
        <w:tc>
          <w:tcPr>
            <w:tcW w:w="2835" w:type="dxa"/>
          </w:tcPr>
          <w:p>
            <w:pPr>
              <w:spacing w:after="0" w:line="240" w:lineRule="auto"/>
              <w:rPr>
                <w:rFonts w:cstheme="minorHAnsi"/>
                <w:sz w:val="28"/>
                <w:szCs w:val="28"/>
              </w:rPr>
            </w:pPr>
            <w:r>
              <w:rPr>
                <w:rFonts w:cstheme="minorHAnsi"/>
                <w:sz w:val="28"/>
                <w:szCs w:val="28"/>
              </w:rPr>
              <w:t>Prise en charge de l’échauffement par l’élève.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sz w:val="28"/>
                <w:szCs w:val="28"/>
              </w:rPr>
            </w:pPr>
            <w:r>
              <w:rPr>
                <w:rFonts w:cstheme="minorHAnsi"/>
                <w:sz w:val="28"/>
                <w:szCs w:val="28"/>
              </w:rPr>
              <w:t xml:space="preserve">Cas n°1       2 points </w:t>
            </w:r>
            <w:sdt>
              <w:sdtPr>
                <w:rPr>
                  <w:rFonts w:cstheme="minorHAnsi"/>
                  <w:sz w:val="28"/>
                  <w:szCs w:val="28"/>
                </w:rPr>
                <w:id w:val="611706856"/>
              </w:sdtPr>
              <w:sdtEndPr>
                <w:rPr>
                  <w:rFonts w:cstheme="minorHAnsi"/>
                  <w:sz w:val="28"/>
                  <w:szCs w:val="28"/>
                </w:rPr>
              </w:sdtEndPr>
              <w:sdtContent>
                <w:r>
                  <w:rPr>
                    <w:rFonts w:ascii="Segoe UI Symbol" w:hAnsi="Segoe UI Symbol" w:eastAsia="MS Gothic" w:cs="Segoe UI Symbol"/>
                    <w:sz w:val="28"/>
                    <w:szCs w:val="28"/>
                  </w:rPr>
                  <w:t>☐</w:t>
                </w:r>
              </w:sdtContent>
            </w:sdt>
          </w:p>
        </w:tc>
        <w:tc>
          <w:tcPr>
            <w:tcW w:w="2552"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0 à 0.5 pts</w:t>
            </w:r>
          </w:p>
        </w:tc>
        <w:tc>
          <w:tcPr>
            <w:tcW w:w="2551"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0.5 à 1 pt</w:t>
            </w:r>
          </w:p>
        </w:tc>
        <w:tc>
          <w:tcPr>
            <w:tcW w:w="2552"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1 à 1.5 pts</w:t>
            </w:r>
          </w:p>
        </w:tc>
        <w:tc>
          <w:tcPr>
            <w:tcW w:w="2835"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1.5 à 2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sz w:val="28"/>
                <w:szCs w:val="28"/>
              </w:rPr>
            </w:pPr>
            <w:r>
              <w:rPr>
                <w:rFonts w:cstheme="minorHAnsi"/>
                <w:sz w:val="28"/>
                <w:szCs w:val="28"/>
              </w:rPr>
              <w:t xml:space="preserve">Cas n°2       4 points </w:t>
            </w:r>
            <w:sdt>
              <w:sdtPr>
                <w:rPr>
                  <w:rFonts w:cstheme="minorHAnsi"/>
                  <w:sz w:val="28"/>
                  <w:szCs w:val="28"/>
                </w:rPr>
                <w:id w:val="757103891"/>
              </w:sdtPr>
              <w:sdtEndPr>
                <w:rPr>
                  <w:rFonts w:cstheme="minorHAnsi"/>
                  <w:sz w:val="28"/>
                  <w:szCs w:val="28"/>
                </w:rPr>
              </w:sdtEndPr>
              <w:sdtContent>
                <w:r>
                  <w:rPr>
                    <w:rFonts w:ascii="Segoe UI Symbol" w:hAnsi="Segoe UI Symbol" w:eastAsia="MS Gothic" w:cs="Segoe UI Symbol"/>
                    <w:sz w:val="28"/>
                    <w:szCs w:val="28"/>
                  </w:rPr>
                  <w:t>☐</w:t>
                </w:r>
              </w:sdtContent>
            </w:sdt>
          </w:p>
        </w:tc>
        <w:tc>
          <w:tcPr>
            <w:tcW w:w="2552"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0 à 1 pt</w:t>
            </w:r>
          </w:p>
        </w:tc>
        <w:tc>
          <w:tcPr>
            <w:tcW w:w="2551"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1 à 2 pts</w:t>
            </w:r>
          </w:p>
        </w:tc>
        <w:tc>
          <w:tcPr>
            <w:tcW w:w="2552"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2 à 3 pts</w:t>
            </w:r>
          </w:p>
        </w:tc>
        <w:tc>
          <w:tcPr>
            <w:tcW w:w="2835"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sz w:val="28"/>
                <w:szCs w:val="28"/>
              </w:rPr>
            </w:pPr>
            <w:r>
              <w:rPr>
                <w:rFonts w:cstheme="minorHAnsi"/>
                <w:sz w:val="28"/>
                <w:szCs w:val="28"/>
              </w:rPr>
              <w:t xml:space="preserve">Cas n°3       6 points </w:t>
            </w:r>
            <w:sdt>
              <w:sdtPr>
                <w:rPr>
                  <w:rFonts w:cstheme="minorHAnsi"/>
                  <w:sz w:val="28"/>
                  <w:szCs w:val="28"/>
                </w:rPr>
                <w:id w:val="-1605265990"/>
              </w:sdtPr>
              <w:sdtEndPr>
                <w:rPr>
                  <w:rFonts w:cstheme="minorHAnsi"/>
                  <w:sz w:val="28"/>
                  <w:szCs w:val="28"/>
                </w:rPr>
              </w:sdtEndPr>
              <w:sdtContent>
                <w:r>
                  <w:rPr>
                    <w:rFonts w:ascii="Segoe UI Symbol" w:hAnsi="Segoe UI Symbol" w:eastAsia="MS Gothic" w:cs="Segoe UI Symbol"/>
                    <w:sz w:val="28"/>
                    <w:szCs w:val="28"/>
                  </w:rPr>
                  <w:t>☐</w:t>
                </w:r>
              </w:sdtContent>
            </w:sdt>
          </w:p>
        </w:tc>
        <w:tc>
          <w:tcPr>
            <w:tcW w:w="2552"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0 à 1.5 pts</w:t>
            </w:r>
          </w:p>
        </w:tc>
        <w:tc>
          <w:tcPr>
            <w:tcW w:w="2551"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1.5 à 3 pts</w:t>
            </w:r>
          </w:p>
        </w:tc>
        <w:tc>
          <w:tcPr>
            <w:tcW w:w="2552"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3 à 4.5 pts</w:t>
            </w:r>
          </w:p>
        </w:tc>
        <w:tc>
          <w:tcPr>
            <w:tcW w:w="2835" w:type="dxa"/>
            <w:shd w:val="clear" w:color="auto" w:fill="D8D8D8" w:themeFill="background1" w:themeFillShade="D9"/>
            <w:vAlign w:val="center"/>
          </w:tcPr>
          <w:p>
            <w:pPr>
              <w:spacing w:after="0" w:line="240" w:lineRule="auto"/>
              <w:jc w:val="center"/>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De 4.5 à 6 pts</w:t>
            </w:r>
          </w:p>
        </w:tc>
      </w:tr>
    </w:tbl>
    <w:p>
      <w:pPr>
        <w:pStyle w:val="9"/>
        <w:ind w:left="0" w:leftChars="0" w:firstLine="0" w:firstLineChars="0"/>
        <w:rPr>
          <w:rFonts w:hint="default" w:cstheme="minorHAnsi"/>
          <w:i/>
          <w:sz w:val="28"/>
          <w:szCs w:val="28"/>
          <w:lang w:val="fr-FR"/>
        </w:rPr>
      </w:pPr>
    </w:p>
    <w:p>
      <w:pPr>
        <w:pStyle w:val="9"/>
        <w:ind w:left="0" w:leftChars="0" w:firstLine="0" w:firstLineChars="0"/>
        <w:rPr>
          <w:rFonts w:cstheme="minorHAnsi"/>
          <w:i/>
        </w:rPr>
      </w:pPr>
    </w:p>
    <w:p>
      <w:pPr>
        <w:pStyle w:val="9"/>
        <w:ind w:left="0" w:leftChars="0" w:firstLine="0" w:firstLineChars="0"/>
        <w:rPr>
          <w:rFonts w:cstheme="minorHAnsi"/>
          <w:i/>
        </w:rPr>
      </w:pPr>
    </w:p>
    <w:sectPr>
      <w:headerReference r:id="rId3" w:type="default"/>
      <w:pgSz w:w="16838" w:h="11906" w:orient="landscape"/>
      <w:pgMar w:top="567" w:right="567" w:bottom="567" w:left="567" w:header="0"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fr-FR"/>
      </w:rPr>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AD"/>
    <w:rsid w:val="00045B80"/>
    <w:rsid w:val="0005264E"/>
    <w:rsid w:val="00080888"/>
    <w:rsid w:val="000A0A21"/>
    <w:rsid w:val="0011663D"/>
    <w:rsid w:val="0012109D"/>
    <w:rsid w:val="0013036C"/>
    <w:rsid w:val="00136C20"/>
    <w:rsid w:val="001614EB"/>
    <w:rsid w:val="00175C96"/>
    <w:rsid w:val="001957FD"/>
    <w:rsid w:val="001C5B6A"/>
    <w:rsid w:val="001D193F"/>
    <w:rsid w:val="00214D3B"/>
    <w:rsid w:val="0022564A"/>
    <w:rsid w:val="00247668"/>
    <w:rsid w:val="002746AD"/>
    <w:rsid w:val="002817D6"/>
    <w:rsid w:val="00292EE9"/>
    <w:rsid w:val="002A3ACB"/>
    <w:rsid w:val="002D3D29"/>
    <w:rsid w:val="002F26B1"/>
    <w:rsid w:val="00303070"/>
    <w:rsid w:val="00365A87"/>
    <w:rsid w:val="00365D66"/>
    <w:rsid w:val="00370FE7"/>
    <w:rsid w:val="003912D7"/>
    <w:rsid w:val="00392555"/>
    <w:rsid w:val="004C5BF7"/>
    <w:rsid w:val="004D6070"/>
    <w:rsid w:val="004D6815"/>
    <w:rsid w:val="00520D23"/>
    <w:rsid w:val="00536657"/>
    <w:rsid w:val="005B4BB8"/>
    <w:rsid w:val="005C0A08"/>
    <w:rsid w:val="005C5BD6"/>
    <w:rsid w:val="00622E5C"/>
    <w:rsid w:val="006F7A46"/>
    <w:rsid w:val="007051B4"/>
    <w:rsid w:val="007250F5"/>
    <w:rsid w:val="007634F4"/>
    <w:rsid w:val="00763C7B"/>
    <w:rsid w:val="00770F05"/>
    <w:rsid w:val="00774A9E"/>
    <w:rsid w:val="007B1CB4"/>
    <w:rsid w:val="007B3736"/>
    <w:rsid w:val="007E73B4"/>
    <w:rsid w:val="00822BBE"/>
    <w:rsid w:val="00842AF6"/>
    <w:rsid w:val="00854F1A"/>
    <w:rsid w:val="00876B23"/>
    <w:rsid w:val="008801E0"/>
    <w:rsid w:val="008C2B37"/>
    <w:rsid w:val="009235BF"/>
    <w:rsid w:val="00930D34"/>
    <w:rsid w:val="009A287B"/>
    <w:rsid w:val="009D679E"/>
    <w:rsid w:val="009D7247"/>
    <w:rsid w:val="00A058A6"/>
    <w:rsid w:val="00A17E27"/>
    <w:rsid w:val="00A458DA"/>
    <w:rsid w:val="00A841C5"/>
    <w:rsid w:val="00AE24D4"/>
    <w:rsid w:val="00AE4294"/>
    <w:rsid w:val="00AE70D7"/>
    <w:rsid w:val="00AE7C2E"/>
    <w:rsid w:val="00AF35AC"/>
    <w:rsid w:val="00B47A18"/>
    <w:rsid w:val="00B50A24"/>
    <w:rsid w:val="00B51222"/>
    <w:rsid w:val="00B7442F"/>
    <w:rsid w:val="00B821AC"/>
    <w:rsid w:val="00C02E74"/>
    <w:rsid w:val="00C17237"/>
    <w:rsid w:val="00C576EA"/>
    <w:rsid w:val="00C73774"/>
    <w:rsid w:val="00C743FE"/>
    <w:rsid w:val="00C829F0"/>
    <w:rsid w:val="00CE4465"/>
    <w:rsid w:val="00CF6C35"/>
    <w:rsid w:val="00D11AAB"/>
    <w:rsid w:val="00D322F7"/>
    <w:rsid w:val="00D605C9"/>
    <w:rsid w:val="00D64BAC"/>
    <w:rsid w:val="00D707FB"/>
    <w:rsid w:val="00D80DCA"/>
    <w:rsid w:val="00DB3066"/>
    <w:rsid w:val="00E06DA8"/>
    <w:rsid w:val="00E20845"/>
    <w:rsid w:val="00E2673F"/>
    <w:rsid w:val="00E5454E"/>
    <w:rsid w:val="00E608A3"/>
    <w:rsid w:val="00EA7FDD"/>
    <w:rsid w:val="00EF43B3"/>
    <w:rsid w:val="00F11256"/>
    <w:rsid w:val="00F155C7"/>
    <w:rsid w:val="00F258EF"/>
    <w:rsid w:val="00F40C29"/>
    <w:rsid w:val="00F93F6C"/>
    <w:rsid w:val="00FB11D1"/>
    <w:rsid w:val="00FB730E"/>
    <w:rsid w:val="0E0D3748"/>
    <w:rsid w:val="22D05EA1"/>
    <w:rsid w:val="296D7F6E"/>
    <w:rsid w:val="2FA3506C"/>
    <w:rsid w:val="30A10542"/>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Times New Roman" w:hAnsi="Times New Roman" w:cs="Times New Roman"/>
      <w:sz w:val="18"/>
      <w:szCs w:val="18"/>
    </w:rPr>
  </w:style>
  <w:style w:type="paragraph" w:styleId="3">
    <w:name w:val="footer"/>
    <w:basedOn w:val="1"/>
    <w:link w:val="11"/>
    <w:unhideWhenUsed/>
    <w:qFormat/>
    <w:uiPriority w:val="99"/>
    <w:pPr>
      <w:tabs>
        <w:tab w:val="center" w:pos="4536"/>
        <w:tab w:val="right" w:pos="9072"/>
      </w:tabs>
      <w:spacing w:after="0" w:line="240" w:lineRule="auto"/>
    </w:pPr>
  </w:style>
  <w:style w:type="paragraph" w:styleId="4">
    <w:name w:val="header"/>
    <w:basedOn w:val="1"/>
    <w:link w:val="10"/>
    <w:unhideWhenUsed/>
    <w:uiPriority w:val="99"/>
    <w:pPr>
      <w:tabs>
        <w:tab w:val="center" w:pos="4536"/>
        <w:tab w:val="right" w:pos="9072"/>
      </w:tabs>
      <w:spacing w:after="0" w:line="240" w:lineRule="auto"/>
    </w:p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paragraph" w:styleId="9">
    <w:name w:val="List Paragraph"/>
    <w:basedOn w:val="1"/>
    <w:qFormat/>
    <w:uiPriority w:val="34"/>
    <w:pPr>
      <w:ind w:left="720"/>
      <w:contextualSpacing/>
    </w:pPr>
  </w:style>
  <w:style w:type="character" w:customStyle="1" w:styleId="10">
    <w:name w:val="En-tête Car"/>
    <w:basedOn w:val="5"/>
    <w:link w:val="4"/>
    <w:qFormat/>
    <w:uiPriority w:val="99"/>
  </w:style>
  <w:style w:type="character" w:customStyle="1" w:styleId="11">
    <w:name w:val="Pied de page Car"/>
    <w:basedOn w:val="5"/>
    <w:link w:val="3"/>
    <w:uiPriority w:val="99"/>
  </w:style>
  <w:style w:type="character" w:customStyle="1" w:styleId="12">
    <w:name w:val="Texte de bulles Car"/>
    <w:basedOn w:val="5"/>
    <w:link w:val="2"/>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4C3D2E-88A4-E647-A54E-B3D6D198F441}">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732</Words>
  <Characters>4032</Characters>
  <Lines>33</Lines>
  <Paragraphs>9</Paragraphs>
  <TotalTime>108</TotalTime>
  <ScaleCrop>false</ScaleCrop>
  <LinksUpToDate>false</LinksUpToDate>
  <CharactersWithSpaces>4755</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2020-05-31T18:57:00Z</dcterms:created>
  <dc:creator>Albagnac Vincent</dc:creator>
  <cp:lastModifiedBy>Georgette</cp:lastModifiedBy>
  <dcterms:modified xsi:type="dcterms:W3CDTF">2020-11-13T20:31:17Z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