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bdr w:val="single" w:color="auto" w:sz="4" w:space="0"/>
        </w:rPr>
      </w:pPr>
      <w:r>
        <w:rPr>
          <w:rFonts w:cstheme="minorHAnsi"/>
          <w:b/>
        </w:rPr>
        <mc:AlternateContent>
          <mc:Choice Requires="wps">
            <w:drawing>
              <wp:anchor distT="0" distB="0" distL="114300" distR="114300" simplePos="0" relativeHeight="251659264" behindDoc="0" locked="0" layoutInCell="1" allowOverlap="1">
                <wp:simplePos x="0" y="0"/>
                <wp:positionH relativeFrom="column">
                  <wp:posOffset>2727960</wp:posOffset>
                </wp:positionH>
                <wp:positionV relativeFrom="paragraph">
                  <wp:posOffset>108585</wp:posOffset>
                </wp:positionV>
                <wp:extent cx="3935730" cy="574040"/>
                <wp:effectExtent l="5080" t="5080" r="21590" b="11430"/>
                <wp:wrapNone/>
                <wp:docPr id="1" name="Zone de texte 3"/>
                <wp:cNvGraphicFramePr/>
                <a:graphic xmlns:a="http://schemas.openxmlformats.org/drawingml/2006/main">
                  <a:graphicData uri="http://schemas.microsoft.com/office/word/2010/wordprocessingShape">
                    <wps:wsp>
                      <wps:cNvSpPr txBox="1">
                        <a:spLocks noChangeArrowheads="1"/>
                      </wps:cNvSpPr>
                      <wps:spPr bwMode="auto">
                        <a:xfrm>
                          <a:off x="0" y="0"/>
                          <a:ext cx="3935730" cy="574040"/>
                        </a:xfrm>
                        <a:prstGeom prst="rect">
                          <a:avLst/>
                        </a:prstGeom>
                        <a:solidFill>
                          <a:schemeClr val="accent1">
                            <a:lumMod val="40000"/>
                            <a:lumOff val="60000"/>
                          </a:schemeClr>
                        </a:solidFill>
                        <a:ln w="6350">
                          <a:solidFill>
                            <a:srgbClr val="000000"/>
                          </a:solidFill>
                          <a:miter lim="800000"/>
                        </a:ln>
                      </wps:spPr>
                      <wps:txbx>
                        <w:txbxContent>
                          <w:p>
                            <w:pPr>
                              <w:jc w:val="center"/>
                              <w:rPr>
                                <w:rFonts w:hint="default" w:ascii="Arial" w:hAnsi="Arial" w:cs="Arial"/>
                                <w:b/>
                                <w:bCs/>
                                <w:color w:val="FF0000"/>
                                <w:sz w:val="28"/>
                                <w:szCs w:val="28"/>
                              </w:rPr>
                            </w:pPr>
                            <w:r>
                              <w:rPr>
                                <w:rFonts w:hint="default" w:ascii="Arial" w:hAnsi="Arial" w:cs="Arial"/>
                                <w:b/>
                                <w:bCs/>
                                <w:sz w:val="28"/>
                                <w:szCs w:val="28"/>
                              </w:rPr>
                              <w:t xml:space="preserve">RÉFÉRENTIEL  CAP </w:t>
                            </w:r>
                            <w:r>
                              <w:rPr>
                                <w:rFonts w:hint="default" w:ascii="Arial" w:hAnsi="Arial" w:cs="Arial"/>
                                <w:b/>
                                <w:bCs/>
                                <w:color w:val="FF0000"/>
                                <w:sz w:val="28"/>
                                <w:szCs w:val="28"/>
                              </w:rPr>
                              <w:t xml:space="preserve"> CROSSTRAINING</w:t>
                            </w:r>
                          </w:p>
                        </w:txbxContent>
                      </wps:txbx>
                      <wps:bodyPr rot="0" vert="horz" wrap="square" lIns="91440" tIns="45720" rIns="91440" bIns="45720" anchor="t" anchorCtr="0" upright="1">
                        <a:noAutofit/>
                      </wps:bodyPr>
                    </wps:wsp>
                  </a:graphicData>
                </a:graphic>
              </wp:anchor>
            </w:drawing>
          </mc:Choice>
          <mc:Fallback>
            <w:pict>
              <v:shape id="Zone de texte 3" o:spid="_x0000_s1026" o:spt="202" type="#_x0000_t202" style="position:absolute;left:0pt;margin-left:214.8pt;margin-top:8.55pt;height:45.2pt;width:309.9pt;z-index:251659264;mso-width-relative:page;mso-height-relative:page;" fillcolor="#BDD7EE [1300]" filled="t" stroked="t" coordsize="21600,21600" o:gfxdata="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iJV8dgAAAALAQAADwAAAAAAAAABACAAAAAiAAAAZHJzL2Rv&#10;d25yZXYueG1sUEsBAhQAFAAAAAgAh07iQPLE6wo6AgAAdgQAAA4AAAAAAAAAAQAgAAAAJwEAAGRy&#10;cy9lMm9Eb2MueG1sUEsFBgAAAAAGAAYAWQEAANMFAAAAAA==&#10;">
                <v:fill on="t" focussize="0,0"/>
                <v:stroke weight="0.5pt" color="#000000" miterlimit="8" joinstyle="miter"/>
                <v:imagedata o:title=""/>
                <o:lock v:ext="edit" aspectratio="f"/>
                <v:textbox>
                  <w:txbxContent>
                    <w:p>
                      <w:pPr>
                        <w:jc w:val="center"/>
                        <w:rPr>
                          <w:rFonts w:hint="default" w:ascii="Arial" w:hAnsi="Arial" w:cs="Arial"/>
                          <w:b/>
                          <w:bCs/>
                          <w:color w:val="FF0000"/>
                          <w:sz w:val="28"/>
                          <w:szCs w:val="28"/>
                        </w:rPr>
                      </w:pPr>
                      <w:r>
                        <w:rPr>
                          <w:rFonts w:hint="default" w:ascii="Arial" w:hAnsi="Arial" w:cs="Arial"/>
                          <w:b/>
                          <w:bCs/>
                          <w:sz w:val="28"/>
                          <w:szCs w:val="28"/>
                        </w:rPr>
                        <w:t xml:space="preserve">RÉFÉRENTIEL  CAP </w:t>
                      </w:r>
                      <w:r>
                        <w:rPr>
                          <w:rFonts w:hint="default" w:ascii="Arial" w:hAnsi="Arial" w:cs="Arial"/>
                          <w:b/>
                          <w:bCs/>
                          <w:color w:val="FF0000"/>
                          <w:sz w:val="28"/>
                          <w:szCs w:val="28"/>
                        </w:rPr>
                        <w:t xml:space="preserve"> CROSSTRAINING</w:t>
                      </w:r>
                    </w:p>
                  </w:txbxContent>
                </v:textbox>
              </v:shape>
            </w:pict>
          </mc:Fallback>
        </mc:AlternateContent>
      </w:r>
    </w:p>
    <w:p>
      <w:pPr>
        <w:rPr>
          <w:rFonts w:cstheme="minorHAnsi"/>
          <w:b/>
          <w:bdr w:val="single" w:color="auto" w:sz="4" w:space="0"/>
        </w:rPr>
      </w:pPr>
    </w:p>
    <w:p>
      <w:pPr>
        <w:rPr>
          <w:rFonts w:cstheme="minorHAnsi"/>
          <w:b/>
          <w:bdr w:val="single" w:color="auto" w:sz="4" w:space="0"/>
        </w:rPr>
      </w:pPr>
    </w:p>
    <w:tbl>
      <w:tblPr>
        <w:tblStyle w:val="7"/>
        <w:tblpPr w:leftFromText="141" w:rightFromText="141" w:vertAnchor="text" w:horzAnchor="page" w:tblpX="508" w:tblpY="51"/>
        <w:tblW w:w="15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5277"/>
        <w:gridCol w:w="3325"/>
        <w:gridCol w:w="831"/>
        <w:gridCol w:w="832"/>
        <w:gridCol w:w="832"/>
        <w:gridCol w:w="832"/>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037" w:type="dxa"/>
            <w:vMerge w:val="restart"/>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Établissement</w:t>
            </w:r>
          </w:p>
        </w:tc>
        <w:tc>
          <w:tcPr>
            <w:tcW w:w="5277" w:type="dxa"/>
            <w:vMerge w:val="restart"/>
            <w:shd w:val="clear" w:color="auto" w:fill="E2EFD9" w:themeFill="accent6" w:themeFillTint="33"/>
            <w:vAlign w:val="center"/>
          </w:tcPr>
          <w:p>
            <w:pPr>
              <w:spacing w:after="0" w:line="240" w:lineRule="auto"/>
              <w:rPr>
                <w:rFonts w:hint="default" w:ascii="Arial" w:hAnsi="Arial" w:cs="Arial"/>
                <w:sz w:val="28"/>
                <w:szCs w:val="28"/>
              </w:rPr>
            </w:pPr>
            <w:r>
              <w:rPr>
                <w:rFonts w:hint="default" w:ascii="Arial" w:hAnsi="Arial" w:cs="Arial"/>
                <w:sz w:val="28"/>
                <w:szCs w:val="28"/>
              </w:rPr>
              <w:t>LP TRINITE</w:t>
            </w:r>
          </w:p>
        </w:tc>
        <w:tc>
          <w:tcPr>
            <w:tcW w:w="3325" w:type="dxa"/>
            <w:vMerge w:val="restart"/>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CHAMP D’APPRENTISSAGE N°</w:t>
            </w:r>
          </w:p>
        </w:tc>
        <w:tc>
          <w:tcPr>
            <w:tcW w:w="831" w:type="dxa"/>
            <w:shd w:val="clear" w:color="auto" w:fill="D8D8D8" w:themeFill="background1" w:themeFillShade="D9"/>
            <w:vAlign w:val="center"/>
          </w:tcPr>
          <w:p>
            <w:pPr>
              <w:spacing w:after="0" w:line="240" w:lineRule="auto"/>
              <w:jc w:val="center"/>
              <w:rPr>
                <w:rFonts w:hint="default" w:ascii="Arial" w:hAnsi="Arial" w:cs="Arial"/>
                <w:b/>
                <w:bCs/>
                <w:sz w:val="28"/>
                <w:szCs w:val="28"/>
              </w:rPr>
            </w:pPr>
            <w:r>
              <w:rPr>
                <w:rFonts w:hint="default" w:ascii="Arial" w:hAnsi="Arial" w:cs="Arial"/>
                <w:b/>
                <w:bCs/>
                <w:sz w:val="28"/>
                <w:szCs w:val="28"/>
              </w:rPr>
              <w:t>1</w:t>
            </w:r>
          </w:p>
        </w:tc>
        <w:tc>
          <w:tcPr>
            <w:tcW w:w="832" w:type="dxa"/>
            <w:shd w:val="clear" w:color="auto" w:fill="D8D8D8" w:themeFill="background1" w:themeFillShade="D9"/>
            <w:vAlign w:val="center"/>
          </w:tcPr>
          <w:p>
            <w:pPr>
              <w:spacing w:after="0" w:line="240" w:lineRule="auto"/>
              <w:jc w:val="center"/>
              <w:rPr>
                <w:rFonts w:hint="default" w:ascii="Arial" w:hAnsi="Arial" w:cs="Arial"/>
                <w:b/>
                <w:bCs/>
                <w:sz w:val="28"/>
                <w:szCs w:val="28"/>
              </w:rPr>
            </w:pPr>
            <w:r>
              <w:rPr>
                <w:rFonts w:hint="default" w:ascii="Arial" w:hAnsi="Arial" w:cs="Arial"/>
                <w:b/>
                <w:bCs/>
                <w:sz w:val="28"/>
                <w:szCs w:val="28"/>
              </w:rPr>
              <w:t>2</w:t>
            </w:r>
          </w:p>
        </w:tc>
        <w:tc>
          <w:tcPr>
            <w:tcW w:w="832" w:type="dxa"/>
            <w:shd w:val="clear" w:color="auto" w:fill="D8D8D8" w:themeFill="background1" w:themeFillShade="D9"/>
            <w:vAlign w:val="center"/>
          </w:tcPr>
          <w:p>
            <w:pPr>
              <w:spacing w:after="0" w:line="240" w:lineRule="auto"/>
              <w:jc w:val="center"/>
              <w:rPr>
                <w:rFonts w:hint="default" w:ascii="Arial" w:hAnsi="Arial" w:cs="Arial"/>
                <w:b/>
                <w:bCs/>
                <w:sz w:val="28"/>
                <w:szCs w:val="28"/>
              </w:rPr>
            </w:pPr>
            <w:r>
              <w:rPr>
                <w:rFonts w:hint="default" w:ascii="Arial" w:hAnsi="Arial" w:cs="Arial"/>
                <w:b/>
                <w:bCs/>
                <w:sz w:val="28"/>
                <w:szCs w:val="28"/>
              </w:rPr>
              <w:t>3</w:t>
            </w:r>
          </w:p>
        </w:tc>
        <w:tc>
          <w:tcPr>
            <w:tcW w:w="832" w:type="dxa"/>
            <w:shd w:val="clear" w:color="auto" w:fill="D8D8D8" w:themeFill="background1" w:themeFillShade="D9"/>
            <w:vAlign w:val="center"/>
          </w:tcPr>
          <w:p>
            <w:pPr>
              <w:spacing w:after="0" w:line="240" w:lineRule="auto"/>
              <w:jc w:val="center"/>
              <w:rPr>
                <w:rFonts w:hint="default" w:ascii="Arial" w:hAnsi="Arial" w:cs="Arial"/>
                <w:b/>
                <w:bCs/>
                <w:sz w:val="28"/>
                <w:szCs w:val="28"/>
              </w:rPr>
            </w:pPr>
            <w:r>
              <w:rPr>
                <w:rFonts w:hint="default" w:ascii="Arial" w:hAnsi="Arial" w:cs="Arial"/>
                <w:b/>
                <w:bCs/>
                <w:sz w:val="28"/>
                <w:szCs w:val="28"/>
              </w:rPr>
              <w:t>4</w:t>
            </w:r>
          </w:p>
        </w:tc>
        <w:tc>
          <w:tcPr>
            <w:tcW w:w="832" w:type="dxa"/>
            <w:shd w:val="clear" w:color="auto" w:fill="D8D8D8" w:themeFill="background1" w:themeFillShade="D9"/>
            <w:vAlign w:val="center"/>
          </w:tcPr>
          <w:p>
            <w:pPr>
              <w:spacing w:after="0" w:line="240" w:lineRule="auto"/>
              <w:jc w:val="center"/>
              <w:rPr>
                <w:rFonts w:hint="default" w:ascii="Arial" w:hAnsi="Arial" w:cs="Arial"/>
                <w:b/>
                <w:bCs/>
                <w:sz w:val="28"/>
                <w:szCs w:val="28"/>
              </w:rPr>
            </w:pPr>
            <w:r>
              <w:rPr>
                <w:rFonts w:hint="default" w:ascii="Arial" w:hAnsi="Arial" w:cs="Arial"/>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3037" w:type="dxa"/>
            <w:vMerge w:val="continue"/>
            <w:shd w:val="clear" w:color="auto" w:fill="D8D8D8" w:themeFill="background1" w:themeFillShade="D9"/>
            <w:vAlign w:val="center"/>
          </w:tcPr>
          <w:p>
            <w:pPr>
              <w:spacing w:after="0" w:line="240" w:lineRule="auto"/>
              <w:jc w:val="center"/>
              <w:rPr>
                <w:rFonts w:hint="default" w:ascii="Arial" w:hAnsi="Arial" w:cs="Arial"/>
                <w:b/>
                <w:sz w:val="28"/>
                <w:szCs w:val="28"/>
              </w:rPr>
            </w:pPr>
          </w:p>
        </w:tc>
        <w:tc>
          <w:tcPr>
            <w:tcW w:w="5277" w:type="dxa"/>
            <w:vMerge w:val="continue"/>
            <w:shd w:val="clear" w:color="auto" w:fill="E2EFD9" w:themeFill="accent6" w:themeFillTint="33"/>
            <w:vAlign w:val="center"/>
          </w:tcPr>
          <w:p>
            <w:pPr>
              <w:spacing w:after="0" w:line="240" w:lineRule="auto"/>
              <w:rPr>
                <w:rFonts w:hint="default" w:ascii="Arial" w:hAnsi="Arial" w:cs="Arial"/>
                <w:sz w:val="28"/>
                <w:szCs w:val="28"/>
              </w:rPr>
            </w:pPr>
          </w:p>
        </w:tc>
        <w:tc>
          <w:tcPr>
            <w:tcW w:w="3325" w:type="dxa"/>
            <w:vMerge w:val="continue"/>
            <w:shd w:val="clear" w:color="auto" w:fill="D8D8D8" w:themeFill="background1" w:themeFillShade="D9"/>
            <w:vAlign w:val="center"/>
          </w:tcPr>
          <w:p>
            <w:pPr>
              <w:spacing w:after="0" w:line="240" w:lineRule="auto"/>
              <w:jc w:val="center"/>
              <w:rPr>
                <w:rFonts w:hint="default" w:ascii="Arial" w:hAnsi="Arial" w:cs="Arial"/>
                <w:b/>
                <w:sz w:val="28"/>
                <w:szCs w:val="28"/>
              </w:rPr>
            </w:pPr>
          </w:p>
        </w:tc>
        <w:tc>
          <w:tcPr>
            <w:tcW w:w="831" w:type="dxa"/>
            <w:tcBorders>
              <w:bottom w:val="single" w:color="auto" w:sz="4" w:space="0"/>
            </w:tcBorders>
            <w:shd w:val="clear" w:color="auto" w:fill="E2EFD9" w:themeFill="accent6" w:themeFillTint="33"/>
            <w:vAlign w:val="center"/>
          </w:tcPr>
          <w:p>
            <w:pPr>
              <w:spacing w:after="0" w:line="240" w:lineRule="auto"/>
              <w:jc w:val="center"/>
              <w:rPr>
                <w:rFonts w:hint="default" w:ascii="Arial" w:hAnsi="Arial" w:cs="Arial"/>
                <w:sz w:val="28"/>
                <w:szCs w:val="28"/>
              </w:rPr>
            </w:pPr>
          </w:p>
        </w:tc>
        <w:tc>
          <w:tcPr>
            <w:tcW w:w="832" w:type="dxa"/>
            <w:tcBorders>
              <w:bottom w:val="single" w:color="auto" w:sz="4" w:space="0"/>
            </w:tcBorders>
            <w:shd w:val="clear" w:color="auto" w:fill="E2EFD9" w:themeFill="accent6" w:themeFillTint="33"/>
            <w:vAlign w:val="center"/>
          </w:tcPr>
          <w:p>
            <w:pPr>
              <w:spacing w:after="0" w:line="240" w:lineRule="auto"/>
              <w:jc w:val="center"/>
              <w:rPr>
                <w:rFonts w:hint="default" w:ascii="Arial" w:hAnsi="Arial" w:cs="Arial"/>
                <w:sz w:val="28"/>
                <w:szCs w:val="28"/>
              </w:rPr>
            </w:pPr>
          </w:p>
        </w:tc>
        <w:tc>
          <w:tcPr>
            <w:tcW w:w="832" w:type="dxa"/>
            <w:tcBorders>
              <w:bottom w:val="single" w:color="auto" w:sz="4" w:space="0"/>
            </w:tcBorders>
            <w:shd w:val="clear" w:color="auto" w:fill="E2EFD9" w:themeFill="accent6" w:themeFillTint="33"/>
            <w:vAlign w:val="center"/>
          </w:tcPr>
          <w:p>
            <w:pPr>
              <w:spacing w:after="0" w:line="240" w:lineRule="auto"/>
              <w:jc w:val="center"/>
              <w:rPr>
                <w:rFonts w:hint="default" w:ascii="Arial" w:hAnsi="Arial" w:cs="Arial"/>
                <w:sz w:val="28"/>
                <w:szCs w:val="28"/>
              </w:rPr>
            </w:pPr>
          </w:p>
        </w:tc>
        <w:tc>
          <w:tcPr>
            <w:tcW w:w="832" w:type="dxa"/>
            <w:tcBorders>
              <w:bottom w:val="single" w:color="auto" w:sz="4" w:space="0"/>
            </w:tcBorders>
            <w:shd w:val="clear" w:color="auto" w:fill="E2EFD9" w:themeFill="accent6" w:themeFillTint="33"/>
            <w:vAlign w:val="center"/>
          </w:tcPr>
          <w:p>
            <w:pPr>
              <w:spacing w:after="0" w:line="240" w:lineRule="auto"/>
              <w:jc w:val="center"/>
              <w:rPr>
                <w:rFonts w:hint="default" w:ascii="Arial" w:hAnsi="Arial" w:cs="Arial"/>
                <w:sz w:val="28"/>
                <w:szCs w:val="28"/>
              </w:rPr>
            </w:pPr>
          </w:p>
        </w:tc>
        <w:tc>
          <w:tcPr>
            <w:tcW w:w="832" w:type="dxa"/>
            <w:tcBorders>
              <w:bottom w:val="single" w:color="auto" w:sz="4" w:space="0"/>
            </w:tcBorders>
            <w:shd w:val="clear" w:color="auto" w:fill="E2EFD9" w:themeFill="accent6" w:themeFillTint="33"/>
            <w:vAlign w:val="center"/>
          </w:tcPr>
          <w:p>
            <w:pPr>
              <w:spacing w:after="0" w:line="240" w:lineRule="auto"/>
              <w:jc w:val="center"/>
              <w:rPr>
                <w:rFonts w:hint="default" w:ascii="Arial" w:hAnsi="Arial" w:cs="Arial"/>
                <w:sz w:val="28"/>
                <w:szCs w:val="28"/>
              </w:rPr>
            </w:pPr>
            <w:r>
              <w:rPr>
                <w:rFonts w:hint="default" w:ascii="Arial" w:hAnsi="Arial" w:cs="Arial"/>
                <w:sz w:val="28"/>
                <w:szCs w:val="28"/>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037" w:type="dxa"/>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 xml:space="preserve">APSA </w:t>
            </w:r>
          </w:p>
        </w:tc>
        <w:tc>
          <w:tcPr>
            <w:tcW w:w="5277" w:type="dxa"/>
            <w:shd w:val="clear" w:color="auto" w:fill="E2EFD9" w:themeFill="accent6" w:themeFillTint="33"/>
            <w:vAlign w:val="center"/>
          </w:tcPr>
          <w:p>
            <w:pPr>
              <w:spacing w:after="0" w:line="240" w:lineRule="auto"/>
              <w:jc w:val="center"/>
              <w:rPr>
                <w:rFonts w:hint="default" w:ascii="Arial" w:hAnsi="Arial" w:cs="Arial"/>
                <w:sz w:val="28"/>
                <w:szCs w:val="28"/>
              </w:rPr>
            </w:pPr>
            <w:r>
              <w:rPr>
                <w:rFonts w:hint="default" w:ascii="Arial" w:hAnsi="Arial" w:cs="Arial"/>
                <w:sz w:val="28"/>
                <w:szCs w:val="28"/>
              </w:rPr>
              <w:t>CROSS TRAINING</w:t>
            </w:r>
          </w:p>
        </w:tc>
        <w:tc>
          <w:tcPr>
            <w:tcW w:w="7484" w:type="dxa"/>
            <w:gridSpan w:val="6"/>
            <w:shd w:val="clear" w:color="auto" w:fill="D8D8D8" w:themeFill="background1" w:themeFillShade="D9"/>
            <w:vAlign w:val="center"/>
          </w:tcPr>
          <w:p>
            <w:pPr>
              <w:spacing w:after="0" w:line="240" w:lineRule="auto"/>
              <w:jc w:val="center"/>
              <w:rPr>
                <w:rFonts w:hint="default" w:ascii="Arial" w:hAnsi="Arial" w:cs="Arial"/>
                <w:b/>
                <w:bCs/>
                <w:sz w:val="28"/>
                <w:szCs w:val="28"/>
              </w:rPr>
            </w:pPr>
          </w:p>
        </w:tc>
      </w:tr>
    </w:tbl>
    <w:p>
      <w:pPr>
        <w:rPr>
          <w:rFonts w:cstheme="minorHAnsi"/>
          <w:b/>
          <w:bdr w:val="single" w:color="auto" w:sz="4" w:space="0"/>
        </w:rPr>
      </w:pPr>
    </w:p>
    <w:p>
      <w:pPr>
        <w:rPr>
          <w:rFonts w:cstheme="minorHAnsi"/>
          <w:b/>
          <w:bdr w:val="single" w:color="auto" w:sz="4" w:space="0"/>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5387" w:type="dxa"/>
            <w:shd w:val="clear" w:color="auto" w:fill="D8D8D8" w:themeFill="background1" w:themeFillShade="D9"/>
          </w:tcPr>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AFLP déclinés dans l’APSA choisie :</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-1-Construire et stabiliser une motricité spécifique pour être efficace dans le suivi d’un thème d’entraînement en cohérence avec un mobile personnel de développement.</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 -2-Mettre en lien des ressentis avec une charge de travail pour réguler cette charge de manière autonome.</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-4-Coopérer et assurer les rôles sociaux pour aider au progrès individuel dans des conditions de sécurité.</w:t>
            </w:r>
          </w:p>
          <w:p>
            <w:pPr>
              <w:spacing w:after="0" w:line="240" w:lineRule="auto"/>
              <w:rPr>
                <w:rFonts w:cstheme="minorHAnsi"/>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w:t>
            </w:r>
            <w:r>
              <w:rPr>
                <w:rFonts w:hint="default" w:ascii="Arial" w:hAnsi="Arial" w:cs="Arial"/>
                <w:color w:val="000000" w:themeColor="text1"/>
                <w:sz w:val="28"/>
                <w:szCs w:val="28"/>
                <w:lang w:val="fr-FR"/>
                <w14:textFill>
                  <w14:solidFill>
                    <w14:schemeClr w14:val="tx1"/>
                  </w14:solidFill>
                </w14:textFill>
              </w:rPr>
              <w:t>6</w:t>
            </w:r>
            <w:r>
              <w:rPr>
                <w:rFonts w:hint="default" w:ascii="Arial" w:hAnsi="Arial" w:cs="Arial"/>
                <w:color w:val="000000" w:themeColor="text1"/>
                <w:sz w:val="28"/>
                <w:szCs w:val="28"/>
                <w14:textFill>
                  <w14:solidFill>
                    <w14:schemeClr w14:val="tx1"/>
                  </w14:solidFill>
                </w14:textFill>
              </w:rPr>
              <w:t>-</w:t>
            </w:r>
            <w:r>
              <w:rPr>
                <w:rFonts w:hint="default" w:ascii="Arial" w:hAnsi="Arial" w:cs="Arial"/>
                <w:sz w:val="28"/>
                <w:szCs w:val="28"/>
              </w:rPr>
              <w:t xml:space="preserve"> </w:t>
            </w:r>
            <w:r>
              <w:rPr>
                <w:rFonts w:hint="default" w:ascii="Arial" w:hAnsi="Arial" w:cs="Arial"/>
                <w:color w:val="000000" w:themeColor="text1"/>
                <w:sz w:val="28"/>
                <w:szCs w:val="28"/>
                <w14:textFill>
                  <w14:solidFill>
                    <w14:schemeClr w14:val="tx1"/>
                  </w14:solidFill>
                </w14:textFill>
              </w:rPr>
              <w:t>Intégrer des conseils d’entraînement, de diététique, d’hygiène de vie pour se construire un mode de vie sain et une pratique raisonnée</w:t>
            </w:r>
          </w:p>
        </w:tc>
        <w:tc>
          <w:tcPr>
            <w:tcW w:w="10348" w:type="dxa"/>
          </w:tcPr>
          <w:p>
            <w:pPr>
              <w:spacing w:after="0" w:line="240" w:lineRule="auto"/>
              <w:rPr>
                <w:rFonts w:hint="default" w:ascii="Arial" w:hAnsi="Arial" w:cs="Arial"/>
                <w:color w:val="000000" w:themeColor="text1"/>
                <w:sz w:val="28"/>
                <w:szCs w:val="28"/>
                <w14:textFill>
                  <w14:solidFill>
                    <w14:schemeClr w14:val="tx1"/>
                  </w14:solidFill>
                </w14:textFill>
              </w:rPr>
            </w:pPr>
            <w:r>
              <w:rPr>
                <w:rFonts w:cstheme="minorHAnsi"/>
                <w:b/>
                <w:bCs/>
                <w:color w:val="000000" w:themeColor="text1"/>
                <w:sz w:val="28"/>
                <w:szCs w:val="28"/>
                <w:u w:val="single"/>
                <w14:textFill>
                  <w14:solidFill>
                    <w14:schemeClr w14:val="tx1"/>
                  </w14:solidFill>
                </w14:textFill>
              </w:rPr>
              <w:t>P</w:t>
            </w:r>
            <w:r>
              <w:rPr>
                <w:rFonts w:hint="default" w:ascii="Arial" w:hAnsi="Arial" w:cs="Arial"/>
                <w:b/>
                <w:bCs/>
                <w:color w:val="000000" w:themeColor="text1"/>
                <w:sz w:val="28"/>
                <w:szCs w:val="28"/>
                <w:u w:val="single"/>
                <w14:textFill>
                  <w14:solidFill>
                    <w14:schemeClr w14:val="tx1"/>
                  </w14:solidFill>
                </w14:textFill>
              </w:rPr>
              <w:t>rincipes d’élaboration de l’épreuve :</w:t>
            </w:r>
            <w:r>
              <w:rPr>
                <w:rFonts w:hint="default" w:ascii="Arial" w:hAnsi="Arial" w:cs="Arial"/>
                <w:sz w:val="28"/>
                <w:szCs w:val="28"/>
              </w:rPr>
              <w:t xml:space="preserve"> </w:t>
            </w:r>
            <w:r>
              <w:rPr>
                <w:rFonts w:hint="default" w:ascii="Arial" w:hAnsi="Arial" w:cs="Arial"/>
                <w:color w:val="000000" w:themeColor="text1"/>
                <w:sz w:val="28"/>
                <w:szCs w:val="28"/>
                <w14:textFill>
                  <w14:solidFill>
                    <w14:schemeClr w14:val="tx1"/>
                  </w14:solidFill>
                </w14:textFill>
              </w:rPr>
              <w:t>Le candidat doit choisir un objectif de travail lui permettant d'obtenir les changements qu'il souhaite sur son organisme (projet personnel).</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 Pour cela , trois objectifs lui sont proposés:                                                                                                                                                                           </w:t>
            </w:r>
            <w:r>
              <w:rPr>
                <w:rFonts w:hint="default" w:ascii="Arial" w:hAnsi="Arial" w:cs="Arial"/>
                <w:b/>
                <w:bCs/>
                <w:color w:val="000000" w:themeColor="text1"/>
                <w:sz w:val="28"/>
                <w:szCs w:val="28"/>
                <w:u w:val="single"/>
                <w14:textFill>
                  <w14:solidFill>
                    <w14:schemeClr w14:val="tx1"/>
                  </w14:solidFill>
                </w14:textFill>
              </w:rPr>
              <w:t>Objectif sportif</w:t>
            </w:r>
            <w:r>
              <w:rPr>
                <w:rFonts w:hint="default" w:ascii="Arial" w:hAnsi="Arial" w:cs="Arial"/>
                <w:color w:val="000000" w:themeColor="text1"/>
                <w:sz w:val="28"/>
                <w:szCs w:val="28"/>
                <w14:textFill>
                  <w14:solidFill>
                    <w14:schemeClr w14:val="tx1"/>
                  </w14:solidFill>
                </w14:textFill>
              </w:rPr>
              <w:t xml:space="preserve">: Accompagner un projet sportif (recherche de gain d'endurance-force et de coordination)                                                                                                                                                                                                        </w:t>
            </w:r>
            <w:r>
              <w:rPr>
                <w:rFonts w:hint="default" w:ascii="Arial" w:hAnsi="Arial" w:cs="Arial"/>
                <w:b/>
                <w:bCs/>
                <w:color w:val="000000" w:themeColor="text1"/>
                <w:sz w:val="28"/>
                <w:szCs w:val="28"/>
                <w:u w:val="single"/>
                <w14:textFill>
                  <w14:solidFill>
                    <w14:schemeClr w14:val="tx1"/>
                  </w14:solidFill>
                </w14:textFill>
              </w:rPr>
              <w:t>Objectif physiologique</w:t>
            </w:r>
            <w:r>
              <w:rPr>
                <w:rFonts w:hint="default" w:ascii="Arial" w:hAnsi="Arial" w:cs="Arial"/>
                <w:color w:val="000000" w:themeColor="text1"/>
                <w:sz w:val="28"/>
                <w:szCs w:val="28"/>
                <w14:textFill>
                  <w14:solidFill>
                    <w14:schemeClr w14:val="tx1"/>
                  </w14:solidFill>
                </w14:textFill>
              </w:rPr>
              <w:t xml:space="preserve">: Rechercher une amélioration du bien-être par l'amélioration de la silhouette, le gain cardio-respiratoire et le raffermissement musculaire                                                                                                                                                                                                                         </w:t>
            </w:r>
            <w:r>
              <w:rPr>
                <w:rFonts w:hint="default" w:ascii="Arial" w:hAnsi="Arial" w:cs="Arial"/>
                <w:b/>
                <w:bCs/>
                <w:color w:val="000000" w:themeColor="text1"/>
                <w:sz w:val="28"/>
                <w:szCs w:val="28"/>
                <w:u w:val="single"/>
                <w14:textFill>
                  <w14:solidFill>
                    <w14:schemeClr w14:val="tx1"/>
                  </w14:solidFill>
                </w14:textFill>
              </w:rPr>
              <w:t>Objectif postural</w:t>
            </w:r>
            <w:r>
              <w:rPr>
                <w:rFonts w:hint="default" w:ascii="Arial" w:hAnsi="Arial" w:cs="Arial"/>
                <w:color w:val="000000" w:themeColor="text1"/>
                <w:sz w:val="28"/>
                <w:szCs w:val="28"/>
                <w14:textFill>
                  <w14:solidFill>
                    <w14:schemeClr w14:val="tx1"/>
                  </w14:solidFill>
                </w14:textFill>
              </w:rPr>
              <w:t xml:space="preserve">: Développer sa "forme" physique tout en prévenant les accidents (tonification musculaire, amélioration posturales statiques et dynamiques, avec ou sans charges). Le candidat choisit un protocole d'entrainement et des exercices en cohérence avec ses capacités et son objectif.  </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Le candidat se verra attribuer un coach et un juge (tirage au sort) qui validera ses répétitions, assurera la gestion du temps et prononcera les avertissements de sécurité (si nécessaire).  Il devra obligatoirement être évalué en tant qu'athlète, juge et coach.  La séquence de travail de l'élève comportera obligatoirement un échauffement qui sera évalué.</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                                                                                                                                                                                                                       Évaluation AFLP 1 et 2     en fin de séquence</w:t>
            </w:r>
          </w:p>
          <w:p>
            <w:pPr>
              <w:spacing w:after="0" w:line="240" w:lineRule="auto"/>
              <w:rPr>
                <w:rFonts w:cstheme="minorHAnsi"/>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Évaluation AFLP  4 et </w:t>
            </w:r>
            <w:r>
              <w:rPr>
                <w:rFonts w:hint="default" w:ascii="Arial" w:hAnsi="Arial" w:cs="Arial"/>
                <w:color w:val="000000" w:themeColor="text1"/>
                <w:sz w:val="28"/>
                <w:szCs w:val="28"/>
                <w:lang w:val="fr-FR"/>
                <w14:textFill>
                  <w14:solidFill>
                    <w14:schemeClr w14:val="tx1"/>
                  </w14:solidFill>
                </w14:textFill>
              </w:rPr>
              <w:t>6</w:t>
            </w:r>
            <w:r>
              <w:rPr>
                <w:rFonts w:hint="default" w:ascii="Arial" w:hAnsi="Arial" w:cs="Arial"/>
                <w:color w:val="000000" w:themeColor="text1"/>
                <w:sz w:val="28"/>
                <w:szCs w:val="28"/>
                <w14:textFill>
                  <w14:solidFill>
                    <w14:schemeClr w14:val="tx1"/>
                  </w14:solidFill>
                </w14:textFill>
              </w:rPr>
              <w:t xml:space="preserve">     en cours de séquence</w:t>
            </w:r>
            <w:sdt>
              <w:sdtPr>
                <w:rPr>
                  <w:rFonts w:hint="default" w:ascii="Arial" w:hAnsi="Arial" w:cs="Arial"/>
                  <w:color w:val="000000" w:themeColor="text1"/>
                  <w:sz w:val="28"/>
                  <w:szCs w:val="28"/>
                  <w14:textFill>
                    <w14:solidFill>
                      <w14:schemeClr w14:val="tx1"/>
                    </w14:solidFill>
                  </w14:textFill>
                </w:rPr>
                <w:id w:val="-919562297"/>
                <w:showingPlcHdr/>
              </w:sdtPr>
              <w:sdtEndPr>
                <w:rPr>
                  <w:rFonts w:hint="default" w:ascii="Arial" w:hAnsi="Arial" w:cs="Arial"/>
                  <w:color w:val="000000" w:themeColor="text1"/>
                  <w:sz w:val="28"/>
                  <w:szCs w:val="28"/>
                  <w14:textFill>
                    <w14:solidFill>
                      <w14:schemeClr w14:val="tx1"/>
                    </w14:solidFill>
                  </w14:textFill>
                </w:rPr>
              </w:sdtEndPr>
              <w:sdtContent>
                <w:r>
                  <w:rPr>
                    <w:rFonts w:hint="default" w:ascii="Arial" w:hAnsi="Arial" w:cs="Arial"/>
                    <w:color w:val="000000" w:themeColor="text1"/>
                    <w:sz w:val="28"/>
                    <w:szCs w:val="28"/>
                    <w14:textFill>
                      <w14:solidFill>
                        <w14:schemeClr w14:val="tx1"/>
                      </w14:solidFill>
                    </w14:textFill>
                  </w:rPr>
                  <w:t xml:space="preserve">     </w:t>
                </w:r>
              </w:sdtContent>
            </w:sdt>
            <w:r>
              <w:rPr>
                <w:rFonts w:hint="default" w:ascii="Arial" w:hAnsi="Arial" w:cs="Arial"/>
                <w:color w:val="000000" w:themeColor="text1"/>
                <w:sz w:val="28"/>
                <w:szCs w:val="28"/>
                <w14:textFill>
                  <w14:solidFill>
                    <w14:schemeClr w14:val="tx1"/>
                  </w14:solidFill>
                </w14:textFill>
              </w:rPr>
              <w:t xml:space="preserve">          </w:t>
            </w:r>
            <w:r>
              <w:rPr>
                <w:rFonts w:cstheme="minorHAnsi"/>
                <w:color w:val="000000" w:themeColor="text1"/>
                <w:sz w:val="28"/>
                <w:szCs w:val="28"/>
                <w14:textFill>
                  <w14:solidFill>
                    <w14:schemeClr w14:val="tx1"/>
                  </w14:solidFill>
                </w14:textFill>
              </w:rPr>
              <w:t xml:space="preserve">       </w:t>
            </w:r>
          </w:p>
        </w:tc>
      </w:tr>
    </w:tbl>
    <w:p>
      <w:pPr>
        <w:pStyle w:val="8"/>
        <w:rPr>
          <w:rFonts w:cstheme="minorHAnsi"/>
          <w:color w:val="000000" w:themeColor="text1"/>
          <w14:textFill>
            <w14:solidFill>
              <w14:schemeClr w14:val="tx1"/>
            </w14:solidFill>
          </w14:textFill>
        </w:rPr>
      </w:pPr>
      <w:bookmarkStart w:id="0" w:name="_GoBack"/>
      <w:bookmarkEnd w:id="0"/>
    </w:p>
    <w:p>
      <w:pPr>
        <w:pStyle w:val="8"/>
        <w:rPr>
          <w:rFonts w:cstheme="minorHAnsi"/>
          <w:color w:val="000000" w:themeColor="text1"/>
          <w14:textFill>
            <w14:solidFill>
              <w14:schemeClr w14:val="tx1"/>
            </w14:solidFill>
          </w14:textFill>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8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8D8D8" w:themeFill="background1" w:themeFillShade="D9"/>
          </w:tcPr>
          <w:p>
            <w:pPr>
              <w:spacing w:after="0" w:line="240" w:lineRule="auto"/>
              <w:jc w:val="center"/>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Éléments à évaluer</w:t>
            </w:r>
          </w:p>
        </w:tc>
        <w:tc>
          <w:tcPr>
            <w:tcW w:w="10490" w:type="dxa"/>
            <w:gridSpan w:val="4"/>
            <w:shd w:val="clear" w:color="auto" w:fill="D8D8D8" w:themeFill="background1" w:themeFillShade="D9"/>
            <w:vAlign w:val="center"/>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Repères d’évaluation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45" w:type="dxa"/>
            <w:shd w:val="clear" w:color="auto" w:fill="D8D8D8" w:themeFill="background1" w:themeFillShade="D9"/>
          </w:tcPr>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AFLP 1 : /</w:t>
            </w:r>
            <w:r>
              <w:rPr>
                <w:rFonts w:hint="default" w:ascii="Arial" w:hAnsi="Arial" w:cs="Arial"/>
                <w:b/>
                <w:color w:val="000000" w:themeColor="text1"/>
                <w:sz w:val="24"/>
                <w:szCs w:val="24"/>
                <w:lang w:val="fr-FR"/>
                <w14:textFill>
                  <w14:solidFill>
                    <w14:schemeClr w14:val="tx1"/>
                  </w14:solidFill>
                </w14:textFill>
              </w:rPr>
              <w:t>7</w:t>
            </w:r>
            <w:r>
              <w:rPr>
                <w:rFonts w:hint="default" w:ascii="Arial" w:hAnsi="Arial" w:cs="Arial"/>
                <w:b/>
                <w:color w:val="000000" w:themeColor="text1"/>
                <w:sz w:val="24"/>
                <w:szCs w:val="24"/>
                <w14:textFill>
                  <w14:solidFill>
                    <w14:schemeClr w14:val="tx1"/>
                  </w14:solidFill>
                </w14:textFill>
              </w:rPr>
              <w:t xml:space="preserve"> pts</w:t>
            </w:r>
          </w:p>
        </w:tc>
        <w:tc>
          <w:tcPr>
            <w:tcW w:w="2552"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1</w:t>
            </w:r>
          </w:p>
        </w:tc>
        <w:tc>
          <w:tcPr>
            <w:tcW w:w="2551"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2</w:t>
            </w:r>
          </w:p>
        </w:tc>
        <w:tc>
          <w:tcPr>
            <w:tcW w:w="2587"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3</w:t>
            </w:r>
          </w:p>
        </w:tc>
        <w:tc>
          <w:tcPr>
            <w:tcW w:w="2800"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5245" w:type="dxa"/>
            <w:shd w:val="clear" w:color="auto" w:fill="D8D8D8" w:themeFill="background1" w:themeFillShade="D9"/>
          </w:tcPr>
          <w:p>
            <w:pPr>
              <w:tabs>
                <w:tab w:val="left" w:pos="4221"/>
              </w:tabs>
              <w:spacing w:after="0" w:line="240" w:lineRule="auto"/>
              <w:rPr>
                <w:rFonts w:hint="default" w:ascii="Arial" w:hAnsi="Arial" w:cs="Arial"/>
                <w:color w:val="FF0000"/>
                <w:sz w:val="28"/>
                <w:szCs w:val="28"/>
                <w:highlight w:val="lightGray"/>
              </w:rPr>
            </w:pPr>
            <w:r>
              <w:rPr>
                <w:rFonts w:hint="default" w:ascii="Arial" w:hAnsi="Arial" w:cs="Arial"/>
                <w:color w:val="FF0000"/>
                <w:sz w:val="28"/>
                <w:szCs w:val="28"/>
                <w:highlight w:val="lightGray"/>
              </w:rPr>
              <w:t>Éléments à évaluer de l’AFLP 1 :</w:t>
            </w:r>
          </w:p>
          <w:p>
            <w:pPr>
              <w:tabs>
                <w:tab w:val="left" w:pos="4221"/>
              </w:tabs>
              <w:spacing w:after="0" w:line="240" w:lineRule="auto"/>
              <w:rPr>
                <w:rFonts w:hint="default" w:ascii="Arial" w:hAnsi="Arial" w:cs="Arial"/>
                <w:color w:val="000000" w:themeColor="text1"/>
                <w:sz w:val="22"/>
                <w:szCs w:val="22"/>
                <w:highlight w:val="lightGray"/>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Construire et stabiliser une motricité spécifique pour être efficace dans le suivi d’un thème d’entraînement en cohérence avec un mobile personnel de développement.</w:t>
            </w:r>
          </w:p>
        </w:tc>
        <w:tc>
          <w:tcPr>
            <w:tcW w:w="2552" w:type="dxa"/>
            <w:tcBorders>
              <w:bottom w:val="single" w:color="auto" w:sz="4" w:space="0"/>
            </w:tcBorders>
          </w:tcPr>
          <w:p>
            <w:pPr>
              <w:spacing w:after="0" w:line="240" w:lineRule="auto"/>
              <w:rPr>
                <w:rFonts w:hint="default" w:ascii="Arial" w:hAnsi="Arial" w:cs="Arial"/>
                <w:color w:val="000000" w:themeColor="text1"/>
                <w:sz w:val="22"/>
                <w:szCs w:val="22"/>
                <w:highlight w:val="yellow"/>
                <w14:textFill>
                  <w14:solidFill>
                    <w14:schemeClr w14:val="tx1"/>
                  </w14:solidFill>
                </w14:textFill>
              </w:rPr>
            </w:pPr>
            <w:r>
              <w:rPr>
                <w:rFonts w:hint="default" w:ascii="Arial" w:hAnsi="Arial" w:cs="Arial"/>
                <w:color w:val="000000" w:themeColor="text1"/>
                <w:sz w:val="22"/>
                <w:szCs w:val="22"/>
                <w:highlight w:val="yellow"/>
                <w14:textFill>
                  <w14:solidFill>
                    <w14:schemeClr w14:val="tx1"/>
                  </w14:solidFill>
                </w14:textFill>
              </w:rPr>
              <w:t>Choix du protocole et des exercices pas appropriés ;</w:t>
            </w:r>
          </w:p>
          <w:p>
            <w:pPr>
              <w:spacing w:after="0" w:line="240" w:lineRule="auto"/>
              <w:rPr>
                <w:rFonts w:hint="default" w:ascii="Arial" w:hAnsi="Arial" w:cs="Arial"/>
                <w:color w:val="000000" w:themeColor="text1"/>
                <w:sz w:val="22"/>
                <w:szCs w:val="22"/>
                <w:highlight w:val="yellow"/>
                <w14:textFill>
                  <w14:solidFill>
                    <w14:schemeClr w14:val="tx1"/>
                  </w14:solidFill>
                </w14:textFill>
              </w:rPr>
            </w:pPr>
          </w:p>
          <w:p>
            <w:pPr>
              <w:spacing w:after="0" w:line="240" w:lineRule="auto"/>
              <w:rPr>
                <w:rFonts w:hint="default" w:ascii="Arial" w:hAnsi="Arial" w:cs="Arial"/>
                <w:sz w:val="22"/>
                <w:szCs w:val="22"/>
                <w:highlight w:val="yellow"/>
              </w:rPr>
            </w:pPr>
            <w:r>
              <w:rPr>
                <w:rFonts w:hint="default" w:ascii="Arial" w:hAnsi="Arial" w:cs="Arial"/>
                <w:sz w:val="22"/>
                <w:szCs w:val="22"/>
                <w:highlight w:val="green"/>
              </w:rPr>
              <w:t>- Le projet n'est pas mené à terme ou nombreuses modifications du niveau de difficulté des exercices                                        - L'engagement est insuffisant ou irrégulier                                                          - Plusieurs avertissements "sécurité" et nombreuses répétitions non validées ont été prononcés</w:t>
            </w:r>
            <w:r>
              <w:rPr>
                <w:rFonts w:hint="default" w:ascii="Arial" w:hAnsi="Arial" w:cs="Arial"/>
                <w:sz w:val="22"/>
                <w:szCs w:val="22"/>
              </w:rPr>
              <w:t xml:space="preserve">  </w:t>
            </w:r>
          </w:p>
        </w:tc>
        <w:tc>
          <w:tcPr>
            <w:tcW w:w="2551" w:type="dxa"/>
            <w:tcBorders>
              <w:bottom w:val="single" w:color="auto" w:sz="4" w:space="0"/>
            </w:tcBorders>
          </w:tcPr>
          <w:p>
            <w:pPr>
              <w:spacing w:after="0" w:line="240" w:lineRule="auto"/>
              <w:rPr>
                <w:rFonts w:hint="default" w:ascii="Arial" w:hAnsi="Arial" w:cs="Arial"/>
                <w:color w:val="000000" w:themeColor="text1"/>
                <w:sz w:val="22"/>
                <w:szCs w:val="22"/>
                <w:highlight w:val="yellow"/>
                <w14:textFill>
                  <w14:solidFill>
                    <w14:schemeClr w14:val="tx1"/>
                  </w14:solidFill>
                </w14:textFill>
              </w:rPr>
            </w:pPr>
            <w:r>
              <w:rPr>
                <w:rFonts w:hint="default" w:ascii="Arial" w:hAnsi="Arial" w:cs="Arial"/>
                <w:color w:val="000000" w:themeColor="text1"/>
                <w:sz w:val="22"/>
                <w:szCs w:val="22"/>
                <w:highlight w:val="yellow"/>
                <w14:textFill>
                  <w14:solidFill>
                    <w14:schemeClr w14:val="tx1"/>
                  </w14:solidFill>
                </w14:textFill>
              </w:rPr>
              <w:t>Choix du protocole et des exercices peu appropriés ;</w:t>
            </w:r>
          </w:p>
          <w:p>
            <w:pPr>
              <w:spacing w:after="0" w:line="240" w:lineRule="auto"/>
              <w:rPr>
                <w:rFonts w:hint="default" w:ascii="Arial" w:hAnsi="Arial" w:cs="Arial"/>
                <w:sz w:val="22"/>
                <w:szCs w:val="22"/>
                <w:highlight w:val="yellow"/>
              </w:rPr>
            </w:pPr>
            <w:r>
              <w:rPr>
                <w:rFonts w:hint="default" w:ascii="Arial" w:hAnsi="Arial" w:cs="Arial"/>
                <w:sz w:val="22"/>
                <w:szCs w:val="22"/>
              </w:rPr>
              <w:t xml:space="preserve"> </w:t>
            </w:r>
            <w:r>
              <w:rPr>
                <w:rFonts w:hint="default" w:ascii="Arial" w:hAnsi="Arial" w:cs="Arial"/>
                <w:sz w:val="22"/>
                <w:szCs w:val="22"/>
                <w:highlight w:val="green"/>
              </w:rPr>
              <w:t>Projet mené partiellement à terme avec des modifications de la difficulté d'exercice                                                                   - L'engagement est partiel (peu d’essoufflement, baisse de rythme, forte dégradation des trajets moteurs en fin de séries).                                                                        -  quelques avertissements "sécurité" et/ou quelques répétitions non-validées ("No-Reps") ont été prononcés</w:t>
            </w:r>
            <w:r>
              <w:rPr>
                <w:rFonts w:hint="default" w:ascii="Arial" w:hAnsi="Arial" w:cs="Arial"/>
                <w:sz w:val="22"/>
                <w:szCs w:val="22"/>
              </w:rPr>
              <w:t xml:space="preserve">            </w:t>
            </w:r>
          </w:p>
        </w:tc>
        <w:tc>
          <w:tcPr>
            <w:tcW w:w="2587" w:type="dxa"/>
            <w:tcBorders>
              <w:bottom w:val="single" w:color="auto" w:sz="4" w:space="0"/>
            </w:tcBorders>
          </w:tcPr>
          <w:p>
            <w:pPr>
              <w:spacing w:after="0" w:line="240" w:lineRule="auto"/>
              <w:rPr>
                <w:rFonts w:hint="default" w:ascii="Arial" w:hAnsi="Arial" w:cs="Arial"/>
                <w:color w:val="000000" w:themeColor="text1"/>
                <w:sz w:val="22"/>
                <w:szCs w:val="22"/>
                <w:highlight w:val="yellow"/>
                <w14:textFill>
                  <w14:solidFill>
                    <w14:schemeClr w14:val="tx1"/>
                  </w14:solidFill>
                </w14:textFill>
              </w:rPr>
            </w:pPr>
            <w:r>
              <w:rPr>
                <w:rFonts w:hint="default" w:ascii="Arial" w:hAnsi="Arial" w:cs="Arial"/>
                <w:color w:val="000000" w:themeColor="text1"/>
                <w:sz w:val="22"/>
                <w:szCs w:val="22"/>
                <w:highlight w:val="yellow"/>
                <w14:textFill>
                  <w14:solidFill>
                    <w14:schemeClr w14:val="tx1"/>
                  </w14:solidFill>
                </w14:textFill>
              </w:rPr>
              <w:t>Choix d'un protocole pertinent en regard de l'objectif annoncé. Certains exercices pourraient être mieux adaptés.</w:t>
            </w:r>
          </w:p>
          <w:p>
            <w:pPr>
              <w:spacing w:after="0" w:line="240" w:lineRule="auto"/>
              <w:rPr>
                <w:rFonts w:hint="default" w:ascii="Arial" w:hAnsi="Arial" w:cs="Arial"/>
                <w:color w:val="000000" w:themeColor="text1"/>
                <w:sz w:val="22"/>
                <w:szCs w:val="22"/>
                <w:highlight w:val="yellow"/>
                <w14:textFill>
                  <w14:solidFill>
                    <w14:schemeClr w14:val="tx1"/>
                  </w14:solidFill>
                </w14:textFill>
              </w:rPr>
            </w:pPr>
            <w:r>
              <w:rPr>
                <w:rFonts w:hint="default" w:ascii="Arial" w:hAnsi="Arial" w:cs="Arial"/>
                <w:sz w:val="22"/>
                <w:szCs w:val="22"/>
                <w:highlight w:val="green"/>
              </w:rPr>
              <w:t>- Projet mené à terme avec deux modifications maximums de la difficulté d'exercice                                                                   - L'engagement est réel (essoufflement, légère dégradation des trajets moteurs).                                                                        -  Un seul avertissement "sécurité" et/ou peu de répétitions non-validées ("No-Reps") ont été prononcés</w:t>
            </w:r>
            <w:r>
              <w:rPr>
                <w:rFonts w:hint="default" w:ascii="Arial" w:hAnsi="Arial" w:cs="Arial"/>
                <w:sz w:val="22"/>
                <w:szCs w:val="22"/>
              </w:rPr>
              <w:t xml:space="preserve">       </w:t>
            </w:r>
          </w:p>
        </w:tc>
        <w:tc>
          <w:tcPr>
            <w:tcW w:w="2800" w:type="dxa"/>
            <w:tcBorders>
              <w:bottom w:val="single" w:color="auto" w:sz="4" w:space="0"/>
            </w:tcBorders>
          </w:tcPr>
          <w:p>
            <w:pPr>
              <w:spacing w:after="0" w:line="240" w:lineRule="auto"/>
              <w:rPr>
                <w:rFonts w:hint="default" w:ascii="Arial" w:hAnsi="Arial" w:cs="Arial"/>
                <w:color w:val="000000" w:themeColor="text1"/>
                <w:sz w:val="22"/>
                <w:szCs w:val="22"/>
                <w:highlight w:val="yellow"/>
                <w14:textFill>
                  <w14:solidFill>
                    <w14:schemeClr w14:val="tx1"/>
                  </w14:solidFill>
                </w14:textFill>
              </w:rPr>
            </w:pPr>
            <w:r>
              <w:rPr>
                <w:rFonts w:hint="default" w:ascii="Arial" w:hAnsi="Arial" w:cs="Arial"/>
                <w:color w:val="000000" w:themeColor="text1"/>
                <w:sz w:val="22"/>
                <w:szCs w:val="22"/>
                <w:highlight w:val="yellow"/>
                <w14:textFill>
                  <w14:solidFill>
                    <w14:schemeClr w14:val="tx1"/>
                  </w14:solidFill>
                </w14:textFill>
              </w:rPr>
              <w:t>Choix pertinent et judicieux du protocole et des exercices ;</w:t>
            </w:r>
          </w:p>
          <w:p>
            <w:pPr>
              <w:spacing w:after="0" w:line="240" w:lineRule="auto"/>
              <w:rPr>
                <w:rFonts w:hint="default" w:ascii="Arial" w:hAnsi="Arial" w:cs="Arial"/>
                <w:sz w:val="22"/>
                <w:szCs w:val="22"/>
                <w:highlight w:val="yellow"/>
              </w:rPr>
            </w:pPr>
          </w:p>
          <w:p>
            <w:pPr>
              <w:spacing w:after="0" w:line="240" w:lineRule="auto"/>
              <w:rPr>
                <w:rFonts w:hint="default" w:ascii="Arial" w:hAnsi="Arial" w:cs="Arial"/>
                <w:color w:val="000000" w:themeColor="text1"/>
                <w:sz w:val="22"/>
                <w:szCs w:val="22"/>
                <w:highlight w:val="yellow"/>
                <w14:textFill>
                  <w14:solidFill>
                    <w14:schemeClr w14:val="tx1"/>
                  </w14:solidFill>
                </w14:textFill>
              </w:rPr>
            </w:pPr>
          </w:p>
          <w:p>
            <w:pPr>
              <w:spacing w:after="0" w:line="240" w:lineRule="auto"/>
              <w:rPr>
                <w:rFonts w:hint="default" w:ascii="Arial" w:hAnsi="Arial" w:cs="Arial"/>
                <w:color w:val="000000" w:themeColor="text1"/>
                <w:sz w:val="22"/>
                <w:szCs w:val="22"/>
                <w:highlight w:val="yellow"/>
                <w14:textFill>
                  <w14:solidFill>
                    <w14:schemeClr w14:val="tx1"/>
                  </w14:solidFill>
                </w14:textFill>
              </w:rPr>
            </w:pPr>
          </w:p>
          <w:p>
            <w:pPr>
              <w:spacing w:after="0" w:line="240" w:lineRule="auto"/>
              <w:rPr>
                <w:rFonts w:hint="default" w:ascii="Arial" w:hAnsi="Arial" w:cs="Arial"/>
                <w:sz w:val="22"/>
                <w:szCs w:val="22"/>
                <w:highlight w:val="yellow"/>
              </w:rPr>
            </w:pPr>
            <w:r>
              <w:rPr>
                <w:rFonts w:hint="default" w:ascii="Arial" w:hAnsi="Arial" w:cs="Arial"/>
                <w:color w:val="000000" w:themeColor="text1"/>
                <w:sz w:val="22"/>
                <w:szCs w:val="22"/>
                <w:highlight w:val="green"/>
                <w14:textFill>
                  <w14:solidFill>
                    <w14:schemeClr w14:val="tx1"/>
                  </w14:solidFill>
                </w14:textFill>
              </w:rPr>
              <w:t>- Projet mené à terme sans modification                                             - L'engagement est maximal dans la forme de travail choisie.                                         - Aucun avertissement "sécurité" prononcé et pas de "no reps".</w:t>
            </w:r>
            <w:r>
              <w:rPr>
                <w:rFonts w:hint="default" w:ascii="Arial" w:hAnsi="Arial" w:cs="Arial"/>
                <w:color w:val="000000" w:themeColor="text1"/>
                <w:sz w:val="22"/>
                <w:szCs w:val="2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vAlign w:val="center"/>
          </w:tcPr>
          <w:p>
            <w:pPr>
              <w:spacing w:after="0" w:line="240" w:lineRule="auto"/>
              <w:jc w:val="center"/>
              <w:rPr>
                <w:rFonts w:hint="default" w:ascii="Arial" w:hAnsi="Arial" w:cs="Arial"/>
                <w:color w:val="000000" w:themeColor="text1"/>
                <w:sz w:val="24"/>
                <w:szCs w:val="24"/>
                <w14:textFill>
                  <w14:solidFill>
                    <w14:schemeClr w14:val="tx1"/>
                  </w14:solidFill>
                </w14:textFill>
              </w:rPr>
            </w:pPr>
            <w:r>
              <w:rPr>
                <w:rFonts w:hint="default" w:ascii="Arial" w:hAnsi="Arial" w:cs="Arial"/>
                <w:i/>
                <w:color w:val="000000" w:themeColor="text1"/>
                <w:sz w:val="24"/>
                <w:szCs w:val="24"/>
                <w14:textFill>
                  <w14:solidFill>
                    <w14:schemeClr w14:val="tx1"/>
                  </w14:solidFill>
                </w14:textFill>
              </w:rPr>
              <w:t xml:space="preserve"> </w:t>
            </w:r>
            <w:r>
              <w:rPr>
                <w:rFonts w:hint="default" w:ascii="Arial" w:hAnsi="Arial" w:cs="Arial"/>
                <w:b/>
                <w:bCs/>
                <w:i/>
                <w:color w:val="000000" w:themeColor="text1"/>
                <w:sz w:val="24"/>
                <w:szCs w:val="24"/>
                <w:highlight w:val="yellow"/>
                <w14:textFill>
                  <w14:solidFill>
                    <w14:schemeClr w14:val="tx1"/>
                  </w14:solidFill>
                </w14:textFill>
              </w:rPr>
              <w:t>« Concevoir »</w:t>
            </w:r>
            <w:r>
              <w:rPr>
                <w:rFonts w:hint="default" w:ascii="Arial" w:hAnsi="Arial" w:cs="Arial"/>
                <w:b/>
                <w:bCs/>
                <w:i/>
                <w:color w:val="000000" w:themeColor="text1"/>
                <w:sz w:val="24"/>
                <w:szCs w:val="24"/>
                <w14:textFill>
                  <w14:solidFill>
                    <w14:schemeClr w14:val="tx1"/>
                  </w14:solidFill>
                </w14:textFill>
              </w:rPr>
              <w:t>/2</w:t>
            </w:r>
            <w:r>
              <w:rPr>
                <w:rFonts w:hint="default" w:ascii="Arial" w:hAnsi="Arial" w:cs="Arial"/>
                <w:b/>
                <w:bCs/>
                <w:i/>
                <w:color w:val="000000" w:themeColor="text1"/>
                <w:sz w:val="24"/>
                <w:szCs w:val="24"/>
                <w:lang w:val="fr-FR"/>
                <w14:textFill>
                  <w14:solidFill>
                    <w14:schemeClr w14:val="tx1"/>
                  </w14:solidFill>
                </w14:textFill>
              </w:rPr>
              <w:t xml:space="preserve"> </w:t>
            </w:r>
            <w:r>
              <w:rPr>
                <w:rFonts w:hint="default" w:ascii="Arial" w:hAnsi="Arial" w:cs="Arial"/>
                <w:b/>
                <w:bCs/>
                <w:i/>
                <w:color w:val="000000" w:themeColor="text1"/>
                <w:sz w:val="24"/>
                <w:szCs w:val="24"/>
                <w14:textFill>
                  <w14:solidFill>
                    <w14:schemeClr w14:val="tx1"/>
                  </w14:solidFill>
                </w14:textFill>
              </w:rPr>
              <w:t>PTS</w:t>
            </w:r>
          </w:p>
        </w:tc>
        <w:tc>
          <w:tcPr>
            <w:tcW w:w="2552"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yellow"/>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De 0 à 0.5 pts</w:t>
            </w:r>
          </w:p>
        </w:tc>
        <w:tc>
          <w:tcPr>
            <w:tcW w:w="2551"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yellow"/>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De 0.5 à 1 pts</w:t>
            </w:r>
          </w:p>
        </w:tc>
        <w:tc>
          <w:tcPr>
            <w:tcW w:w="2587"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yellow"/>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De 1 à 1.5 pts</w:t>
            </w:r>
          </w:p>
        </w:tc>
        <w:tc>
          <w:tcPr>
            <w:tcW w:w="2800"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yellow"/>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vAlign w:val="center"/>
          </w:tcPr>
          <w:p>
            <w:pPr>
              <w:spacing w:after="0" w:line="240" w:lineRule="auto"/>
              <w:jc w:val="center"/>
              <w:rPr>
                <w:rFonts w:hint="default" w:ascii="Arial" w:hAnsi="Arial" w:cs="Arial"/>
                <w:b/>
                <w:bCs/>
                <w:i/>
                <w:color w:val="000000" w:themeColor="text1"/>
                <w:sz w:val="24"/>
                <w:szCs w:val="24"/>
                <w14:textFill>
                  <w14:solidFill>
                    <w14:schemeClr w14:val="tx1"/>
                  </w14:solidFill>
                </w14:textFill>
              </w:rPr>
            </w:pPr>
            <w:r>
              <w:rPr>
                <w:rFonts w:hint="default" w:ascii="Arial" w:hAnsi="Arial" w:cs="Arial"/>
                <w:b/>
                <w:bCs/>
                <w:i/>
                <w:color w:val="000000" w:themeColor="text1"/>
                <w:sz w:val="24"/>
                <w:szCs w:val="24"/>
                <w:highlight w:val="green"/>
                <w14:textFill>
                  <w14:solidFill>
                    <w14:schemeClr w14:val="tx1"/>
                  </w14:solidFill>
                </w14:textFill>
              </w:rPr>
              <w:t>« Produire » </w:t>
            </w:r>
            <w:r>
              <w:rPr>
                <w:rFonts w:hint="default" w:ascii="Arial" w:hAnsi="Arial" w:cs="Arial"/>
                <w:b/>
                <w:bCs/>
                <w:i/>
                <w:color w:val="000000" w:themeColor="text1"/>
                <w:sz w:val="24"/>
                <w:szCs w:val="24"/>
                <w14:textFill>
                  <w14:solidFill>
                    <w14:schemeClr w14:val="tx1"/>
                  </w14:solidFill>
                </w14:textFill>
              </w:rPr>
              <w:t>/</w:t>
            </w:r>
            <w:r>
              <w:rPr>
                <w:rFonts w:hint="default" w:ascii="Arial" w:hAnsi="Arial" w:cs="Arial"/>
                <w:b/>
                <w:bCs/>
                <w:i/>
                <w:color w:val="000000" w:themeColor="text1"/>
                <w:sz w:val="24"/>
                <w:szCs w:val="24"/>
                <w:lang w:val="fr-FR"/>
                <w14:textFill>
                  <w14:solidFill>
                    <w14:schemeClr w14:val="tx1"/>
                  </w14:solidFill>
                </w14:textFill>
              </w:rPr>
              <w:t xml:space="preserve">5 </w:t>
            </w:r>
            <w:r>
              <w:rPr>
                <w:rFonts w:hint="default" w:ascii="Arial" w:hAnsi="Arial" w:cs="Arial"/>
                <w:b/>
                <w:bCs/>
                <w:i/>
                <w:color w:val="000000" w:themeColor="text1"/>
                <w:sz w:val="24"/>
                <w:szCs w:val="24"/>
                <w14:textFill>
                  <w14:solidFill>
                    <w14:schemeClr w14:val="tx1"/>
                  </w14:solidFill>
                </w14:textFill>
              </w:rPr>
              <w:t>PTS</w:t>
            </w:r>
          </w:p>
        </w:tc>
        <w:tc>
          <w:tcPr>
            <w:tcW w:w="2552"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green"/>
                <w14:textFill>
                  <w14:solidFill>
                    <w14:schemeClr w14:val="tx1"/>
                  </w14:solidFill>
                </w14:textFill>
              </w:rPr>
            </w:pPr>
            <w:r>
              <w:rPr>
                <w:rFonts w:hint="default" w:ascii="Arial" w:hAnsi="Arial" w:cs="Arial"/>
                <w:color w:val="000000" w:themeColor="text1"/>
                <w:sz w:val="24"/>
                <w:szCs w:val="24"/>
                <w:highlight w:val="green"/>
                <w14:textFill>
                  <w14:solidFill>
                    <w14:schemeClr w14:val="tx1"/>
                  </w14:solidFill>
                </w14:textFill>
              </w:rPr>
              <w:t xml:space="preserve">De 0 à </w:t>
            </w:r>
            <w:r>
              <w:rPr>
                <w:rFonts w:hint="default" w:ascii="Arial" w:hAnsi="Arial" w:cs="Arial"/>
                <w:color w:val="000000" w:themeColor="text1"/>
                <w:sz w:val="24"/>
                <w:szCs w:val="24"/>
                <w:highlight w:val="green"/>
                <w:lang w:val="fr-FR"/>
                <w14:textFill>
                  <w14:solidFill>
                    <w14:schemeClr w14:val="tx1"/>
                  </w14:solidFill>
                </w14:textFill>
              </w:rPr>
              <w:t>0.</w:t>
            </w:r>
            <w:r>
              <w:rPr>
                <w:rFonts w:hint="default" w:ascii="Arial" w:hAnsi="Arial" w:cs="Arial"/>
                <w:color w:val="000000" w:themeColor="text1"/>
                <w:sz w:val="24"/>
                <w:szCs w:val="24"/>
                <w:highlight w:val="green"/>
                <w14:textFill>
                  <w14:solidFill>
                    <w14:schemeClr w14:val="tx1"/>
                  </w14:solidFill>
                </w14:textFill>
              </w:rPr>
              <w:t>5 pts</w:t>
            </w:r>
          </w:p>
        </w:tc>
        <w:tc>
          <w:tcPr>
            <w:tcW w:w="2551"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green"/>
                <w14:textFill>
                  <w14:solidFill>
                    <w14:schemeClr w14:val="tx1"/>
                  </w14:solidFill>
                </w14:textFill>
              </w:rPr>
            </w:pPr>
            <w:r>
              <w:rPr>
                <w:rFonts w:hint="default" w:ascii="Arial" w:hAnsi="Arial" w:cs="Arial"/>
                <w:color w:val="000000" w:themeColor="text1"/>
                <w:sz w:val="24"/>
                <w:szCs w:val="24"/>
                <w:highlight w:val="green"/>
                <w14:textFill>
                  <w14:solidFill>
                    <w14:schemeClr w14:val="tx1"/>
                  </w14:solidFill>
                </w14:textFill>
              </w:rPr>
              <w:t>De 1.5 à</w:t>
            </w:r>
            <w:r>
              <w:rPr>
                <w:rFonts w:hint="default" w:ascii="Arial" w:hAnsi="Arial" w:cs="Arial"/>
                <w:color w:val="000000" w:themeColor="text1"/>
                <w:sz w:val="24"/>
                <w:szCs w:val="24"/>
                <w:highlight w:val="green"/>
                <w:lang w:val="fr-FR"/>
                <w14:textFill>
                  <w14:solidFill>
                    <w14:schemeClr w14:val="tx1"/>
                  </w14:solidFill>
                </w14:textFill>
              </w:rPr>
              <w:t xml:space="preserve"> 2 </w:t>
            </w:r>
            <w:r>
              <w:rPr>
                <w:rFonts w:hint="default" w:ascii="Arial" w:hAnsi="Arial" w:cs="Arial"/>
                <w:color w:val="000000" w:themeColor="text1"/>
                <w:sz w:val="24"/>
                <w:szCs w:val="24"/>
                <w:highlight w:val="green"/>
                <w14:textFill>
                  <w14:solidFill>
                    <w14:schemeClr w14:val="tx1"/>
                  </w14:solidFill>
                </w14:textFill>
              </w:rPr>
              <w:t>pts</w:t>
            </w:r>
          </w:p>
        </w:tc>
        <w:tc>
          <w:tcPr>
            <w:tcW w:w="2587"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highlight w:val="green"/>
                <w14:textFill>
                  <w14:solidFill>
                    <w14:schemeClr w14:val="tx1"/>
                  </w14:solidFill>
                </w14:textFill>
              </w:rPr>
            </w:pPr>
            <w:r>
              <w:rPr>
                <w:rFonts w:hint="default" w:ascii="Arial" w:hAnsi="Arial" w:cs="Arial"/>
                <w:color w:val="000000" w:themeColor="text1"/>
                <w:sz w:val="24"/>
                <w:szCs w:val="24"/>
                <w:highlight w:val="green"/>
                <w14:textFill>
                  <w14:solidFill>
                    <w14:schemeClr w14:val="tx1"/>
                  </w14:solidFill>
                </w14:textFill>
              </w:rPr>
              <w:t>De</w:t>
            </w:r>
            <w:r>
              <w:rPr>
                <w:rFonts w:hint="default" w:ascii="Arial" w:hAnsi="Arial" w:cs="Arial"/>
                <w:color w:val="000000" w:themeColor="text1"/>
                <w:sz w:val="24"/>
                <w:szCs w:val="24"/>
                <w:highlight w:val="green"/>
                <w:lang w:val="fr-FR"/>
                <w14:textFill>
                  <w14:solidFill>
                    <w14:schemeClr w14:val="tx1"/>
                  </w14:solidFill>
                </w14:textFill>
              </w:rPr>
              <w:t xml:space="preserve"> 2 </w:t>
            </w:r>
            <w:r>
              <w:rPr>
                <w:rFonts w:hint="default" w:ascii="Arial" w:hAnsi="Arial" w:cs="Arial"/>
                <w:color w:val="000000" w:themeColor="text1"/>
                <w:sz w:val="24"/>
                <w:szCs w:val="24"/>
                <w:highlight w:val="green"/>
                <w14:textFill>
                  <w14:solidFill>
                    <w14:schemeClr w14:val="tx1"/>
                  </w14:solidFill>
                </w14:textFill>
              </w:rPr>
              <w:t xml:space="preserve"> à </w:t>
            </w:r>
            <w:r>
              <w:rPr>
                <w:rFonts w:hint="default" w:ascii="Arial" w:hAnsi="Arial" w:cs="Arial"/>
                <w:color w:val="000000" w:themeColor="text1"/>
                <w:sz w:val="24"/>
                <w:szCs w:val="24"/>
                <w:highlight w:val="green"/>
                <w:lang w:val="fr-FR"/>
                <w14:textFill>
                  <w14:solidFill>
                    <w14:schemeClr w14:val="tx1"/>
                  </w14:solidFill>
                </w14:textFill>
              </w:rPr>
              <w:t>3</w:t>
            </w:r>
            <w:r>
              <w:rPr>
                <w:rFonts w:hint="default" w:ascii="Arial" w:hAnsi="Arial" w:cs="Arial"/>
                <w:color w:val="000000" w:themeColor="text1"/>
                <w:sz w:val="24"/>
                <w:szCs w:val="24"/>
                <w:highlight w:val="green"/>
                <w14:textFill>
                  <w14:solidFill>
                    <w14:schemeClr w14:val="tx1"/>
                  </w14:solidFill>
                </w14:textFill>
              </w:rPr>
              <w:t>.5 pts</w:t>
            </w:r>
          </w:p>
        </w:tc>
        <w:tc>
          <w:tcPr>
            <w:tcW w:w="2800" w:type="dxa"/>
            <w:shd w:val="clear" w:color="auto" w:fill="D0CECE" w:themeFill="background2" w:themeFillShade="E6"/>
            <w:vAlign w:val="center"/>
          </w:tcPr>
          <w:p>
            <w:pPr>
              <w:spacing w:after="0" w:line="240" w:lineRule="auto"/>
              <w:jc w:val="center"/>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highlight w:val="green"/>
                <w14:textFill>
                  <w14:solidFill>
                    <w14:schemeClr w14:val="tx1"/>
                  </w14:solidFill>
                </w14:textFill>
              </w:rPr>
              <w:t xml:space="preserve">De </w:t>
            </w:r>
            <w:r>
              <w:rPr>
                <w:rFonts w:hint="default" w:ascii="Arial" w:hAnsi="Arial" w:cs="Arial"/>
                <w:color w:val="000000" w:themeColor="text1"/>
                <w:sz w:val="24"/>
                <w:szCs w:val="24"/>
                <w:highlight w:val="green"/>
                <w:lang w:val="fr-FR"/>
                <w14:textFill>
                  <w14:solidFill>
                    <w14:schemeClr w14:val="tx1"/>
                  </w14:solidFill>
                </w14:textFill>
              </w:rPr>
              <w:t>3</w:t>
            </w:r>
            <w:r>
              <w:rPr>
                <w:rFonts w:hint="default" w:ascii="Arial" w:hAnsi="Arial" w:cs="Arial"/>
                <w:color w:val="000000" w:themeColor="text1"/>
                <w:sz w:val="24"/>
                <w:szCs w:val="24"/>
                <w:highlight w:val="green"/>
                <w14:textFill>
                  <w14:solidFill>
                    <w14:schemeClr w14:val="tx1"/>
                  </w14:solidFill>
                </w14:textFill>
              </w:rPr>
              <w:t xml:space="preserve">.5 à </w:t>
            </w:r>
            <w:r>
              <w:rPr>
                <w:rFonts w:hint="default" w:ascii="Arial" w:hAnsi="Arial" w:cs="Arial"/>
                <w:color w:val="000000" w:themeColor="text1"/>
                <w:sz w:val="24"/>
                <w:szCs w:val="24"/>
                <w:highlight w:val="green"/>
                <w:lang w:val="fr-FR"/>
                <w14:textFill>
                  <w14:solidFill>
                    <w14:schemeClr w14:val="tx1"/>
                  </w14:solidFill>
                </w14:textFill>
              </w:rPr>
              <w:t>5</w:t>
            </w:r>
            <w:r>
              <w:rPr>
                <w:rFonts w:hint="default" w:ascii="Arial" w:hAnsi="Arial" w:cs="Arial"/>
                <w:color w:val="000000" w:themeColor="text1"/>
                <w:sz w:val="24"/>
                <w:szCs w:val="24"/>
                <w:highlight w:val="green"/>
                <w14:textFill>
                  <w14:solidFill>
                    <w14:schemeClr w14:val="tx1"/>
                  </w14:solidFill>
                </w14:textFill>
              </w:rPr>
              <w:t xml:space="preserve">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rPr>
                <w:rFonts w:hint="default" w:ascii="Arial" w:hAnsi="Arial" w:cs="Arial"/>
                <w:color w:val="000000" w:themeColor="text1"/>
                <w:sz w:val="22"/>
                <w:szCs w:val="22"/>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AFLP 2 : /</w:t>
            </w:r>
            <w:r>
              <w:rPr>
                <w:rFonts w:hint="default" w:ascii="Arial" w:hAnsi="Arial" w:cs="Arial"/>
                <w:b/>
                <w:color w:val="000000" w:themeColor="text1"/>
                <w:sz w:val="24"/>
                <w:szCs w:val="24"/>
                <w:lang w:val="fr-FR"/>
                <w14:textFill>
                  <w14:solidFill>
                    <w14:schemeClr w14:val="tx1"/>
                  </w14:solidFill>
                </w14:textFill>
              </w:rPr>
              <w:t xml:space="preserve"> 5 </w:t>
            </w:r>
            <w:r>
              <w:rPr>
                <w:rFonts w:hint="default" w:ascii="Arial" w:hAnsi="Arial" w:cs="Arial"/>
                <w:b/>
                <w:color w:val="000000" w:themeColor="text1"/>
                <w:sz w:val="24"/>
                <w:szCs w:val="24"/>
                <w14:textFill>
                  <w14:solidFill>
                    <w14:schemeClr w14:val="tx1"/>
                  </w14:solidFill>
                </w14:textFill>
              </w:rPr>
              <w:t>pts</w:t>
            </w:r>
          </w:p>
        </w:tc>
        <w:tc>
          <w:tcPr>
            <w:tcW w:w="2552" w:type="dxa"/>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1</w:t>
            </w:r>
          </w:p>
        </w:tc>
        <w:tc>
          <w:tcPr>
            <w:tcW w:w="2551" w:type="dxa"/>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2</w:t>
            </w:r>
          </w:p>
        </w:tc>
        <w:tc>
          <w:tcPr>
            <w:tcW w:w="2587" w:type="dxa"/>
          </w:tcPr>
          <w:p>
            <w:pPr>
              <w:spacing w:after="0" w:line="24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Degré 3</w:t>
            </w:r>
          </w:p>
        </w:tc>
        <w:tc>
          <w:tcPr>
            <w:tcW w:w="2800" w:type="dxa"/>
          </w:tcPr>
          <w:p>
            <w:pPr>
              <w:spacing w:after="0" w:line="240" w:lineRule="auto"/>
              <w:jc w:val="center"/>
              <w:rPr>
                <w:rFonts w:hint="default" w:ascii="Arial" w:hAnsi="Arial" w:cs="Arial"/>
                <w:b/>
                <w:color w:val="000000" w:themeColor="text1"/>
                <w:sz w:val="24"/>
                <w:szCs w:val="24"/>
                <w:lang w:val="fr-FR"/>
                <w14:textFill>
                  <w14:solidFill>
                    <w14:schemeClr w14:val="tx1"/>
                  </w14:solidFill>
                </w14:textFill>
              </w:rPr>
            </w:pPr>
            <w:r>
              <w:rPr>
                <w:rFonts w:hint="default" w:ascii="Arial" w:hAnsi="Arial" w:cs="Arial"/>
                <w:b/>
                <w:color w:val="000000" w:themeColor="text1"/>
                <w:sz w:val="24"/>
                <w:szCs w:val="24"/>
                <w:lang w:val="fr-FR"/>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5245" w:type="dxa"/>
          </w:tcPr>
          <w:p>
            <w:pPr>
              <w:spacing w:after="0" w:line="240" w:lineRule="auto"/>
              <w:rPr>
                <w:rFonts w:hint="default" w:ascii="Arial" w:hAnsi="Arial" w:cs="Arial"/>
                <w:color w:val="FF0000"/>
                <w:sz w:val="28"/>
                <w:szCs w:val="28"/>
              </w:rPr>
            </w:pPr>
            <w:r>
              <w:rPr>
                <w:rFonts w:hint="default" w:ascii="Arial" w:hAnsi="Arial" w:cs="Arial"/>
                <w:color w:val="FF0000"/>
                <w:sz w:val="28"/>
                <w:szCs w:val="28"/>
              </w:rPr>
              <w:t>Éléments à évaluer de l’AFLP 2 :</w:t>
            </w:r>
          </w:p>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Mettre en lien des ressentis avec une charge de travail pour réguler cette charge de manière autonome :</w:t>
            </w:r>
          </w:p>
          <w:p>
            <w:pPr>
              <w:spacing w:after="0" w:line="240" w:lineRule="auto"/>
              <w:rPr>
                <w:rFonts w:hint="default" w:ascii="Arial" w:hAnsi="Arial" w:cs="Arial"/>
                <w:color w:val="000000" w:themeColor="text1"/>
                <w:sz w:val="28"/>
                <w:szCs w:val="28"/>
                <w:highlight w:val="none"/>
                <w14:textFill>
                  <w14:solidFill>
                    <w14:schemeClr w14:val="tx1"/>
                  </w14:solidFill>
                </w14:textFill>
              </w:rPr>
            </w:pPr>
            <w:r>
              <w:rPr>
                <w:rFonts w:hint="default" w:ascii="Arial" w:hAnsi="Arial" w:cs="Arial"/>
                <w:color w:val="000000" w:themeColor="text1"/>
                <w:sz w:val="28"/>
                <w:szCs w:val="28"/>
                <w:highlight w:val="none"/>
                <w14:textFill>
                  <w14:solidFill>
                    <w14:schemeClr w14:val="tx1"/>
                  </w14:solidFill>
                </w14:textFill>
              </w:rPr>
              <w:t>Analyse (indicateurs d’efforts et ressentis)</w:t>
            </w:r>
          </w:p>
          <w:p>
            <w:pPr>
              <w:spacing w:after="0" w:line="240" w:lineRule="auto"/>
              <w:rPr>
                <w:rFonts w:hint="default" w:ascii="Arial" w:hAnsi="Arial" w:cs="Arial"/>
                <w:color w:val="000000" w:themeColor="text1"/>
                <w:sz w:val="28"/>
                <w:szCs w:val="28"/>
                <w:highlight w:val="none"/>
                <w14:textFill>
                  <w14:solidFill>
                    <w14:schemeClr w14:val="tx1"/>
                  </w14:solidFill>
                </w14:textFill>
              </w:rPr>
            </w:pPr>
            <w:r>
              <w:rPr>
                <w:rFonts w:hint="default" w:ascii="Arial" w:hAnsi="Arial" w:cs="Arial"/>
                <w:color w:val="000000" w:themeColor="text1"/>
                <w:sz w:val="28"/>
                <w:szCs w:val="28"/>
                <w:highlight w:val="none"/>
                <w14:textFill>
                  <w14:solidFill>
                    <w14:schemeClr w14:val="tx1"/>
                  </w14:solidFill>
                </w14:textFill>
              </w:rPr>
              <w:t>Adaptation/personnalisation (modification paramètres après analyse)</w:t>
            </w:r>
          </w:p>
          <w:p>
            <w:pPr>
              <w:spacing w:after="0" w:line="240" w:lineRule="auto"/>
              <w:rPr>
                <w:rFonts w:hint="default" w:ascii="Arial" w:hAnsi="Arial" w:cs="Arial"/>
                <w:sz w:val="28"/>
                <w:szCs w:val="28"/>
                <w:highlight w:val="none"/>
              </w:rPr>
            </w:pPr>
          </w:p>
          <w:p>
            <w:pPr>
              <w:spacing w:after="0" w:line="240" w:lineRule="auto"/>
              <w:rPr>
                <w:rFonts w:hint="default" w:ascii="Arial" w:hAnsi="Arial" w:cs="Arial"/>
                <w:sz w:val="22"/>
                <w:szCs w:val="22"/>
              </w:rPr>
            </w:pPr>
          </w:p>
        </w:tc>
        <w:tc>
          <w:tcPr>
            <w:tcW w:w="2552" w:type="dxa"/>
          </w:tcPr>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lang w:val="fr-FR"/>
              </w:rPr>
            </w:pPr>
            <w:r>
              <w:rPr>
                <w:rFonts w:hint="default" w:ascii="Arial" w:hAnsi="Arial" w:cs="Arial"/>
                <w:sz w:val="24"/>
                <w:szCs w:val="24"/>
                <w:lang w:val="fr-FR"/>
              </w:rPr>
              <w:t>- Exprime difficilement les ressentis</w:t>
            </w:r>
          </w:p>
          <w:p>
            <w:pPr>
              <w:spacing w:after="0" w:line="240" w:lineRule="auto"/>
              <w:rPr>
                <w:rFonts w:hint="default" w:ascii="Arial" w:hAnsi="Arial" w:cs="Arial"/>
                <w:color w:val="000000" w:themeColor="text1"/>
                <w:sz w:val="24"/>
                <w:szCs w:val="24"/>
                <w:lang w:val="fr-FR"/>
                <w14:textFill>
                  <w14:solidFill>
                    <w14:schemeClr w14:val="tx1"/>
                  </w14:solidFill>
                </w14:textFill>
              </w:rPr>
            </w:pPr>
            <w:r>
              <w:rPr>
                <w:rFonts w:hint="default" w:ascii="Arial" w:hAnsi="Arial" w:cs="Arial"/>
                <w:sz w:val="24"/>
                <w:szCs w:val="24"/>
                <w:lang w:val="fr-FR"/>
              </w:rPr>
              <w:t>- pas de régulation de chargede travail</w:t>
            </w: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p>
        </w:tc>
        <w:tc>
          <w:tcPr>
            <w:tcW w:w="2551" w:type="dxa"/>
          </w:tcPr>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color w:val="000000"/>
                <w:sz w:val="24"/>
                <w:szCs w:val="24"/>
                <w:lang w:val="fr-FR"/>
              </w:rPr>
            </w:pPr>
            <w:r>
              <w:rPr>
                <w:rFonts w:hint="default" w:ascii="Arial" w:hAnsi="Arial" w:cs="Arial"/>
                <w:color w:val="000000"/>
                <w:sz w:val="24"/>
                <w:szCs w:val="24"/>
                <w:lang w:val="fr-FR"/>
              </w:rPr>
              <w:t>- Ressentis restent très généraux</w:t>
            </w:r>
          </w:p>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sz w:val="24"/>
                <w:szCs w:val="24"/>
                <w:lang w:val="fr-FR"/>
              </w:rPr>
              <w:t>- peu d’engagement</w:t>
            </w: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p>
        </w:tc>
        <w:tc>
          <w:tcPr>
            <w:tcW w:w="2587" w:type="dxa"/>
          </w:tcPr>
          <w:p>
            <w:pPr>
              <w:spacing w:after="0" w:line="240" w:lineRule="auto"/>
              <w:rPr>
                <w:rFonts w:hint="default" w:ascii="Arial" w:hAnsi="Arial" w:cs="Arial"/>
                <w:color w:val="000000" w:themeColor="text1"/>
                <w:sz w:val="24"/>
                <w:szCs w:val="24"/>
                <w14:textFill>
                  <w14:solidFill>
                    <w14:schemeClr w14:val="tx1"/>
                  </w14:solidFill>
                </w14:textFill>
              </w:rPr>
            </w:pPr>
            <w:r>
              <w:rPr>
                <w:rStyle w:val="13"/>
                <w:rFonts w:hint="default" w:ascii="Arial" w:hAnsi="Arial" w:cs="Arial"/>
                <w:sz w:val="24"/>
                <w:szCs w:val="24"/>
              </w:rPr>
              <w:t>Adaptation de la charge de travail aux ressources de l’élève et à l’effort poursuivi.</w:t>
            </w:r>
            <w:r>
              <w:rPr>
                <w:rFonts w:hint="default" w:ascii="Arial" w:hAnsi="Arial" w:cs="Arial"/>
                <w:color w:val="000000"/>
                <w:sz w:val="24"/>
                <w:szCs w:val="24"/>
              </w:rPr>
              <w:br w:type="textWrapping"/>
            </w:r>
            <w:r>
              <w:rPr>
                <w:rFonts w:hint="default" w:ascii="Arial" w:hAnsi="Arial" w:cs="Arial"/>
                <w:color w:val="000000"/>
                <w:sz w:val="24"/>
                <w:szCs w:val="24"/>
                <w:lang w:val="fr-FR"/>
              </w:rPr>
              <w:t>L’élève utilise un paramètre pour la régulation de sa charge</w:t>
            </w: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p>
        </w:tc>
        <w:tc>
          <w:tcPr>
            <w:tcW w:w="2800" w:type="dxa"/>
          </w:tcPr>
          <w:p>
            <w:pPr>
              <w:spacing w:after="0" w:line="240" w:lineRule="auto"/>
              <w:rPr>
                <w:rFonts w:hint="default" w:ascii="Arial" w:hAnsi="Arial" w:cs="Arial"/>
                <w:color w:val="000000" w:themeColor="text1"/>
                <w:sz w:val="24"/>
                <w:szCs w:val="24"/>
                <w14:textFill>
                  <w14:solidFill>
                    <w14:schemeClr w14:val="tx1"/>
                  </w14:solidFill>
                </w14:textFill>
              </w:rPr>
            </w:pPr>
            <w:r>
              <w:rPr>
                <w:rStyle w:val="13"/>
                <w:rFonts w:hint="default" w:ascii="Arial" w:hAnsi="Arial" w:cs="Arial"/>
                <w:sz w:val="24"/>
                <w:szCs w:val="24"/>
              </w:rPr>
              <w:t>Charge de travail adaptée aux ressources de l’élève, optimisée et régulée au cours de l’action.</w:t>
            </w:r>
            <w:r>
              <w:rPr>
                <w:rFonts w:hint="default" w:ascii="Arial" w:hAnsi="Arial" w:cs="Arial"/>
                <w:color w:val="000000"/>
                <w:sz w:val="24"/>
                <w:szCs w:val="24"/>
              </w:rPr>
              <w:br w:type="textWrapping"/>
            </w:r>
            <w:r>
              <w:rPr>
                <w:rStyle w:val="13"/>
                <w:rFonts w:hint="default" w:ascii="Arial" w:hAnsi="Arial" w:cs="Arial"/>
                <w:sz w:val="24"/>
                <w:szCs w:val="24"/>
              </w:rPr>
              <w:t>Choix individualisé au regard du thème d’entrainement et des</w:t>
            </w:r>
            <w:r>
              <w:rPr>
                <w:rFonts w:hint="default" w:ascii="Arial" w:hAnsi="Arial" w:cs="Arial"/>
                <w:color w:val="000000"/>
                <w:sz w:val="24"/>
                <w:szCs w:val="24"/>
              </w:rPr>
              <w:t xml:space="preserve"> </w:t>
            </w:r>
            <w:r>
              <w:rPr>
                <w:rStyle w:val="13"/>
                <w:rFonts w:hint="default" w:ascii="Arial" w:hAnsi="Arial" w:cs="Arial"/>
                <w:sz w:val="24"/>
                <w:szCs w:val="24"/>
              </w:rPr>
              <w:t>effets personnels  recherchés.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tcPr>
          <w:p>
            <w:pPr>
              <w:spacing w:after="0" w:line="240" w:lineRule="auto"/>
              <w:jc w:val="center"/>
              <w:rPr>
                <w:rFonts w:hint="default" w:ascii="Arial" w:hAnsi="Arial" w:cs="Arial"/>
                <w:b/>
                <w:bCs/>
                <w:color w:val="000000" w:themeColor="text1"/>
                <w:sz w:val="22"/>
                <w:szCs w:val="22"/>
                <w:lang w:val="fr-FR"/>
                <w14:textFill>
                  <w14:solidFill>
                    <w14:schemeClr w14:val="tx1"/>
                  </w14:solidFill>
                </w14:textFill>
              </w:rPr>
            </w:pPr>
            <w:r>
              <w:rPr>
                <w:rFonts w:hint="default" w:ascii="Arial" w:hAnsi="Arial" w:cs="Arial"/>
                <w:b/>
                <w:bCs/>
                <w:color w:val="000000" w:themeColor="text1"/>
                <w:sz w:val="22"/>
                <w:szCs w:val="22"/>
                <w:lang w:val="fr-FR"/>
                <w14:textFill>
                  <w14:solidFill>
                    <w14:schemeClr w14:val="tx1"/>
                  </w14:solidFill>
                </w14:textFill>
              </w:rPr>
              <w:t>Note sur 5 points</w:t>
            </w:r>
          </w:p>
        </w:tc>
        <w:tc>
          <w:tcPr>
            <w:tcW w:w="2552" w:type="dxa"/>
          </w:tcPr>
          <w:p>
            <w:pPr>
              <w:spacing w:after="0" w:line="240" w:lineRule="auto"/>
              <w:jc w:val="both"/>
              <w:rPr>
                <w:rFonts w:hint="default" w:ascii="Arial" w:hAnsi="Arial" w:cs="Arial"/>
                <w:color w:val="000000" w:themeColor="text1"/>
                <w:sz w:val="22"/>
                <w:szCs w:val="22"/>
                <w:highlight w:val="none"/>
                <w:lang w:val="fr-FR"/>
                <w14:textFill>
                  <w14:solidFill>
                    <w14:schemeClr w14:val="tx1"/>
                  </w14:solidFill>
                </w14:textFill>
              </w:rPr>
            </w:pPr>
            <w:r>
              <w:rPr>
                <w:rFonts w:hint="default" w:ascii="Arial" w:hAnsi="Arial" w:cs="Arial"/>
                <w:color w:val="000000" w:themeColor="text1"/>
                <w:sz w:val="22"/>
                <w:szCs w:val="22"/>
                <w:highlight w:val="none"/>
                <w:lang w:val="fr-FR"/>
                <w14:textFill>
                  <w14:solidFill>
                    <w14:schemeClr w14:val="tx1"/>
                  </w14:solidFill>
                </w14:textFill>
              </w:rPr>
              <w:t>De 0 à 0.5 pt</w:t>
            </w:r>
          </w:p>
        </w:tc>
        <w:tc>
          <w:tcPr>
            <w:tcW w:w="2551" w:type="dxa"/>
          </w:tcPr>
          <w:p>
            <w:pPr>
              <w:spacing w:after="0" w:line="240" w:lineRule="auto"/>
              <w:jc w:val="center"/>
              <w:rPr>
                <w:rFonts w:hint="default" w:ascii="Arial" w:hAnsi="Arial" w:cs="Arial"/>
                <w:color w:val="000000" w:themeColor="text1"/>
                <w:sz w:val="22"/>
                <w:szCs w:val="22"/>
                <w:highlight w:val="none"/>
                <w:lang w:val="fr-FR"/>
                <w14:textFill>
                  <w14:solidFill>
                    <w14:schemeClr w14:val="tx1"/>
                  </w14:solidFill>
                </w14:textFill>
              </w:rPr>
            </w:pPr>
            <w:r>
              <w:rPr>
                <w:rFonts w:hint="default" w:ascii="Arial" w:hAnsi="Arial" w:cs="Arial"/>
                <w:color w:val="000000" w:themeColor="text1"/>
                <w:sz w:val="22"/>
                <w:szCs w:val="22"/>
                <w:highlight w:val="none"/>
                <w:lang w:val="fr-FR"/>
                <w14:textFill>
                  <w14:solidFill>
                    <w14:schemeClr w14:val="tx1"/>
                  </w14:solidFill>
                </w14:textFill>
              </w:rPr>
              <w:t>De 1 à 2 points</w:t>
            </w:r>
          </w:p>
        </w:tc>
        <w:tc>
          <w:tcPr>
            <w:tcW w:w="2587" w:type="dxa"/>
          </w:tcPr>
          <w:p>
            <w:pPr>
              <w:spacing w:after="0" w:line="240" w:lineRule="auto"/>
              <w:jc w:val="center"/>
              <w:rPr>
                <w:rFonts w:hint="default" w:ascii="Arial" w:hAnsi="Arial" w:cs="Arial"/>
                <w:color w:val="000000" w:themeColor="text1"/>
                <w:sz w:val="22"/>
                <w:szCs w:val="22"/>
                <w:highlight w:val="none"/>
                <w:lang w:val="fr-FR"/>
                <w14:textFill>
                  <w14:solidFill>
                    <w14:schemeClr w14:val="tx1"/>
                  </w14:solidFill>
                </w14:textFill>
              </w:rPr>
            </w:pPr>
            <w:r>
              <w:rPr>
                <w:rFonts w:hint="default" w:ascii="Arial" w:hAnsi="Arial" w:cs="Arial"/>
                <w:color w:val="000000" w:themeColor="text1"/>
                <w:sz w:val="22"/>
                <w:szCs w:val="22"/>
                <w:highlight w:val="none"/>
                <w:lang w:val="fr-FR"/>
                <w14:textFill>
                  <w14:solidFill>
                    <w14:schemeClr w14:val="tx1"/>
                  </w14:solidFill>
                </w14:textFill>
              </w:rPr>
              <w:t>De 2.5 pts à 4 pts</w:t>
            </w:r>
          </w:p>
        </w:tc>
        <w:tc>
          <w:tcPr>
            <w:tcW w:w="2800" w:type="dxa"/>
          </w:tcPr>
          <w:p>
            <w:pPr>
              <w:spacing w:after="0" w:line="240" w:lineRule="auto"/>
              <w:jc w:val="center"/>
              <w:rPr>
                <w:rFonts w:hint="default" w:ascii="Arial" w:hAnsi="Arial" w:cs="Arial"/>
                <w:color w:val="000000" w:themeColor="text1"/>
                <w:sz w:val="22"/>
                <w:szCs w:val="22"/>
                <w:lang w:val="fr-FR"/>
                <w14:textFill>
                  <w14:solidFill>
                    <w14:schemeClr w14:val="tx1"/>
                  </w14:solidFill>
                </w14:textFill>
              </w:rPr>
            </w:pPr>
            <w:r>
              <w:rPr>
                <w:rFonts w:hint="default" w:ascii="Arial" w:hAnsi="Arial" w:cs="Arial"/>
                <w:color w:val="000000" w:themeColor="text1"/>
                <w:sz w:val="22"/>
                <w:szCs w:val="22"/>
                <w:lang w:val="fr-FR"/>
                <w14:textFill>
                  <w14:solidFill>
                    <w14:schemeClr w14:val="tx1"/>
                  </w14:solidFill>
                </w14:textFill>
              </w:rPr>
              <w:t>De 4.5 pts à 5 pts</w:t>
            </w:r>
          </w:p>
        </w:tc>
      </w:tr>
    </w:tbl>
    <w:p>
      <w:pPr>
        <w:pStyle w:val="8"/>
        <w:rPr>
          <w:rFonts w:cstheme="minorHAnsi"/>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1"/>
        <w:gridCol w:w="2552"/>
        <w:gridCol w:w="255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shd w:val="clear" w:color="auto" w:fill="D8D8D8" w:themeFill="background1" w:themeFillShade="D9"/>
          </w:tcPr>
          <w:p>
            <w:pPr>
              <w:spacing w:after="0" w:line="240" w:lineRule="auto"/>
              <w:rPr>
                <w:rFonts w:hint="default" w:ascii="Arial" w:hAnsi="Arial" w:cs="Arial"/>
                <w:color w:val="000000" w:themeColor="text1"/>
                <w:sz w:val="28"/>
                <w:szCs w:val="28"/>
                <w14:textFill>
                  <w14:solidFill>
                    <w14:schemeClr w14:val="tx1"/>
                  </w14:solidFill>
                </w14:textFill>
              </w:rPr>
            </w:pPr>
            <w:r>
              <w:rPr>
                <w:rFonts w:hint="default" w:ascii="Arial" w:hAnsi="Arial" w:cs="Arial"/>
                <w:b/>
                <w:color w:val="000000" w:themeColor="text1"/>
                <w:sz w:val="28"/>
                <w:szCs w:val="28"/>
                <w14:textFill>
                  <w14:solidFill>
                    <w14:schemeClr w14:val="tx1"/>
                  </w14:solidFill>
                </w14:textFill>
              </w:rPr>
              <w:t>AFLP 4 :</w:t>
            </w:r>
            <w:r>
              <w:rPr>
                <w:rFonts w:hint="default" w:ascii="Arial" w:hAnsi="Arial" w:cs="Arial"/>
                <w:color w:val="000000" w:themeColor="text1"/>
                <w:sz w:val="28"/>
                <w:szCs w:val="28"/>
                <w14:textFill>
                  <w14:solidFill>
                    <w14:schemeClr w14:val="tx1"/>
                  </w14:solidFill>
                </w14:textFill>
              </w:rPr>
              <w:t xml:space="preserve"> </w:t>
            </w:r>
          </w:p>
        </w:tc>
        <w:tc>
          <w:tcPr>
            <w:tcW w:w="2551"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8"/>
                <w:szCs w:val="28"/>
                <w14:textFill>
                  <w14:solidFill>
                    <w14:schemeClr w14:val="tx1"/>
                  </w14:solidFill>
                </w14:textFill>
              </w:rPr>
            </w:pPr>
            <w:r>
              <w:rPr>
                <w:rFonts w:hint="default" w:ascii="Arial" w:hAnsi="Arial" w:cs="Arial"/>
                <w:b/>
                <w:color w:val="000000" w:themeColor="text1"/>
                <w:sz w:val="28"/>
                <w:szCs w:val="28"/>
                <w14:textFill>
                  <w14:solidFill>
                    <w14:schemeClr w14:val="tx1"/>
                  </w14:solidFill>
                </w14:textFill>
              </w:rPr>
              <w:t>Degré 1</w:t>
            </w:r>
          </w:p>
        </w:tc>
        <w:tc>
          <w:tcPr>
            <w:tcW w:w="2552"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8"/>
                <w:szCs w:val="28"/>
                <w14:textFill>
                  <w14:solidFill>
                    <w14:schemeClr w14:val="tx1"/>
                  </w14:solidFill>
                </w14:textFill>
              </w:rPr>
            </w:pPr>
            <w:r>
              <w:rPr>
                <w:rFonts w:hint="default" w:ascii="Arial" w:hAnsi="Arial" w:cs="Arial"/>
                <w:b/>
                <w:color w:val="000000" w:themeColor="text1"/>
                <w:sz w:val="28"/>
                <w:szCs w:val="28"/>
                <w14:textFill>
                  <w14:solidFill>
                    <w14:schemeClr w14:val="tx1"/>
                  </w14:solidFill>
                </w14:textFill>
              </w:rPr>
              <w:t>Degré 2</w:t>
            </w:r>
          </w:p>
        </w:tc>
        <w:tc>
          <w:tcPr>
            <w:tcW w:w="2551"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8"/>
                <w:szCs w:val="28"/>
                <w14:textFill>
                  <w14:solidFill>
                    <w14:schemeClr w14:val="tx1"/>
                  </w14:solidFill>
                </w14:textFill>
              </w:rPr>
            </w:pPr>
            <w:r>
              <w:rPr>
                <w:rFonts w:hint="default" w:ascii="Arial" w:hAnsi="Arial" w:cs="Arial"/>
                <w:b/>
                <w:color w:val="000000" w:themeColor="text1"/>
                <w:sz w:val="28"/>
                <w:szCs w:val="28"/>
                <w14:textFill>
                  <w14:solidFill>
                    <w14:schemeClr w14:val="tx1"/>
                  </w14:solidFill>
                </w14:textFill>
              </w:rPr>
              <w:t>Degré 3</w:t>
            </w:r>
          </w:p>
        </w:tc>
        <w:tc>
          <w:tcPr>
            <w:tcW w:w="2836" w:type="dxa"/>
            <w:shd w:val="clear" w:color="auto" w:fill="D8D8D8" w:themeFill="background1" w:themeFillShade="D9"/>
            <w:vAlign w:val="center"/>
          </w:tcPr>
          <w:p>
            <w:pPr>
              <w:spacing w:after="0" w:line="240" w:lineRule="auto"/>
              <w:jc w:val="center"/>
              <w:rPr>
                <w:rFonts w:hint="default" w:ascii="Arial" w:hAnsi="Arial" w:cs="Arial"/>
                <w:b/>
                <w:color w:val="000000" w:themeColor="text1"/>
                <w:sz w:val="28"/>
                <w:szCs w:val="28"/>
                <w14:textFill>
                  <w14:solidFill>
                    <w14:schemeClr w14:val="tx1"/>
                  </w14:solidFill>
                </w14:textFill>
              </w:rPr>
            </w:pPr>
            <w:r>
              <w:rPr>
                <w:rFonts w:hint="default" w:ascii="Arial" w:hAnsi="Arial" w:cs="Arial"/>
                <w:b/>
                <w:color w:val="000000" w:themeColor="text1"/>
                <w:sz w:val="28"/>
                <w:szCs w:val="28"/>
                <w14:textFill>
                  <w14:solidFill>
                    <w14:schemeClr w14:val="tx1"/>
                  </w14:solidFill>
                </w14:textFill>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5245" w:type="dxa"/>
            <w:shd w:val="clear" w:color="auto" w:fill="D8D8D8" w:themeFill="background1" w:themeFillShade="D9"/>
          </w:tcPr>
          <w:p>
            <w:pPr>
              <w:spacing w:after="0" w:line="240" w:lineRule="auto"/>
              <w:rPr>
                <w:rFonts w:hint="default" w:ascii="Arial" w:hAnsi="Arial" w:cs="Arial"/>
                <w:color w:val="FF0000"/>
                <w:sz w:val="24"/>
                <w:szCs w:val="24"/>
              </w:rPr>
            </w:pPr>
            <w:r>
              <w:rPr>
                <w:rFonts w:hint="default" w:ascii="Arial" w:hAnsi="Arial" w:cs="Arial"/>
                <w:color w:val="FF0000"/>
                <w:sz w:val="24"/>
                <w:szCs w:val="24"/>
              </w:rPr>
              <w:t xml:space="preserve">Éléments à évaluer de l’AFLP </w:t>
            </w:r>
            <w:r>
              <w:rPr>
                <w:rFonts w:hint="default" w:ascii="Arial" w:hAnsi="Arial" w:cs="Arial"/>
                <w:color w:val="FF0000"/>
                <w:sz w:val="24"/>
                <w:szCs w:val="24"/>
                <w:lang w:val="fr-FR"/>
              </w:rPr>
              <w:t>4</w:t>
            </w:r>
            <w:r>
              <w:rPr>
                <w:rFonts w:hint="default" w:ascii="Arial" w:hAnsi="Arial" w:cs="Arial"/>
                <w:color w:val="FF0000"/>
                <w:sz w:val="24"/>
                <w:szCs w:val="24"/>
              </w:rPr>
              <w:t xml:space="preserve"> : </w:t>
            </w:r>
          </w:p>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 xml:space="preserve">Coopérer et assurer les rôles sociaux pour aider au progrès individuel dans des conditions de sécurité. </w:t>
            </w:r>
          </w:p>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 xml:space="preserve">Coach </w:t>
            </w:r>
            <w:r>
              <w:rPr>
                <w:rFonts w:hint="default" w:ascii="Arial" w:hAnsi="Arial" w:cs="Arial"/>
                <w:color w:val="000000" w:themeColor="text1"/>
                <w:sz w:val="24"/>
                <w:szCs w:val="24"/>
                <w14:textFill>
                  <w14:solidFill>
                    <w14:schemeClr w14:val="tx1"/>
                  </w14:solidFill>
                </w14:textFill>
              </w:rPr>
              <w:t xml:space="preserve"> et </w:t>
            </w:r>
            <w:r>
              <w:rPr>
                <w:rFonts w:hint="default" w:ascii="Arial" w:hAnsi="Arial" w:cs="Arial"/>
                <w:color w:val="000000" w:themeColor="text1"/>
                <w:sz w:val="24"/>
                <w:szCs w:val="24"/>
                <w:highlight w:val="green"/>
                <w14:textFill>
                  <w14:solidFill>
                    <w14:schemeClr w14:val="tx1"/>
                  </w14:solidFill>
                </w14:textFill>
              </w:rPr>
              <w:t xml:space="preserve">Juge </w:t>
            </w:r>
          </w:p>
          <w:p>
            <w:pPr>
              <w:spacing w:after="0" w:line="240" w:lineRule="auto"/>
              <w:rPr>
                <w:rFonts w:hint="default" w:ascii="Arial" w:hAnsi="Arial" w:cs="Arial"/>
                <w:sz w:val="24"/>
                <w:szCs w:val="24"/>
              </w:rPr>
            </w:pPr>
          </w:p>
        </w:tc>
        <w:tc>
          <w:tcPr>
            <w:tcW w:w="2551" w:type="dxa"/>
          </w:tcPr>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Coach : pas concerné, ne compte pas</w:t>
            </w: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highlight w:val="green"/>
              </w:rPr>
            </w:pPr>
            <w:r>
              <w:rPr>
                <w:rFonts w:hint="default" w:ascii="Arial" w:hAnsi="Arial" w:cs="Arial"/>
                <w:sz w:val="24"/>
                <w:szCs w:val="24"/>
                <w:highlight w:val="green"/>
              </w:rPr>
              <w:t>Juge : passif pas concerné</w:t>
            </w:r>
          </w:p>
          <w:p>
            <w:pPr>
              <w:spacing w:after="0" w:line="240" w:lineRule="auto"/>
              <w:rPr>
                <w:rFonts w:hint="default" w:ascii="Arial" w:hAnsi="Arial" w:cs="Arial"/>
                <w:sz w:val="24"/>
                <w:szCs w:val="24"/>
              </w:rPr>
            </w:pPr>
            <w:r>
              <w:rPr>
                <w:rFonts w:hint="default" w:ascii="Arial" w:hAnsi="Arial" w:cs="Arial"/>
                <w:sz w:val="24"/>
                <w:szCs w:val="24"/>
                <w:highlight w:val="green"/>
              </w:rPr>
              <w:t>N’intervient pas sur les erreurs de postures et trajets, comptabilise les reps même partielles (no reps , non valides)</w:t>
            </w:r>
            <w:r>
              <w:rPr>
                <w:rFonts w:hint="default" w:ascii="Arial" w:hAnsi="Arial" w:cs="Arial"/>
                <w:sz w:val="24"/>
                <w:szCs w:val="24"/>
              </w:rPr>
              <w:t xml:space="preserve"> </w:t>
            </w:r>
          </w:p>
        </w:tc>
        <w:tc>
          <w:tcPr>
            <w:tcW w:w="2552" w:type="dxa"/>
          </w:tcPr>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Observe assis, compte pour lui</w:t>
            </w: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rPr>
            </w:pPr>
            <w:r>
              <w:rPr>
                <w:rFonts w:hint="default" w:ascii="Arial" w:hAnsi="Arial" w:cs="Arial"/>
                <w:sz w:val="24"/>
                <w:szCs w:val="24"/>
                <w:highlight w:val="green"/>
              </w:rPr>
              <w:t>Juge observateur un peu concerné</w:t>
            </w:r>
            <w:r>
              <w:rPr>
                <w:rFonts w:hint="default" w:ascii="Arial" w:hAnsi="Arial" w:cs="Arial"/>
                <w:sz w:val="24"/>
                <w:szCs w:val="24"/>
              </w:rPr>
              <w:t>.</w:t>
            </w:r>
          </w:p>
        </w:tc>
        <w:tc>
          <w:tcPr>
            <w:tcW w:w="2551" w:type="dxa"/>
          </w:tcPr>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Debout proche du pratiquant, compte fort</w:t>
            </w:r>
            <w:r>
              <w:rPr>
                <w:rFonts w:hint="default" w:ascii="Arial" w:hAnsi="Arial" w:cs="Arial"/>
                <w:color w:val="000000" w:themeColor="text1"/>
                <w:sz w:val="24"/>
                <w:szCs w:val="24"/>
                <w14:textFill>
                  <w14:solidFill>
                    <w14:schemeClr w14:val="tx1"/>
                  </w14:solidFill>
                </w14:textFill>
              </w:rPr>
              <w:t xml:space="preserve"> </w:t>
            </w: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rPr>
            </w:pPr>
            <w:r>
              <w:rPr>
                <w:rFonts w:hint="default" w:ascii="Arial" w:hAnsi="Arial" w:cs="Arial"/>
                <w:sz w:val="24"/>
                <w:szCs w:val="24"/>
                <w:highlight w:val="green"/>
              </w:rPr>
              <w:t>Juge attentif, debout proche de l’athlète, annonce les No reps</w:t>
            </w:r>
            <w:r>
              <w:rPr>
                <w:rFonts w:hint="default" w:ascii="Arial" w:hAnsi="Arial" w:cs="Arial"/>
                <w:sz w:val="24"/>
                <w:szCs w:val="24"/>
              </w:rPr>
              <w:t>.</w:t>
            </w:r>
          </w:p>
        </w:tc>
        <w:tc>
          <w:tcPr>
            <w:tcW w:w="2836" w:type="dxa"/>
          </w:tcPr>
          <w:p>
            <w:pPr>
              <w:spacing w:after="0" w:line="240" w:lineRule="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highlight w:val="yellow"/>
                <w14:textFill>
                  <w14:solidFill>
                    <w14:schemeClr w14:val="tx1"/>
                  </w14:solidFill>
                </w14:textFill>
              </w:rPr>
              <w:t>Dynamique, compte et coach</w:t>
            </w:r>
          </w:p>
          <w:p>
            <w:pPr>
              <w:spacing w:after="0" w:line="240" w:lineRule="auto"/>
              <w:rPr>
                <w:rFonts w:hint="default" w:ascii="Arial" w:hAnsi="Arial" w:cs="Arial"/>
                <w:sz w:val="24"/>
                <w:szCs w:val="24"/>
              </w:rPr>
            </w:pP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color w:val="000000" w:themeColor="text1"/>
                <w:sz w:val="24"/>
                <w:szCs w:val="24"/>
                <w14:textFill>
                  <w14:solidFill>
                    <w14:schemeClr w14:val="tx1"/>
                  </w14:solidFill>
                </w14:textFill>
              </w:rPr>
            </w:pPr>
          </w:p>
          <w:p>
            <w:pPr>
              <w:spacing w:after="0" w:line="240" w:lineRule="auto"/>
              <w:rPr>
                <w:rFonts w:hint="default" w:ascii="Arial" w:hAnsi="Arial" w:cs="Arial"/>
                <w:sz w:val="24"/>
                <w:szCs w:val="24"/>
              </w:rPr>
            </w:pPr>
            <w:r>
              <w:rPr>
                <w:rFonts w:hint="default" w:ascii="Arial" w:hAnsi="Arial" w:cs="Arial"/>
                <w:sz w:val="24"/>
                <w:szCs w:val="24"/>
                <w:highlight w:val="green"/>
              </w:rPr>
              <w:t>Juge adapte sa position en fonction de l’exercice, compte, annonce les REPS ET NO REPS et justifie ses annonces au bon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Cas n°1       6 points </w:t>
            </w:r>
            <w:sdt>
              <w:sdtPr>
                <w:rPr>
                  <w:rFonts w:hint="default" w:ascii="Arial" w:hAnsi="Arial" w:cs="Arial"/>
                  <w:color w:val="000000" w:themeColor="text1"/>
                  <w:sz w:val="28"/>
                  <w:szCs w:val="28"/>
                  <w14:textFill>
                    <w14:solidFill>
                      <w14:schemeClr w14:val="tx1"/>
                    </w14:solidFill>
                  </w14:textFill>
                </w:rPr>
                <w:id w:val="-494028642"/>
              </w:sdtPr>
              <w:sdtEndPr>
                <w:rPr>
                  <w:rFonts w:hint="default" w:ascii="Arial" w:hAnsi="Arial" w:cs="Arial"/>
                  <w:color w:val="000000" w:themeColor="text1"/>
                  <w:sz w:val="28"/>
                  <w:szCs w:val="28"/>
                  <w14:textFill>
                    <w14:solidFill>
                      <w14:schemeClr w14:val="tx1"/>
                    </w14:solidFill>
                  </w14:textFill>
                </w:rPr>
              </w:sdtEndPr>
              <w:sdtContent>
                <w:r>
                  <w:rPr>
                    <w:rFonts w:hint="default" w:ascii="Arial" w:hAnsi="Arial" w:eastAsia="MS Gothic" w:cs="Arial"/>
                    <w:color w:val="000000" w:themeColor="text1"/>
                    <w:sz w:val="28"/>
                    <w:szCs w:val="28"/>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 à 1.5 pts</w:t>
            </w:r>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1.5 à 3 pts</w:t>
            </w:r>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3 à 4.5 pts</w:t>
            </w:r>
          </w:p>
        </w:tc>
        <w:tc>
          <w:tcPr>
            <w:tcW w:w="2836"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4.5 à 6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Cas n°2       4 points </w:t>
            </w:r>
            <w:sdt>
              <w:sdtPr>
                <w:rPr>
                  <w:rFonts w:hint="default" w:ascii="Arial" w:hAnsi="Arial" w:cs="Arial"/>
                  <w:color w:val="000000" w:themeColor="text1"/>
                  <w:sz w:val="28"/>
                  <w:szCs w:val="28"/>
                  <w14:textFill>
                    <w14:solidFill>
                      <w14:schemeClr w14:val="tx1"/>
                    </w14:solidFill>
                  </w14:textFill>
                </w:rPr>
                <w:id w:val="-306015133"/>
              </w:sdtPr>
              <w:sdtEndPr>
                <w:rPr>
                  <w:rFonts w:hint="default" w:ascii="Arial" w:hAnsi="Arial" w:cs="Arial"/>
                  <w:color w:val="000000" w:themeColor="text1"/>
                  <w:sz w:val="28"/>
                  <w:szCs w:val="28"/>
                  <w14:textFill>
                    <w14:solidFill>
                      <w14:schemeClr w14:val="tx1"/>
                    </w14:solidFill>
                  </w14:textFill>
                </w:rPr>
              </w:sdtEndPr>
              <w:sdtContent>
                <w:r>
                  <w:rPr>
                    <w:rFonts w:hint="default" w:ascii="Arial" w:hAnsi="Arial" w:eastAsia="MS Gothic" w:cs="Arial"/>
                    <w:color w:val="000000" w:themeColor="text1"/>
                    <w:sz w:val="28"/>
                    <w:szCs w:val="28"/>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  à 1 pt</w:t>
            </w:r>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  à 2 pts</w:t>
            </w:r>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2 à 3  pts</w:t>
            </w:r>
          </w:p>
        </w:tc>
        <w:tc>
          <w:tcPr>
            <w:tcW w:w="2836"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 xml:space="preserve">Cas n°3       2 points </w:t>
            </w:r>
            <w:sdt>
              <w:sdtPr>
                <w:rPr>
                  <w:rFonts w:hint="default" w:ascii="Arial" w:hAnsi="Arial" w:cs="Arial"/>
                  <w:color w:val="000000" w:themeColor="text1"/>
                  <w:sz w:val="28"/>
                  <w:szCs w:val="28"/>
                  <w14:textFill>
                    <w14:solidFill>
                      <w14:schemeClr w14:val="tx1"/>
                    </w14:solidFill>
                  </w14:textFill>
                </w:rPr>
                <w:id w:val="-299685823"/>
              </w:sdtPr>
              <w:sdtEndPr>
                <w:rPr>
                  <w:rFonts w:hint="default" w:ascii="Arial" w:hAnsi="Arial" w:cs="Arial"/>
                  <w:color w:val="000000" w:themeColor="text1"/>
                  <w:sz w:val="28"/>
                  <w:szCs w:val="28"/>
                  <w14:textFill>
                    <w14:solidFill>
                      <w14:schemeClr w14:val="tx1"/>
                    </w14:solidFill>
                  </w14:textFill>
                </w:rPr>
              </w:sdtEndPr>
              <w:sdtContent>
                <w:r>
                  <w:rPr>
                    <w:rFonts w:hint="default" w:ascii="Arial" w:hAnsi="Arial" w:eastAsia="MS Gothic" w:cs="Arial"/>
                    <w:color w:val="000000" w:themeColor="text1"/>
                    <w:sz w:val="28"/>
                    <w:szCs w:val="28"/>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 à 0.5 pts</w:t>
            </w:r>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0.5 à 1 pt</w:t>
            </w:r>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 à 1.5 pts</w:t>
            </w:r>
          </w:p>
        </w:tc>
        <w:tc>
          <w:tcPr>
            <w:tcW w:w="2836"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1.5 à 2 pts</w:t>
            </w:r>
          </w:p>
        </w:tc>
      </w:tr>
    </w:tbl>
    <w:p>
      <w:pPr>
        <w:pStyle w:val="8"/>
        <w:rPr>
          <w:rFonts w:hint="default" w:ascii="Arial" w:hAnsi="Arial" w:cs="Arial"/>
          <w:color w:val="000000" w:themeColor="text1"/>
          <w:sz w:val="28"/>
          <w:szCs w:val="28"/>
          <w14:textFill>
            <w14:solidFill>
              <w14:schemeClr w14:val="tx1"/>
            </w14:solidFill>
          </w14:textFill>
        </w:rPr>
      </w:pPr>
    </w:p>
    <w:tbl>
      <w:tblPr>
        <w:tblStyle w:val="7"/>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8D8D8" w:themeFill="background1" w:themeFillShade="D9"/>
          </w:tcPr>
          <w:p>
            <w:pPr>
              <w:spacing w:after="0" w:line="240" w:lineRule="auto"/>
              <w:rPr>
                <w:rFonts w:hint="default" w:ascii="Arial" w:hAnsi="Arial" w:cs="Arial"/>
                <w:sz w:val="28"/>
                <w:szCs w:val="28"/>
              </w:rPr>
            </w:pPr>
            <w:r>
              <w:rPr>
                <w:rFonts w:hint="default" w:ascii="Arial" w:hAnsi="Arial" w:cs="Arial"/>
                <w:b/>
                <w:color w:val="000000" w:themeColor="text1"/>
                <w:sz w:val="28"/>
                <w:szCs w:val="28"/>
                <w14:textFill>
                  <w14:solidFill>
                    <w14:schemeClr w14:val="tx1"/>
                  </w14:solidFill>
                </w14:textFill>
              </w:rPr>
              <w:t xml:space="preserve">AFLP </w:t>
            </w:r>
            <w:r>
              <w:rPr>
                <w:rFonts w:hint="default" w:ascii="Arial" w:hAnsi="Arial" w:cs="Arial"/>
                <w:b/>
                <w:color w:val="000000" w:themeColor="text1"/>
                <w:sz w:val="28"/>
                <w:szCs w:val="28"/>
                <w:lang w:val="fr-FR"/>
                <w14:textFill>
                  <w14:solidFill>
                    <w14:schemeClr w14:val="tx1"/>
                  </w14:solidFill>
                </w14:textFill>
              </w:rPr>
              <w:t>6</w:t>
            </w:r>
            <w:r>
              <w:rPr>
                <w:rFonts w:hint="default" w:ascii="Arial" w:hAnsi="Arial" w:cs="Arial"/>
                <w:b/>
                <w:color w:val="000000" w:themeColor="text1"/>
                <w:sz w:val="28"/>
                <w:szCs w:val="28"/>
                <w14:textFill>
                  <w14:solidFill>
                    <w14:schemeClr w14:val="tx1"/>
                  </w14:solidFill>
                </w14:textFill>
              </w:rPr>
              <w:t>:</w:t>
            </w:r>
          </w:p>
        </w:tc>
        <w:tc>
          <w:tcPr>
            <w:tcW w:w="2552" w:type="dxa"/>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Degré 1</w:t>
            </w:r>
          </w:p>
        </w:tc>
        <w:tc>
          <w:tcPr>
            <w:tcW w:w="2551" w:type="dxa"/>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Degré 2</w:t>
            </w:r>
          </w:p>
        </w:tc>
        <w:tc>
          <w:tcPr>
            <w:tcW w:w="2552" w:type="dxa"/>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Degré 3</w:t>
            </w:r>
          </w:p>
        </w:tc>
        <w:tc>
          <w:tcPr>
            <w:tcW w:w="2835" w:type="dxa"/>
            <w:shd w:val="clear" w:color="auto" w:fill="D8D8D8" w:themeFill="background1" w:themeFillShade="D9"/>
            <w:vAlign w:val="center"/>
          </w:tcPr>
          <w:p>
            <w:pPr>
              <w:spacing w:after="0" w:line="240" w:lineRule="auto"/>
              <w:jc w:val="center"/>
              <w:rPr>
                <w:rFonts w:hint="default" w:ascii="Arial" w:hAnsi="Arial" w:cs="Arial"/>
                <w:b/>
                <w:sz w:val="28"/>
                <w:szCs w:val="28"/>
              </w:rPr>
            </w:pPr>
            <w:r>
              <w:rPr>
                <w:rFonts w:hint="default" w:ascii="Arial" w:hAnsi="Arial" w:cs="Arial"/>
                <w:b/>
                <w:sz w:val="28"/>
                <w:szCs w:val="28"/>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5245" w:type="dxa"/>
            <w:shd w:val="clear" w:color="auto" w:fill="D8D8D8" w:themeFill="background1" w:themeFillShade="D9"/>
          </w:tcPr>
          <w:p>
            <w:pPr>
              <w:spacing w:after="0" w:line="240" w:lineRule="auto"/>
              <w:rPr>
                <w:rFonts w:hint="default" w:ascii="Arial" w:hAnsi="Arial" w:cs="Arial"/>
                <w:color w:val="FF0000"/>
                <w:sz w:val="28"/>
                <w:szCs w:val="28"/>
              </w:rPr>
            </w:pPr>
            <w:r>
              <w:rPr>
                <w:rFonts w:hint="default" w:ascii="Arial" w:hAnsi="Arial" w:cs="Arial"/>
                <w:color w:val="FF0000"/>
                <w:sz w:val="28"/>
                <w:szCs w:val="28"/>
              </w:rPr>
              <w:t xml:space="preserve">Éléments à évaluer de l’AFLP </w:t>
            </w:r>
            <w:r>
              <w:rPr>
                <w:rFonts w:hint="default" w:ascii="Arial" w:hAnsi="Arial" w:cs="Arial"/>
                <w:color w:val="FF0000"/>
                <w:sz w:val="28"/>
                <w:szCs w:val="28"/>
                <w:lang w:val="fr-FR"/>
              </w:rPr>
              <w:t>6</w:t>
            </w:r>
            <w:r>
              <w:rPr>
                <w:rFonts w:hint="default" w:ascii="Arial" w:hAnsi="Arial" w:cs="Arial"/>
                <w:color w:val="FF0000"/>
                <w:sz w:val="28"/>
                <w:szCs w:val="28"/>
              </w:rPr>
              <w:t xml:space="preserve"> :</w:t>
            </w:r>
          </w:p>
          <w:p>
            <w:pPr>
              <w:spacing w:after="0" w:line="240" w:lineRule="auto"/>
              <w:rPr>
                <w:rFonts w:hint="default" w:ascii="Arial" w:hAnsi="Arial" w:cs="Arial"/>
                <w:sz w:val="28"/>
                <w:szCs w:val="28"/>
              </w:rPr>
            </w:pPr>
            <w:r>
              <w:rPr>
                <w:rFonts w:hint="default" w:ascii="Arial" w:hAnsi="Arial" w:cs="Arial"/>
                <w:color w:val="000000" w:themeColor="text1"/>
                <w:sz w:val="28"/>
                <w:szCs w:val="28"/>
                <w14:textFill>
                  <w14:solidFill>
                    <w14:schemeClr w14:val="tx1"/>
                  </w14:solidFill>
                </w14:textFill>
              </w:rPr>
              <w:t xml:space="preserve">Intégrer </w:t>
            </w:r>
            <w:r>
              <w:rPr>
                <w:rFonts w:hint="default" w:ascii="Arial" w:hAnsi="Arial" w:cs="Arial"/>
                <w:color w:val="000000" w:themeColor="text1"/>
                <w:sz w:val="28"/>
                <w:szCs w:val="28"/>
                <w:highlight w:val="green"/>
                <w14:textFill>
                  <w14:solidFill>
                    <w14:schemeClr w14:val="tx1"/>
                  </w14:solidFill>
                </w14:textFill>
              </w:rPr>
              <w:t>des conseils d’entraînement</w:t>
            </w:r>
            <w:r>
              <w:rPr>
                <w:rFonts w:hint="default" w:ascii="Arial" w:hAnsi="Arial" w:cs="Arial"/>
                <w:color w:val="000000" w:themeColor="text1"/>
                <w:sz w:val="28"/>
                <w:szCs w:val="28"/>
                <w14:textFill>
                  <w14:solidFill>
                    <w14:schemeClr w14:val="tx1"/>
                  </w14:solidFill>
                </w14:textFill>
              </w:rPr>
              <w:t xml:space="preserve"> (</w:t>
            </w:r>
            <w:r>
              <w:rPr>
                <w:rFonts w:hint="default" w:ascii="Arial" w:hAnsi="Arial" w:cs="Arial"/>
                <w:color w:val="000000" w:themeColor="text1"/>
                <w:sz w:val="28"/>
                <w:szCs w:val="28"/>
                <w:highlight w:val="green"/>
                <w14:textFill>
                  <w14:solidFill>
                    <w14:schemeClr w14:val="tx1"/>
                  </w14:solidFill>
                </w14:textFill>
              </w:rPr>
              <w:t>posture, gainage</w:t>
            </w:r>
            <w:r>
              <w:rPr>
                <w:rFonts w:hint="default" w:ascii="Arial" w:hAnsi="Arial" w:cs="Arial"/>
                <w:color w:val="000000" w:themeColor="text1"/>
                <w:sz w:val="28"/>
                <w:szCs w:val="28"/>
                <w14:textFill>
                  <w14:solidFill>
                    <w14:schemeClr w14:val="tx1"/>
                  </w14:solidFill>
                </w14:textFill>
              </w:rPr>
              <w:t xml:space="preserve"> et sécurité, </w:t>
            </w:r>
            <w:r>
              <w:rPr>
                <w:rFonts w:hint="default" w:ascii="Arial" w:hAnsi="Arial" w:cs="Arial"/>
                <w:color w:val="000000" w:themeColor="text1"/>
                <w:sz w:val="28"/>
                <w:szCs w:val="28"/>
                <w:highlight w:val="yellow"/>
                <w14:textFill>
                  <w14:solidFill>
                    <w14:schemeClr w14:val="tx1"/>
                  </w14:solidFill>
                </w14:textFill>
              </w:rPr>
              <w:t>échauffement progressif adapté</w:t>
            </w:r>
            <w:r>
              <w:rPr>
                <w:rFonts w:hint="default" w:ascii="Arial" w:hAnsi="Arial" w:cs="Arial"/>
                <w:color w:val="000000" w:themeColor="text1"/>
                <w:sz w:val="28"/>
                <w:szCs w:val="28"/>
                <w14:textFill>
                  <w14:solidFill>
                    <w14:schemeClr w14:val="tx1"/>
                  </w14:solidFill>
                </w14:textFill>
              </w:rPr>
              <w:t xml:space="preserve">), de </w:t>
            </w:r>
            <w:r>
              <w:rPr>
                <w:rFonts w:hint="default" w:ascii="Arial" w:hAnsi="Arial" w:cs="Arial"/>
                <w:color w:val="000000" w:themeColor="text1"/>
                <w:sz w:val="28"/>
                <w:szCs w:val="28"/>
                <w:highlight w:val="green"/>
                <w14:textFill>
                  <w14:solidFill>
                    <w14:schemeClr w14:val="tx1"/>
                  </w14:solidFill>
                </w14:textFill>
              </w:rPr>
              <w:t>diététique</w:t>
            </w:r>
            <w:r>
              <w:rPr>
                <w:rFonts w:hint="default" w:ascii="Arial" w:hAnsi="Arial" w:cs="Arial"/>
                <w:color w:val="000000" w:themeColor="text1"/>
                <w:sz w:val="28"/>
                <w:szCs w:val="28"/>
                <w14:textFill>
                  <w14:solidFill>
                    <w14:schemeClr w14:val="tx1"/>
                  </w14:solidFill>
                </w14:textFill>
              </w:rPr>
              <w:t xml:space="preserve"> (alimentation équilibrée), </w:t>
            </w:r>
            <w:r>
              <w:rPr>
                <w:rFonts w:hint="default" w:ascii="Arial" w:hAnsi="Arial" w:cs="Arial"/>
                <w:color w:val="000000" w:themeColor="text1"/>
                <w:sz w:val="28"/>
                <w:szCs w:val="28"/>
                <w:highlight w:val="green"/>
                <w14:textFill>
                  <w14:solidFill>
                    <w14:schemeClr w14:val="tx1"/>
                  </w14:solidFill>
                </w14:textFill>
              </w:rPr>
              <w:t>d’hygiène de vie</w:t>
            </w:r>
            <w:r>
              <w:rPr>
                <w:rFonts w:hint="default" w:ascii="Arial" w:hAnsi="Arial" w:cs="Arial"/>
                <w:color w:val="000000" w:themeColor="text1"/>
                <w:sz w:val="28"/>
                <w:szCs w:val="28"/>
                <w14:textFill>
                  <w14:solidFill>
                    <w14:schemeClr w14:val="tx1"/>
                  </w14:solidFill>
                </w14:textFill>
              </w:rPr>
              <w:t xml:space="preserve"> (hydratation, étirements…) pour se construire un mode de vie sain et une pratique raisonnée</w:t>
            </w:r>
          </w:p>
        </w:tc>
        <w:tc>
          <w:tcPr>
            <w:tcW w:w="2552" w:type="dxa"/>
          </w:tcPr>
          <w:p>
            <w:pPr>
              <w:spacing w:after="0" w:line="240" w:lineRule="auto"/>
              <w:rPr>
                <w:rFonts w:hint="default" w:ascii="Arial" w:hAnsi="Arial" w:cs="Arial"/>
                <w:sz w:val="28"/>
                <w:szCs w:val="28"/>
              </w:rPr>
            </w:pPr>
            <w:r>
              <w:rPr>
                <w:rFonts w:hint="default" w:ascii="Arial" w:hAnsi="Arial" w:cs="Arial"/>
                <w:sz w:val="28"/>
                <w:szCs w:val="28"/>
                <w:highlight w:val="yellow"/>
              </w:rPr>
              <w:t>Echauffement inexistant</w:t>
            </w:r>
          </w:p>
          <w:p>
            <w:pPr>
              <w:spacing w:after="0" w:line="240" w:lineRule="auto"/>
              <w:rPr>
                <w:rFonts w:hint="default" w:ascii="Arial" w:hAnsi="Arial" w:cs="Arial"/>
                <w:sz w:val="28"/>
                <w:szCs w:val="28"/>
              </w:rPr>
            </w:pPr>
            <w:r>
              <w:rPr>
                <w:rFonts w:hint="default" w:ascii="Arial" w:hAnsi="Arial" w:cs="Arial"/>
                <w:sz w:val="28"/>
                <w:szCs w:val="28"/>
                <w:highlight w:val="green"/>
              </w:rPr>
              <w:t>Aucune connaissance de posture sécuritaire de base (gainage, dos et tête droite…), de diététique et d’hygiène de vie.</w:t>
            </w:r>
          </w:p>
        </w:tc>
        <w:tc>
          <w:tcPr>
            <w:tcW w:w="2551" w:type="dxa"/>
          </w:tcPr>
          <w:p>
            <w:pPr>
              <w:spacing w:after="0" w:line="240" w:lineRule="auto"/>
              <w:rPr>
                <w:rFonts w:hint="default" w:ascii="Arial" w:hAnsi="Arial" w:cs="Arial"/>
                <w:sz w:val="28"/>
                <w:szCs w:val="28"/>
              </w:rPr>
            </w:pPr>
            <w:r>
              <w:rPr>
                <w:rFonts w:hint="default" w:ascii="Arial" w:hAnsi="Arial" w:cs="Arial"/>
                <w:sz w:val="28"/>
                <w:szCs w:val="28"/>
                <w:highlight w:val="yellow"/>
              </w:rPr>
              <w:t xml:space="preserve">Echauffement partiel </w:t>
            </w:r>
            <w:r>
              <w:rPr>
                <w:rFonts w:hint="default" w:ascii="Arial" w:hAnsi="Arial" w:cs="Arial"/>
                <w:sz w:val="28"/>
                <w:szCs w:val="28"/>
              </w:rPr>
              <w:t>et</w:t>
            </w:r>
            <w:r>
              <w:rPr>
                <w:rFonts w:hint="default" w:ascii="Arial" w:hAnsi="Arial" w:cs="Arial"/>
                <w:sz w:val="28"/>
                <w:szCs w:val="28"/>
                <w:highlight w:val="yellow"/>
              </w:rPr>
              <w:t xml:space="preserve"> standard</w:t>
            </w:r>
          </w:p>
          <w:p>
            <w:pPr>
              <w:spacing w:after="0" w:line="240" w:lineRule="auto"/>
              <w:rPr>
                <w:rFonts w:hint="default" w:ascii="Arial" w:hAnsi="Arial" w:cs="Arial"/>
                <w:sz w:val="28"/>
                <w:szCs w:val="28"/>
              </w:rPr>
            </w:pPr>
            <w:r>
              <w:rPr>
                <w:rFonts w:hint="default" w:ascii="Arial" w:hAnsi="Arial" w:cs="Arial"/>
                <w:sz w:val="28"/>
                <w:szCs w:val="28"/>
                <w:highlight w:val="green"/>
              </w:rPr>
              <w:t>Peu de connaissances intégrées à la pratique au cours du cycle…</w:t>
            </w:r>
          </w:p>
        </w:tc>
        <w:tc>
          <w:tcPr>
            <w:tcW w:w="2552" w:type="dxa"/>
          </w:tcPr>
          <w:p>
            <w:pPr>
              <w:spacing w:after="0" w:line="240" w:lineRule="auto"/>
              <w:rPr>
                <w:rFonts w:hint="default" w:ascii="Arial" w:hAnsi="Arial" w:cs="Arial"/>
                <w:sz w:val="28"/>
                <w:szCs w:val="28"/>
              </w:rPr>
            </w:pPr>
            <w:r>
              <w:rPr>
                <w:rFonts w:hint="default" w:ascii="Arial" w:hAnsi="Arial" w:cs="Arial"/>
                <w:sz w:val="28"/>
                <w:szCs w:val="28"/>
                <w:highlight w:val="yellow"/>
              </w:rPr>
              <w:t>Echauffement adapté, mais général et pas personnalisé.</w:t>
            </w:r>
          </w:p>
          <w:p>
            <w:pPr>
              <w:spacing w:after="0" w:line="240" w:lineRule="auto"/>
              <w:rPr>
                <w:rFonts w:hint="default" w:ascii="Arial" w:hAnsi="Arial" w:cs="Arial"/>
                <w:sz w:val="28"/>
                <w:szCs w:val="28"/>
              </w:rPr>
            </w:pPr>
            <w:r>
              <w:rPr>
                <w:rFonts w:hint="default" w:ascii="Arial" w:hAnsi="Arial" w:cs="Arial"/>
                <w:sz w:val="28"/>
                <w:szCs w:val="28"/>
                <w:highlight w:val="green"/>
              </w:rPr>
              <w:t>Choix adaptés, quelques connaissances intégrées à la pratique durant le cycle.</w:t>
            </w:r>
          </w:p>
          <w:p>
            <w:pPr>
              <w:spacing w:after="0" w:line="240" w:lineRule="auto"/>
              <w:rPr>
                <w:rFonts w:hint="default" w:ascii="Arial" w:hAnsi="Arial" w:cs="Arial"/>
                <w:sz w:val="28"/>
                <w:szCs w:val="28"/>
              </w:rPr>
            </w:pPr>
          </w:p>
        </w:tc>
        <w:tc>
          <w:tcPr>
            <w:tcW w:w="2835" w:type="dxa"/>
          </w:tcPr>
          <w:p>
            <w:pPr>
              <w:spacing w:after="0" w:line="240" w:lineRule="auto"/>
              <w:rPr>
                <w:rFonts w:hint="default" w:ascii="Arial" w:hAnsi="Arial" w:cs="Arial"/>
                <w:sz w:val="28"/>
                <w:szCs w:val="28"/>
              </w:rPr>
            </w:pPr>
            <w:r>
              <w:rPr>
                <w:rFonts w:hint="default" w:ascii="Arial" w:hAnsi="Arial" w:cs="Arial"/>
                <w:sz w:val="28"/>
                <w:szCs w:val="28"/>
                <w:highlight w:val="yellow"/>
              </w:rPr>
              <w:t>Echauffement complet, progressif, spécifique et personnalisé.</w:t>
            </w:r>
          </w:p>
          <w:p>
            <w:pPr>
              <w:spacing w:after="0" w:line="240" w:lineRule="auto"/>
              <w:rPr>
                <w:rFonts w:hint="default" w:ascii="Arial" w:hAnsi="Arial" w:cs="Arial"/>
                <w:sz w:val="28"/>
                <w:szCs w:val="28"/>
              </w:rPr>
            </w:pPr>
            <w:r>
              <w:rPr>
                <w:rFonts w:hint="default" w:ascii="Arial" w:hAnsi="Arial" w:cs="Arial"/>
                <w:sz w:val="28"/>
                <w:szCs w:val="28"/>
                <w:highlight w:val="green"/>
              </w:rPr>
              <w:t>Choix pertinents, et adaptés des connaissances intégrées à la pratique durant le cycle.</w:t>
            </w:r>
          </w:p>
          <w:p>
            <w:pPr>
              <w:spacing w:after="0" w:line="240" w:lineRule="auto"/>
              <w:rPr>
                <w:rFonts w:hint="default"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Arial" w:hAnsi="Arial" w:cs="Arial"/>
                <w:sz w:val="28"/>
                <w:szCs w:val="28"/>
              </w:rPr>
            </w:pPr>
            <w:r>
              <w:rPr>
                <w:rFonts w:hint="default" w:ascii="Arial" w:hAnsi="Arial" w:cs="Arial"/>
                <w:sz w:val="28"/>
                <w:szCs w:val="28"/>
              </w:rPr>
              <w:t xml:space="preserve">Cas n°1       2 points </w:t>
            </w:r>
            <w:sdt>
              <w:sdtPr>
                <w:rPr>
                  <w:rFonts w:hint="default" w:ascii="Arial" w:hAnsi="Arial" w:cs="Arial"/>
                  <w:sz w:val="28"/>
                  <w:szCs w:val="28"/>
                </w:rPr>
                <w:id w:val="611706856"/>
              </w:sdtPr>
              <w:sdtEndPr>
                <w:rPr>
                  <w:rFonts w:hint="default" w:ascii="Arial" w:hAnsi="Arial" w:cs="Arial"/>
                  <w:sz w:val="28"/>
                  <w:szCs w:val="28"/>
                </w:rPr>
              </w:sdtEndPr>
              <w:sdtContent>
                <w:r>
                  <w:rPr>
                    <w:rFonts w:hint="default" w:ascii="Arial" w:hAnsi="Arial" w:eastAsia="MS Gothic" w:cs="Arial"/>
                    <w:sz w:val="28"/>
                    <w:szCs w:val="28"/>
                  </w:rPr>
                  <w:t>☐</w:t>
                </w:r>
              </w:sdtContent>
            </w:sdt>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 à 0.5 pts</w:t>
            </w:r>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0.5 à 1 pt</w:t>
            </w:r>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 à 1.5 pts</w:t>
            </w:r>
          </w:p>
        </w:tc>
        <w:tc>
          <w:tcPr>
            <w:tcW w:w="2835"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Arial" w:hAnsi="Arial" w:cs="Arial"/>
                <w:sz w:val="28"/>
                <w:szCs w:val="28"/>
              </w:rPr>
            </w:pPr>
            <w:r>
              <w:rPr>
                <w:rFonts w:hint="default" w:ascii="Arial" w:hAnsi="Arial" w:cs="Arial"/>
                <w:sz w:val="28"/>
                <w:szCs w:val="28"/>
              </w:rPr>
              <w:t xml:space="preserve">Cas n°2       4 points </w:t>
            </w:r>
            <w:sdt>
              <w:sdtPr>
                <w:rPr>
                  <w:rFonts w:hint="default" w:ascii="Arial" w:hAnsi="Arial" w:cs="Arial"/>
                  <w:sz w:val="28"/>
                  <w:szCs w:val="28"/>
                </w:rPr>
                <w:id w:val="757103891"/>
              </w:sdtPr>
              <w:sdtEndPr>
                <w:rPr>
                  <w:rFonts w:hint="default" w:ascii="Arial" w:hAnsi="Arial" w:cs="Arial"/>
                  <w:sz w:val="28"/>
                  <w:szCs w:val="28"/>
                </w:rPr>
              </w:sdtEndPr>
              <w:sdtContent>
                <w:r>
                  <w:rPr>
                    <w:rFonts w:hint="default" w:ascii="Arial" w:hAnsi="Arial" w:eastAsia="MS Gothic" w:cs="Arial"/>
                    <w:sz w:val="28"/>
                    <w:szCs w:val="28"/>
                  </w:rPr>
                  <w:t>☐</w:t>
                </w:r>
              </w:sdtContent>
            </w:sdt>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 à 1 pt</w:t>
            </w:r>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 à 2 pts</w:t>
            </w:r>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2 à 3 pts</w:t>
            </w:r>
          </w:p>
        </w:tc>
        <w:tc>
          <w:tcPr>
            <w:tcW w:w="2835"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hint="default" w:ascii="Arial" w:hAnsi="Arial" w:cs="Arial"/>
                <w:sz w:val="28"/>
                <w:szCs w:val="28"/>
              </w:rPr>
            </w:pPr>
            <w:r>
              <w:rPr>
                <w:rFonts w:hint="default" w:ascii="Arial" w:hAnsi="Arial" w:cs="Arial"/>
                <w:sz w:val="28"/>
                <w:szCs w:val="28"/>
              </w:rPr>
              <w:t xml:space="preserve">Cas n°3       6 points </w:t>
            </w:r>
            <w:sdt>
              <w:sdtPr>
                <w:rPr>
                  <w:rFonts w:hint="default" w:ascii="Arial" w:hAnsi="Arial" w:cs="Arial"/>
                  <w:sz w:val="28"/>
                  <w:szCs w:val="28"/>
                </w:rPr>
                <w:id w:val="-1605265990"/>
              </w:sdtPr>
              <w:sdtEndPr>
                <w:rPr>
                  <w:rFonts w:hint="default" w:ascii="Arial" w:hAnsi="Arial" w:cs="Arial"/>
                  <w:sz w:val="28"/>
                  <w:szCs w:val="28"/>
                </w:rPr>
              </w:sdtEndPr>
              <w:sdtContent>
                <w:r>
                  <w:rPr>
                    <w:rFonts w:hint="default" w:ascii="Arial" w:hAnsi="Arial" w:eastAsia="MS Gothic" w:cs="Arial"/>
                    <w:sz w:val="28"/>
                    <w:szCs w:val="28"/>
                  </w:rPr>
                  <w:t>☐</w:t>
                </w:r>
              </w:sdtContent>
            </w:sdt>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0 à 1.5 pts</w:t>
            </w:r>
          </w:p>
        </w:tc>
        <w:tc>
          <w:tcPr>
            <w:tcW w:w="2551"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1.5 à 3 pts</w:t>
            </w:r>
          </w:p>
        </w:tc>
        <w:tc>
          <w:tcPr>
            <w:tcW w:w="2552"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3 à 4.5 pts</w:t>
            </w:r>
          </w:p>
        </w:tc>
        <w:tc>
          <w:tcPr>
            <w:tcW w:w="2835" w:type="dxa"/>
            <w:shd w:val="clear" w:color="auto" w:fill="D8D8D8" w:themeFill="background1" w:themeFillShade="D9"/>
            <w:vAlign w:val="center"/>
          </w:tcPr>
          <w:p>
            <w:pPr>
              <w:spacing w:after="0" w:line="240" w:lineRule="auto"/>
              <w:jc w:val="center"/>
              <w:rPr>
                <w:rFonts w:hint="default" w:ascii="Arial" w:hAnsi="Arial" w:cs="Arial"/>
                <w:color w:val="000000" w:themeColor="text1"/>
                <w:sz w:val="28"/>
                <w:szCs w:val="28"/>
                <w14:textFill>
                  <w14:solidFill>
                    <w14:schemeClr w14:val="tx1"/>
                  </w14:solidFill>
                </w14:textFill>
              </w:rPr>
            </w:pPr>
            <w:r>
              <w:rPr>
                <w:rFonts w:hint="default" w:ascii="Arial" w:hAnsi="Arial" w:cs="Arial"/>
                <w:color w:val="000000" w:themeColor="text1"/>
                <w:sz w:val="28"/>
                <w:szCs w:val="28"/>
                <w14:textFill>
                  <w14:solidFill>
                    <w14:schemeClr w14:val="tx1"/>
                  </w14:solidFill>
                </w14:textFill>
              </w:rPr>
              <w:t>De 4.5 à 6 pts</w:t>
            </w:r>
          </w:p>
        </w:tc>
      </w:tr>
    </w:tbl>
    <w:p>
      <w:pPr>
        <w:pStyle w:val="9"/>
        <w:rPr>
          <w:rFonts w:cstheme="minorHAnsi"/>
          <w:i/>
          <w:sz w:val="28"/>
          <w:szCs w:val="28"/>
        </w:rPr>
      </w:pPr>
    </w:p>
    <w:sectPr>
      <w:headerReference r:id="rId3" w:type="default"/>
      <w:pgSz w:w="16838" w:h="11906" w:orient="landscape"/>
      <w:pgMar w:top="283" w:right="340" w:bottom="283" w:left="624" w:header="113" w:footer="567"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AD"/>
    <w:rsid w:val="00027467"/>
    <w:rsid w:val="00045B80"/>
    <w:rsid w:val="000C66B5"/>
    <w:rsid w:val="000D3A96"/>
    <w:rsid w:val="0011663D"/>
    <w:rsid w:val="0012109D"/>
    <w:rsid w:val="0013036C"/>
    <w:rsid w:val="001614EB"/>
    <w:rsid w:val="001762A1"/>
    <w:rsid w:val="001957FD"/>
    <w:rsid w:val="001C3A60"/>
    <w:rsid w:val="001C5B6A"/>
    <w:rsid w:val="001D193F"/>
    <w:rsid w:val="0022564A"/>
    <w:rsid w:val="0023346D"/>
    <w:rsid w:val="00247668"/>
    <w:rsid w:val="00263F8D"/>
    <w:rsid w:val="002746AD"/>
    <w:rsid w:val="002817D6"/>
    <w:rsid w:val="00292EE9"/>
    <w:rsid w:val="002A3ACB"/>
    <w:rsid w:val="002A62E1"/>
    <w:rsid w:val="002D3D29"/>
    <w:rsid w:val="002F26B1"/>
    <w:rsid w:val="00306028"/>
    <w:rsid w:val="00331A23"/>
    <w:rsid w:val="00350310"/>
    <w:rsid w:val="00365D66"/>
    <w:rsid w:val="00366D10"/>
    <w:rsid w:val="00370FE7"/>
    <w:rsid w:val="003912D7"/>
    <w:rsid w:val="00392555"/>
    <w:rsid w:val="00497E87"/>
    <w:rsid w:val="004C5BF7"/>
    <w:rsid w:val="004D6070"/>
    <w:rsid w:val="004D612A"/>
    <w:rsid w:val="004D6815"/>
    <w:rsid w:val="004E07DF"/>
    <w:rsid w:val="00513191"/>
    <w:rsid w:val="00536657"/>
    <w:rsid w:val="005460DB"/>
    <w:rsid w:val="00591A26"/>
    <w:rsid w:val="005B4BB8"/>
    <w:rsid w:val="005C0A08"/>
    <w:rsid w:val="00622E5C"/>
    <w:rsid w:val="006F7A46"/>
    <w:rsid w:val="007250F5"/>
    <w:rsid w:val="007634F4"/>
    <w:rsid w:val="00763C7B"/>
    <w:rsid w:val="00770F05"/>
    <w:rsid w:val="00774A9E"/>
    <w:rsid w:val="007B6E90"/>
    <w:rsid w:val="007C1674"/>
    <w:rsid w:val="007E73B4"/>
    <w:rsid w:val="008124BF"/>
    <w:rsid w:val="00842AF6"/>
    <w:rsid w:val="00854F1A"/>
    <w:rsid w:val="00871919"/>
    <w:rsid w:val="00876B23"/>
    <w:rsid w:val="00930D34"/>
    <w:rsid w:val="00945202"/>
    <w:rsid w:val="009A287B"/>
    <w:rsid w:val="009D7247"/>
    <w:rsid w:val="00A17E27"/>
    <w:rsid w:val="00A458DA"/>
    <w:rsid w:val="00A94F35"/>
    <w:rsid w:val="00AC25FC"/>
    <w:rsid w:val="00AE24D4"/>
    <w:rsid w:val="00AE4294"/>
    <w:rsid w:val="00AE70D7"/>
    <w:rsid w:val="00AE7C2E"/>
    <w:rsid w:val="00AF35AC"/>
    <w:rsid w:val="00AF3F53"/>
    <w:rsid w:val="00B47A18"/>
    <w:rsid w:val="00B50964"/>
    <w:rsid w:val="00B50A24"/>
    <w:rsid w:val="00B51222"/>
    <w:rsid w:val="00B527F0"/>
    <w:rsid w:val="00B7442F"/>
    <w:rsid w:val="00B821AC"/>
    <w:rsid w:val="00B97A09"/>
    <w:rsid w:val="00BD3839"/>
    <w:rsid w:val="00C02E74"/>
    <w:rsid w:val="00C17237"/>
    <w:rsid w:val="00C576EA"/>
    <w:rsid w:val="00C73774"/>
    <w:rsid w:val="00C743FE"/>
    <w:rsid w:val="00C829F0"/>
    <w:rsid w:val="00CF6C35"/>
    <w:rsid w:val="00D11AAB"/>
    <w:rsid w:val="00D605C9"/>
    <w:rsid w:val="00D64BAC"/>
    <w:rsid w:val="00D707FB"/>
    <w:rsid w:val="00D80DCA"/>
    <w:rsid w:val="00DB3066"/>
    <w:rsid w:val="00DE5AD1"/>
    <w:rsid w:val="00E06DA8"/>
    <w:rsid w:val="00E17CFF"/>
    <w:rsid w:val="00E20845"/>
    <w:rsid w:val="00E2673F"/>
    <w:rsid w:val="00E5454E"/>
    <w:rsid w:val="00E608A3"/>
    <w:rsid w:val="00E6302B"/>
    <w:rsid w:val="00E9423A"/>
    <w:rsid w:val="00EA7FDD"/>
    <w:rsid w:val="00EF43B3"/>
    <w:rsid w:val="00F155C7"/>
    <w:rsid w:val="00F258EF"/>
    <w:rsid w:val="00F93F6C"/>
    <w:rsid w:val="00FB11D1"/>
    <w:rsid w:val="00FB730E"/>
    <w:rsid w:val="15EB738C"/>
    <w:rsid w:val="17F43E3A"/>
    <w:rsid w:val="41802FA3"/>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imes New Roman" w:hAnsi="Times New Roman" w:cs="Times New Roman"/>
      <w:sz w:val="18"/>
      <w:szCs w:val="18"/>
    </w:rPr>
  </w:style>
  <w:style w:type="paragraph" w:styleId="3">
    <w:name w:val="footer"/>
    <w:basedOn w:val="1"/>
    <w:link w:val="11"/>
    <w:unhideWhenUsed/>
    <w:uiPriority w:val="99"/>
    <w:pPr>
      <w:tabs>
        <w:tab w:val="center" w:pos="4536"/>
        <w:tab w:val="right" w:pos="9072"/>
      </w:tabs>
      <w:spacing w:after="0" w:line="240" w:lineRule="auto"/>
    </w:pPr>
  </w:style>
  <w:style w:type="paragraph" w:styleId="4">
    <w:name w:val="header"/>
    <w:basedOn w:val="1"/>
    <w:link w:val="10"/>
    <w:unhideWhenUsed/>
    <w:qFormat/>
    <w:uiPriority w:val="99"/>
    <w:pPr>
      <w:tabs>
        <w:tab w:val="center" w:pos="4536"/>
        <w:tab w:val="right" w:pos="9072"/>
      </w:tabs>
      <w:spacing w:after="0" w:line="240" w:lineRule="auto"/>
    </w:p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paragraph" w:styleId="9">
    <w:name w:val="List Paragraph"/>
    <w:basedOn w:val="1"/>
    <w:qFormat/>
    <w:uiPriority w:val="34"/>
    <w:pPr>
      <w:ind w:left="720"/>
      <w:contextualSpacing/>
    </w:pPr>
  </w:style>
  <w:style w:type="character" w:customStyle="1" w:styleId="10">
    <w:name w:val="En-tête Car"/>
    <w:basedOn w:val="5"/>
    <w:link w:val="4"/>
    <w:uiPriority w:val="99"/>
  </w:style>
  <w:style w:type="character" w:customStyle="1" w:styleId="11">
    <w:name w:val="Pied de page Car"/>
    <w:basedOn w:val="5"/>
    <w:link w:val="3"/>
    <w:qFormat/>
    <w:uiPriority w:val="99"/>
  </w:style>
  <w:style w:type="character" w:customStyle="1" w:styleId="12">
    <w:name w:val="Texte de bulles Car"/>
    <w:basedOn w:val="5"/>
    <w:link w:val="2"/>
    <w:semiHidden/>
    <w:uiPriority w:val="99"/>
    <w:rPr>
      <w:rFonts w:ascii="Times New Roman" w:hAnsi="Times New Roman" w:cs="Times New Roman"/>
      <w:sz w:val="18"/>
      <w:szCs w:val="18"/>
    </w:rPr>
  </w:style>
  <w:style w:type="character" w:customStyle="1" w:styleId="13">
    <w:name w:val="fontstyle01"/>
    <w:basedOn w:val="5"/>
    <w:qFormat/>
    <w:uiPriority w:val="0"/>
    <w:rPr>
      <w:rFonts w:hint="default" w:ascii="Arial" w:hAnsi="Arial" w:cs="Arial"/>
      <w:color w:val="00000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721D-2064-48CE-9A4A-42F175B66A38}">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1194</Words>
  <Characters>6573</Characters>
  <Lines>54</Lines>
  <Paragraphs>15</Paragraphs>
  <TotalTime>1</TotalTime>
  <ScaleCrop>false</ScaleCrop>
  <LinksUpToDate>false</LinksUpToDate>
  <CharactersWithSpaces>7752</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2020-06-01T13:13:00Z</dcterms:created>
  <dc:creator>Albagnac Vincent</dc:creator>
  <cp:lastModifiedBy>Georgette</cp:lastModifiedBy>
  <dcterms:modified xsi:type="dcterms:W3CDTF">2020-11-16T02:28:21Z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