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35" w:rsidRPr="009879B0" w:rsidRDefault="00A72335" w:rsidP="009879B0">
      <w:pPr>
        <w:jc w:val="center"/>
        <w:rPr>
          <w:b/>
          <w:sz w:val="28"/>
          <w:szCs w:val="28"/>
        </w:rPr>
      </w:pPr>
      <w:r w:rsidRPr="009879B0">
        <w:rPr>
          <w:b/>
          <w:sz w:val="28"/>
          <w:szCs w:val="28"/>
        </w:rPr>
        <w:t>CHAMP D’APPRENTISSAGE n° 5 : « Réaliser une activité physique pour développer ses ressources et s’entretenir »</w:t>
      </w:r>
    </w:p>
    <w:p w:rsidR="00A72335" w:rsidRPr="00A72335" w:rsidRDefault="00A72335" w:rsidP="00A72335"/>
    <w:tbl>
      <w:tblPr>
        <w:tblStyle w:val="Grilledutableau"/>
        <w:tblW w:w="0" w:type="auto"/>
        <w:jc w:val="center"/>
        <w:tblLook w:val="04A0"/>
      </w:tblPr>
      <w:tblGrid>
        <w:gridCol w:w="987"/>
        <w:gridCol w:w="2977"/>
      </w:tblGrid>
      <w:tr w:rsidR="00A72335" w:rsidRPr="00A72335" w:rsidTr="009879B0">
        <w:trPr>
          <w:jc w:val="center"/>
        </w:trPr>
        <w:tc>
          <w:tcPr>
            <w:tcW w:w="987" w:type="dxa"/>
            <w:shd w:val="clear" w:color="auto" w:fill="00B0F0"/>
          </w:tcPr>
          <w:p w:rsidR="00A72335" w:rsidRPr="009879B0" w:rsidRDefault="00A72335" w:rsidP="00A72335">
            <w:pPr>
              <w:spacing w:after="200" w:line="276" w:lineRule="auto"/>
              <w:rPr>
                <w:b/>
                <w:sz w:val="28"/>
                <w:szCs w:val="28"/>
              </w:rPr>
            </w:pPr>
            <w:r w:rsidRPr="009879B0">
              <w:rPr>
                <w:b/>
                <w:sz w:val="28"/>
                <w:szCs w:val="28"/>
              </w:rPr>
              <w:t>APSA</w:t>
            </w:r>
          </w:p>
        </w:tc>
        <w:tc>
          <w:tcPr>
            <w:tcW w:w="2977" w:type="dxa"/>
            <w:shd w:val="clear" w:color="auto" w:fill="00B0F0"/>
          </w:tcPr>
          <w:p w:rsidR="00F3690D" w:rsidRPr="009879B0" w:rsidRDefault="00F3690D" w:rsidP="00F3690D">
            <w:pPr>
              <w:spacing w:after="200" w:line="276" w:lineRule="auto"/>
              <w:jc w:val="center"/>
              <w:rPr>
                <w:b/>
                <w:sz w:val="28"/>
                <w:szCs w:val="28"/>
              </w:rPr>
            </w:pPr>
            <w:r>
              <w:rPr>
                <w:b/>
                <w:sz w:val="28"/>
                <w:szCs w:val="28"/>
              </w:rPr>
              <w:t>FITNESS</w:t>
            </w:r>
          </w:p>
        </w:tc>
      </w:tr>
      <w:tr w:rsidR="004C47B0" w:rsidRPr="00A72335" w:rsidTr="009879B0">
        <w:trPr>
          <w:jc w:val="center"/>
        </w:trPr>
        <w:tc>
          <w:tcPr>
            <w:tcW w:w="987" w:type="dxa"/>
            <w:shd w:val="clear" w:color="auto" w:fill="00B0F0"/>
          </w:tcPr>
          <w:p w:rsidR="004C47B0" w:rsidRPr="009879B0" w:rsidRDefault="004C47B0" w:rsidP="00A72335">
            <w:pPr>
              <w:rPr>
                <w:b/>
                <w:sz w:val="28"/>
                <w:szCs w:val="28"/>
              </w:rPr>
            </w:pPr>
          </w:p>
        </w:tc>
        <w:tc>
          <w:tcPr>
            <w:tcW w:w="2977" w:type="dxa"/>
            <w:shd w:val="clear" w:color="auto" w:fill="00B0F0"/>
          </w:tcPr>
          <w:p w:rsidR="004C47B0" w:rsidRPr="009879B0" w:rsidRDefault="004C47B0" w:rsidP="009879B0">
            <w:pPr>
              <w:jc w:val="center"/>
              <w:rPr>
                <w:b/>
                <w:sz w:val="28"/>
                <w:szCs w:val="28"/>
              </w:rPr>
            </w:pPr>
            <w:r>
              <w:rPr>
                <w:b/>
                <w:sz w:val="28"/>
                <w:szCs w:val="28"/>
              </w:rPr>
              <w:t>Lycée Schœlcher</w:t>
            </w:r>
          </w:p>
        </w:tc>
      </w:tr>
    </w:tbl>
    <w:p w:rsidR="00A72335" w:rsidRPr="00A72335" w:rsidRDefault="004C47B0" w:rsidP="00A72335">
      <w:pPr>
        <w:rPr>
          <w:b/>
        </w:rPr>
      </w:pPr>
      <w:r>
        <w:rPr>
          <w:b/>
        </w:rPr>
        <w:tab/>
      </w:r>
      <w:r>
        <w:rPr>
          <w:b/>
        </w:rPr>
        <w:tab/>
      </w:r>
      <w:r>
        <w:rPr>
          <w:b/>
        </w:rPr>
        <w:tab/>
      </w:r>
      <w:r>
        <w:rPr>
          <w:b/>
        </w:rPr>
        <w:tab/>
      </w:r>
      <w:r>
        <w:rPr>
          <w:b/>
        </w:rPr>
        <w:tab/>
      </w:r>
      <w:r>
        <w:rPr>
          <w:b/>
        </w:rPr>
        <w:tab/>
      </w:r>
      <w:r>
        <w:rPr>
          <w:b/>
        </w:rPr>
        <w:tab/>
      </w:r>
      <w:r>
        <w:rPr>
          <w:b/>
        </w:rPr>
        <w:tab/>
      </w:r>
      <w:r>
        <w:rPr>
          <w:b/>
        </w:rPr>
        <w:tab/>
      </w:r>
    </w:p>
    <w:p w:rsidR="00A72335" w:rsidRPr="00A72335" w:rsidRDefault="00A72335" w:rsidP="00A72335">
      <w:pPr>
        <w:rPr>
          <w:b/>
        </w:rPr>
      </w:pPr>
    </w:p>
    <w:p w:rsidR="00A72335" w:rsidRPr="00A72335" w:rsidRDefault="00A72335" w:rsidP="00A72335">
      <w:pPr>
        <w:rPr>
          <w:b/>
        </w:rPr>
      </w:pPr>
      <w:r w:rsidRPr="00A72335">
        <w:rPr>
          <w:b/>
        </w:rPr>
        <w:t>Principes d’évaluation</w:t>
      </w:r>
    </w:p>
    <w:p w:rsidR="00A72335" w:rsidRPr="00A72335" w:rsidRDefault="00A72335" w:rsidP="00A72335">
      <w:pPr>
        <w:numPr>
          <w:ilvl w:val="0"/>
          <w:numId w:val="1"/>
        </w:numPr>
      </w:pPr>
      <w:r w:rsidRPr="00A72335">
        <w:t>L’AFL1 s’évalue le jour du CCF en observant la séance d’entrainement proposée par le candidat, régulée en fonction de ses ressentis, par une épreuve d’évaluation respectant le référentiel national du champ d’apprentissage</w:t>
      </w:r>
    </w:p>
    <w:p w:rsidR="00A72335" w:rsidRPr="00A72335" w:rsidRDefault="00A72335" w:rsidP="00A72335">
      <w:pPr>
        <w:numPr>
          <w:ilvl w:val="0"/>
          <w:numId w:val="1"/>
        </w:numPr>
      </w:pPr>
      <w:r w:rsidRPr="00A72335">
        <w:t>L’AFL2 et l’AFL3 s’évaluent au fil de la séquence d’enseignement et éventuellement le jour de l’épreuve, en référence aux repères nationaux</w:t>
      </w:r>
    </w:p>
    <w:p w:rsidR="00A72335" w:rsidRPr="00A72335" w:rsidRDefault="00A72335" w:rsidP="00A72335">
      <w:pPr>
        <w:numPr>
          <w:ilvl w:val="0"/>
          <w:numId w:val="1"/>
        </w:numPr>
      </w:pPr>
      <w:bookmarkStart w:id="0" w:name="_Hlk10453957"/>
      <w:r w:rsidRPr="00A72335">
        <w:t>L’évaluation de l’AFL2 peut s’appuyer sur l</w:t>
      </w:r>
      <w:bookmarkEnd w:id="0"/>
      <w:r w:rsidR="00F3690D">
        <w:t>’analyse de sa propre prestation</w:t>
      </w:r>
    </w:p>
    <w:p w:rsidR="00A72335" w:rsidRPr="00A72335" w:rsidRDefault="00A72335" w:rsidP="009879B0">
      <w:pPr>
        <w:ind w:left="1571"/>
      </w:pPr>
    </w:p>
    <w:p w:rsidR="00A72335" w:rsidRPr="00A72335" w:rsidRDefault="00A72335" w:rsidP="00A72335"/>
    <w:p w:rsidR="00A72335" w:rsidRPr="00A72335" w:rsidRDefault="00A72335" w:rsidP="00A72335">
      <w:pPr>
        <w:rPr>
          <w:b/>
        </w:rPr>
      </w:pPr>
      <w:r w:rsidRPr="00A72335">
        <w:rPr>
          <w:b/>
        </w:rPr>
        <w:t xml:space="preserve">Barème et notation </w:t>
      </w:r>
    </w:p>
    <w:p w:rsidR="00A72335" w:rsidRPr="00A72335" w:rsidRDefault="00A72335" w:rsidP="00A72335">
      <w:pPr>
        <w:numPr>
          <w:ilvl w:val="0"/>
          <w:numId w:val="1"/>
        </w:numPr>
      </w:pPr>
      <w:r w:rsidRPr="00A72335">
        <w:t>L’AFL1 est noté sur 1</w:t>
      </w:r>
      <w:r w:rsidR="003C3EA6">
        <w:t xml:space="preserve">2 points </w:t>
      </w:r>
    </w:p>
    <w:p w:rsidR="00D50DDE" w:rsidRDefault="00A72335" w:rsidP="00A72335">
      <w:pPr>
        <w:numPr>
          <w:ilvl w:val="0"/>
          <w:numId w:val="1"/>
        </w:numPr>
      </w:pPr>
      <w:r w:rsidRPr="00A72335">
        <w:t>Les AFL2 et 3 sont notés sur 8 points. La répartition des 8 points est au choix des élèves avec trois possibilités de répartition : AFL2 = 4 pts /AFL3 = 4 pts </w:t>
      </w:r>
    </w:p>
    <w:p w:rsidR="00D50DDE" w:rsidRDefault="00A72335" w:rsidP="00A72335">
      <w:pPr>
        <w:numPr>
          <w:ilvl w:val="0"/>
          <w:numId w:val="1"/>
        </w:numPr>
      </w:pPr>
      <w:r w:rsidRPr="00A72335">
        <w:t>; AFL2 = 6 pts /AFL3 = 2 pts ;</w:t>
      </w:r>
    </w:p>
    <w:p w:rsidR="00A72335" w:rsidRPr="00A72335" w:rsidRDefault="00A72335" w:rsidP="00A72335">
      <w:pPr>
        <w:numPr>
          <w:ilvl w:val="0"/>
          <w:numId w:val="1"/>
        </w:numPr>
      </w:pPr>
      <w:r w:rsidRPr="00A72335">
        <w:t xml:space="preserve"> AFL2 = 2 pts /AFL3 = 6 pts</w:t>
      </w:r>
    </w:p>
    <w:p w:rsidR="00A72335" w:rsidRDefault="00A72335" w:rsidP="00A72335"/>
    <w:p w:rsidR="009879B0" w:rsidRPr="00A72335" w:rsidRDefault="009879B0" w:rsidP="00A72335"/>
    <w:p w:rsidR="00A72335" w:rsidRPr="00A72335" w:rsidRDefault="00A72335" w:rsidP="00A72335">
      <w:pPr>
        <w:rPr>
          <w:b/>
        </w:rPr>
      </w:pPr>
      <w:r w:rsidRPr="00A72335">
        <w:rPr>
          <w:b/>
        </w:rPr>
        <w:t xml:space="preserve">Choix possibles pour les élèves </w:t>
      </w:r>
    </w:p>
    <w:p w:rsidR="00A72335" w:rsidRPr="00A72335" w:rsidRDefault="00A72335" w:rsidP="00A72335">
      <w:pPr>
        <w:numPr>
          <w:ilvl w:val="0"/>
          <w:numId w:val="1"/>
        </w:numPr>
      </w:pPr>
      <w:r w:rsidRPr="00A72335">
        <w:t>AFL1 et AFL2 : Choix du projet d’entrainement</w:t>
      </w:r>
    </w:p>
    <w:p w:rsidR="00A72335" w:rsidRPr="00A72335" w:rsidRDefault="00A72335" w:rsidP="00A72335">
      <w:pPr>
        <w:numPr>
          <w:ilvl w:val="0"/>
          <w:numId w:val="1"/>
        </w:numPr>
      </w:pPr>
      <w:r w:rsidRPr="00A72335">
        <w:t xml:space="preserve">AFL1 et AFL2 : Choix des paramètres d’entrainement </w:t>
      </w:r>
    </w:p>
    <w:p w:rsidR="00A72335" w:rsidRPr="00A72335" w:rsidRDefault="00A72335" w:rsidP="00A72335">
      <w:pPr>
        <w:numPr>
          <w:ilvl w:val="0"/>
          <w:numId w:val="1"/>
        </w:numPr>
      </w:pPr>
      <w:r w:rsidRPr="00A72335">
        <w:t>AFL3 : Choix des modalités d’aide de son ou ses partenaires</w:t>
      </w:r>
      <w:r w:rsidR="00F3690D">
        <w:t> ; participation en tant que choregraphe</w:t>
      </w:r>
    </w:p>
    <w:p w:rsidR="00A72335" w:rsidRPr="00A72335" w:rsidRDefault="00A72335" w:rsidP="00A72335">
      <w:pPr>
        <w:numPr>
          <w:ilvl w:val="0"/>
          <w:numId w:val="1"/>
        </w:numPr>
        <w:rPr>
          <w:b/>
        </w:rPr>
      </w:pPr>
      <w:r w:rsidRPr="00A72335">
        <w:t>AFL2 et AFL3 : Le poids relatif dans l’évaluation</w:t>
      </w:r>
    </w:p>
    <w:p w:rsidR="00A72335" w:rsidRPr="00A72335" w:rsidRDefault="00A72335" w:rsidP="00A72335">
      <w:pPr>
        <w:rPr>
          <w:b/>
        </w:rPr>
      </w:pPr>
    </w:p>
    <w:p w:rsidR="00A72335" w:rsidRPr="00A72335" w:rsidRDefault="00A72335" w:rsidP="00A72335">
      <w:pPr>
        <w:rPr>
          <w:b/>
        </w:rPr>
      </w:pPr>
      <w:r w:rsidRPr="00A72335">
        <w:rPr>
          <w:b/>
        </w:rPr>
        <w:br w:type="page"/>
      </w:r>
    </w:p>
    <w:p w:rsidR="00A72335" w:rsidRPr="009879B0" w:rsidRDefault="00A72335" w:rsidP="00A72335">
      <w:pPr>
        <w:rPr>
          <w:b/>
          <w:sz w:val="28"/>
          <w:szCs w:val="28"/>
        </w:rPr>
      </w:pPr>
      <w:r w:rsidRPr="009879B0">
        <w:rPr>
          <w:b/>
          <w:sz w:val="28"/>
          <w:szCs w:val="28"/>
        </w:rPr>
        <w:lastRenderedPageBreak/>
        <w:t>Repères d’évaluation de l’AFL1</w:t>
      </w:r>
      <w:r w:rsidRPr="009879B0">
        <w:rPr>
          <w:sz w:val="28"/>
          <w:szCs w:val="28"/>
        </w:rPr>
        <w:t xml:space="preserve"> : </w:t>
      </w:r>
      <w:r w:rsidRPr="009879B0">
        <w:rPr>
          <w:bCs/>
          <w:sz w:val="28"/>
          <w:szCs w:val="28"/>
        </w:rPr>
        <w:t>S’engager pour obtenir les effets recherchés selon son projet personnel, en faisant des choix de paramètres d’entraînement cohérents avec le thème retenu</w:t>
      </w:r>
    </w:p>
    <w:p w:rsidR="00A72335" w:rsidRPr="00A72335" w:rsidRDefault="00A72335" w:rsidP="00A72335"/>
    <w:tbl>
      <w:tblPr>
        <w:tblW w:w="152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693"/>
        <w:gridCol w:w="2977"/>
        <w:gridCol w:w="3260"/>
        <w:gridCol w:w="3477"/>
      </w:tblGrid>
      <w:tr w:rsidR="00A72335" w:rsidRPr="00A72335" w:rsidTr="00E8798F">
        <w:trPr>
          <w:trHeight w:val="144"/>
        </w:trPr>
        <w:tc>
          <w:tcPr>
            <w:tcW w:w="15242" w:type="dxa"/>
            <w:gridSpan w:val="5"/>
            <w:shd w:val="clear" w:color="auto" w:fill="FFFF00"/>
          </w:tcPr>
          <w:p w:rsidR="00A72335" w:rsidRPr="00A72335" w:rsidRDefault="00A72335" w:rsidP="00A72335">
            <w:pPr>
              <w:rPr>
                <w:b/>
              </w:rPr>
            </w:pPr>
            <w:r w:rsidRPr="00A72335">
              <w:rPr>
                <w:b/>
              </w:rPr>
              <w:t>Principe d’élaboration des épreuves du champ d’apprentissage</w:t>
            </w:r>
          </w:p>
        </w:tc>
      </w:tr>
      <w:tr w:rsidR="00A72335" w:rsidRPr="00A72335" w:rsidTr="00E8798F">
        <w:trPr>
          <w:trHeight w:val="1473"/>
        </w:trPr>
        <w:tc>
          <w:tcPr>
            <w:tcW w:w="15242" w:type="dxa"/>
            <w:gridSpan w:val="5"/>
            <w:vAlign w:val="center"/>
          </w:tcPr>
          <w:p w:rsidR="008E5EF1" w:rsidRDefault="008E5EF1" w:rsidP="00A72335">
            <w:r>
              <w:t>L’élève va apprendre et modifier</w:t>
            </w:r>
            <w:r w:rsidR="00F3690D">
              <w:t xml:space="preserve"> en groupe un enchainement de base  ( 4 </w:t>
            </w:r>
            <w:r>
              <w:t>blo</w:t>
            </w:r>
            <w:r w:rsidR="00F3690D">
              <w:t>cs de chacun 4x8 temps),</w:t>
            </w:r>
            <w:r>
              <w:t xml:space="preserve"> proposé</w:t>
            </w:r>
            <w:r w:rsidR="001A7734">
              <w:t>s</w:t>
            </w:r>
            <w:r>
              <w:t xml:space="preserve"> par l’enseignant et un bloc de création</w:t>
            </w:r>
            <w:r w:rsidR="00F3690D">
              <w:t xml:space="preserve"> proposé par les élèves du groupe</w:t>
            </w:r>
            <w:r w:rsidR="004C47B0">
              <w:t>.</w:t>
            </w:r>
            <w:r>
              <w:t xml:space="preserve"> </w:t>
            </w:r>
            <w:r w:rsidR="00DF3F6E">
              <w:t>.L’</w:t>
            </w:r>
            <w:r>
              <w:t xml:space="preserve">enchainement est répété à droite et à </w:t>
            </w:r>
            <w:r w:rsidR="00F3690D">
              <w:t>gauche.Ensuite l</w:t>
            </w:r>
            <w:r w:rsidR="00DF3F6E">
              <w:t>’élève  va choisir un mobile en fonction de son projet et réaliser son enchainement au regard du mobile choisi</w:t>
            </w:r>
            <w:r w:rsidR="00F3690D">
              <w:t>(3 BLOCS DE RENFORCEMENT BAS DU CORPS ET 3 BLOCS DE RENFORCEMENT HAUT DU CORPS</w:t>
            </w:r>
            <w:r w:rsidR="00DA5BF8">
              <w:t>)</w:t>
            </w:r>
            <w:r w:rsidR="00DF3F6E">
              <w:t>.</w:t>
            </w:r>
          </w:p>
          <w:p w:rsidR="00A72335" w:rsidRDefault="00A72335" w:rsidP="00A72335">
            <w:r w:rsidRPr="00A72335">
              <w:t xml:space="preserve">L’épreuve engage le candidat dans la mise en œuvre d’un thème d’entrainement motivé par le choix d’un projet personnel. </w:t>
            </w:r>
          </w:p>
          <w:p w:rsidR="009879B0" w:rsidRDefault="00DA5BF8" w:rsidP="00A72335">
            <w:r>
              <w:t xml:space="preserve">L’élève présente l’un des deux </w:t>
            </w:r>
            <w:r w:rsidR="009879B0">
              <w:t xml:space="preserve"> mobiles ou thèmes :</w:t>
            </w:r>
          </w:p>
          <w:p w:rsidR="00A72335" w:rsidRDefault="00A72335" w:rsidP="00C16635">
            <w:bookmarkStart w:id="1" w:name="_GoBack"/>
            <w:bookmarkEnd w:id="1"/>
          </w:p>
          <w:p w:rsidR="00C16635" w:rsidRDefault="00DA5BF8" w:rsidP="00C16635">
            <w:r>
              <w:rPr>
                <w:u w:val="single"/>
              </w:rPr>
              <w:t>Mobile1</w:t>
            </w:r>
            <w:r w:rsidR="00C16635" w:rsidRPr="0020524F">
              <w:rPr>
                <w:u w:val="single"/>
              </w:rPr>
              <w:t> </w:t>
            </w:r>
            <w:r w:rsidR="00C16635">
              <w:t xml:space="preserve">: « santé » </w:t>
            </w:r>
            <w:r w:rsidR="00C16635" w:rsidRPr="001B41F1">
              <w:rPr>
                <w:b/>
              </w:rPr>
              <w:t xml:space="preserve">Capacité </w:t>
            </w:r>
            <w:r w:rsidR="00776C0C" w:rsidRPr="001B41F1">
              <w:rPr>
                <w:b/>
              </w:rPr>
              <w:t>aérobie,</w:t>
            </w:r>
            <w:r w:rsidR="00C16635" w:rsidRPr="001B41F1">
              <w:rPr>
                <w:b/>
              </w:rPr>
              <w:t xml:space="preserve"> effort long et soutenu</w:t>
            </w:r>
            <w:r w:rsidR="00C16635">
              <w:t xml:space="preserve"> : </w:t>
            </w:r>
            <w:r>
              <w:t>3 series de 7 min  recuperation 2 min(intensité lié aux sauts et utilisation des bras)</w:t>
            </w:r>
          </w:p>
          <w:p w:rsidR="00C156C6" w:rsidRDefault="00C156C6" w:rsidP="00C16635">
            <w:r w:rsidRPr="0020524F">
              <w:rPr>
                <w:u w:val="single"/>
              </w:rPr>
              <w:t>Mobile</w:t>
            </w:r>
            <w:r w:rsidR="00DA5BF8">
              <w:rPr>
                <w:u w:val="single"/>
              </w:rPr>
              <w:t>2</w:t>
            </w:r>
            <w:r w:rsidR="00776C0C">
              <w:t xml:space="preserve"> :  </w:t>
            </w:r>
            <w:r w:rsidR="00776C0C" w:rsidRPr="00714423">
              <w:rPr>
                <w:b/>
              </w:rPr>
              <w:t>« endurance fondamentale</w:t>
            </w:r>
            <w:r w:rsidR="00776C0C">
              <w:t> » aérobie</w:t>
            </w:r>
            <w:r w:rsidR="00714423">
              <w:t> </w:t>
            </w:r>
            <w:r w:rsidR="00714423" w:rsidRPr="00714423">
              <w:rPr>
                <w:b/>
              </w:rPr>
              <w:t>:</w:t>
            </w:r>
            <w:r w:rsidR="00776C0C" w:rsidRPr="00714423">
              <w:rPr>
                <w:b/>
              </w:rPr>
              <w:t xml:space="preserve"> s’engager dans un effort prolongé et modéré</w:t>
            </w:r>
            <w:r w:rsidR="00DA5BF8">
              <w:t> :  3 series de 7 min recup 5 min(peu de sauts)</w:t>
            </w:r>
          </w:p>
          <w:p w:rsidR="00776C0C" w:rsidRDefault="00776C0C" w:rsidP="00C16635"/>
          <w:p w:rsidR="00F42A72" w:rsidRDefault="00F42A72" w:rsidP="00C16635">
            <w:r>
              <w:t>Les paramètres liés à la charge de travail(</w:t>
            </w:r>
            <w:r w:rsidR="00B52A99">
              <w:t>volume, durée, intensité, complexité, récupération</w:t>
            </w:r>
            <w:r>
              <w:t xml:space="preserve"> </w:t>
            </w:r>
            <w:r w:rsidR="00B52A99">
              <w:t>etc.</w:t>
            </w:r>
            <w:r>
              <w:t>…) sont clairement identifiés dans une alternance temps de travail ,temps de récupération et temps d’analyse</w:t>
            </w:r>
          </w:p>
          <w:p w:rsidR="00A13825" w:rsidRDefault="00A13825" w:rsidP="00C16635"/>
          <w:p w:rsidR="003449C1" w:rsidRPr="00A72335" w:rsidRDefault="003449C1" w:rsidP="00C16635">
            <w:pPr>
              <w:rPr>
                <w:b/>
                <w:i/>
              </w:rPr>
            </w:pPr>
          </w:p>
        </w:tc>
      </w:tr>
      <w:tr w:rsidR="00A72335" w:rsidRPr="00A72335" w:rsidTr="00CF1877">
        <w:trPr>
          <w:cantSplit/>
          <w:trHeight w:val="312"/>
        </w:trPr>
        <w:tc>
          <w:tcPr>
            <w:tcW w:w="2835" w:type="dxa"/>
            <w:shd w:val="clear" w:color="auto" w:fill="B6DDE8" w:themeFill="accent5" w:themeFillTint="66"/>
            <w:vAlign w:val="center"/>
          </w:tcPr>
          <w:p w:rsidR="00A72335" w:rsidRPr="00A72335" w:rsidRDefault="00A72335" w:rsidP="00A72335">
            <w:r w:rsidRPr="00A72335">
              <w:t>Éléments à évaluer</w:t>
            </w:r>
          </w:p>
        </w:tc>
        <w:tc>
          <w:tcPr>
            <w:tcW w:w="2693" w:type="dxa"/>
            <w:shd w:val="clear" w:color="auto" w:fill="FFFF00"/>
            <w:vAlign w:val="center"/>
          </w:tcPr>
          <w:p w:rsidR="00A72335" w:rsidRPr="00A72335" w:rsidRDefault="00A72335" w:rsidP="00A72335">
            <w:r w:rsidRPr="00A72335">
              <w:t xml:space="preserve">Degré d'acquisition 1 </w:t>
            </w:r>
          </w:p>
        </w:tc>
        <w:tc>
          <w:tcPr>
            <w:tcW w:w="2977" w:type="dxa"/>
            <w:shd w:val="clear" w:color="auto" w:fill="FFFF00"/>
            <w:vAlign w:val="center"/>
          </w:tcPr>
          <w:p w:rsidR="00A72335" w:rsidRPr="00A72335" w:rsidRDefault="00A72335" w:rsidP="00A72335">
            <w:r w:rsidRPr="00A72335">
              <w:t xml:space="preserve">Degré 2 </w:t>
            </w:r>
          </w:p>
        </w:tc>
        <w:tc>
          <w:tcPr>
            <w:tcW w:w="3260" w:type="dxa"/>
            <w:shd w:val="clear" w:color="auto" w:fill="FFFF00"/>
            <w:vAlign w:val="center"/>
          </w:tcPr>
          <w:p w:rsidR="00A72335" w:rsidRPr="00A72335" w:rsidRDefault="00A72335" w:rsidP="00A72335">
            <w:r w:rsidRPr="00A72335">
              <w:t xml:space="preserve">Degré 3 </w:t>
            </w:r>
          </w:p>
        </w:tc>
        <w:tc>
          <w:tcPr>
            <w:tcW w:w="3477" w:type="dxa"/>
            <w:shd w:val="clear" w:color="auto" w:fill="FFFF00"/>
            <w:vAlign w:val="center"/>
          </w:tcPr>
          <w:p w:rsidR="00A72335" w:rsidRPr="00A72335" w:rsidRDefault="00A72335" w:rsidP="00A72335">
            <w:r w:rsidRPr="00A72335">
              <w:t xml:space="preserve">Degré 4 </w:t>
            </w:r>
          </w:p>
        </w:tc>
      </w:tr>
      <w:tr w:rsidR="00C7220D" w:rsidRPr="00A72335" w:rsidTr="00C7220D">
        <w:trPr>
          <w:trHeight w:val="2536"/>
        </w:trPr>
        <w:tc>
          <w:tcPr>
            <w:tcW w:w="2835" w:type="dxa"/>
            <w:vAlign w:val="center"/>
          </w:tcPr>
          <w:p w:rsidR="00C7220D" w:rsidRPr="00A72335" w:rsidRDefault="00C7220D" w:rsidP="00A72335">
            <w:r w:rsidRPr="00A72335">
              <w:rPr>
                <w:bCs/>
              </w:rPr>
              <w:lastRenderedPageBreak/>
              <w:t>Produire</w:t>
            </w:r>
            <w:r>
              <w:rPr>
                <w:bCs/>
              </w:rPr>
              <w:t>/ 8pts</w:t>
            </w:r>
          </w:p>
        </w:tc>
        <w:tc>
          <w:tcPr>
            <w:tcW w:w="2693" w:type="dxa"/>
          </w:tcPr>
          <w:p w:rsidR="00C7220D" w:rsidRDefault="00C7220D" w:rsidP="00C7220D">
            <w:pPr>
              <w:spacing w:after="0"/>
            </w:pPr>
            <w:r>
              <w:rPr>
                <w:u w:val="single"/>
              </w:rPr>
              <w:t>- PLACEMENT</w:t>
            </w:r>
            <w:r w:rsidRPr="008B7C9A">
              <w:rPr>
                <w:u w:val="single"/>
              </w:rPr>
              <w:t> </w:t>
            </w:r>
            <w:r>
              <w:t>: mauvais placement général</w:t>
            </w:r>
          </w:p>
          <w:p w:rsidR="00C7220D" w:rsidRDefault="00C7220D" w:rsidP="00C7220D">
            <w:pPr>
              <w:spacing w:after="0"/>
            </w:pPr>
          </w:p>
          <w:p w:rsidR="00C7220D" w:rsidRDefault="00C7220D" w:rsidP="00C7220D">
            <w:pPr>
              <w:spacing w:after="0"/>
            </w:pPr>
            <w:r>
              <w:t>-</w:t>
            </w:r>
            <w:r w:rsidRPr="007F2A2D">
              <w:rPr>
                <w:u w:val="single"/>
              </w:rPr>
              <w:t>Tonicité/amplitudes</w:t>
            </w:r>
            <w:r>
              <w:t> : majoritairement absentes</w:t>
            </w:r>
          </w:p>
          <w:p w:rsidR="00C7220D" w:rsidRDefault="00C7220D" w:rsidP="00C7220D">
            <w:pPr>
              <w:spacing w:after="0"/>
            </w:pPr>
          </w:p>
          <w:p w:rsidR="00C7220D" w:rsidRDefault="00C7220D" w:rsidP="00C7220D">
            <w:pPr>
              <w:spacing w:after="0"/>
            </w:pPr>
          </w:p>
          <w:p w:rsidR="00C7220D" w:rsidRDefault="00C7220D" w:rsidP="00C7220D">
            <w:pPr>
              <w:spacing w:after="0"/>
            </w:pPr>
            <w:r w:rsidRPr="00A13825">
              <w:rPr>
                <w:u w:val="single"/>
              </w:rPr>
              <w:t>Décalage /tempo </w:t>
            </w:r>
            <w:r>
              <w:rPr>
                <w:u w:val="single"/>
              </w:rPr>
              <w:t>et memorisation</w:t>
            </w:r>
            <w:r>
              <w:t xml:space="preserve"> </w:t>
            </w:r>
          </w:p>
          <w:p w:rsidR="00C7220D" w:rsidRDefault="00C7220D" w:rsidP="00C7220D">
            <w:pPr>
              <w:spacing w:after="0"/>
            </w:pPr>
            <w:r>
              <w:t>Permanent ; des arrets</w:t>
            </w:r>
          </w:p>
          <w:p w:rsidR="00C7220D" w:rsidRDefault="00C7220D" w:rsidP="00C7220D">
            <w:pPr>
              <w:spacing w:after="0"/>
            </w:pPr>
          </w:p>
          <w:p w:rsidR="00C7220D" w:rsidRDefault="00C7220D" w:rsidP="00C7220D">
            <w:pPr>
              <w:spacing w:after="0"/>
            </w:pPr>
            <w:r>
              <w:t>C</w:t>
            </w:r>
            <w:r w:rsidRPr="007F2A2D">
              <w:rPr>
                <w:u w:val="single"/>
              </w:rPr>
              <w:t>omplexifications</w:t>
            </w:r>
            <w:r>
              <w:rPr>
                <w:u w:val="single"/>
              </w:rPr>
              <w:t xml:space="preserve"> et varieté choré</w:t>
            </w:r>
            <w:r>
              <w:t xml:space="preserve"> </w:t>
            </w:r>
          </w:p>
          <w:p w:rsidR="00C7220D" w:rsidRDefault="00C7220D" w:rsidP="00C7220D">
            <w:pPr>
              <w:spacing w:after="0"/>
            </w:pPr>
            <w:r>
              <w:t>N’utilise pas les bras ; pas de changement d’orientation ;gestuelle peu varié </w:t>
            </w: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Default="00C7220D" w:rsidP="00C7220D">
            <w:pPr>
              <w:spacing w:after="0"/>
            </w:pPr>
            <w:r w:rsidRPr="00707744">
              <w:rPr>
                <w:u w:val="single"/>
              </w:rPr>
              <w:t>Intensité cible FC/mobile</w:t>
            </w:r>
            <w:r>
              <w:t xml:space="preserve"> </w:t>
            </w:r>
            <w:r w:rsidRPr="00707744">
              <w:rPr>
                <w:u w:val="single"/>
              </w:rPr>
              <w:t>chois</w:t>
            </w:r>
            <w:r>
              <w:t xml:space="preserve">i : </w:t>
            </w:r>
          </w:p>
          <w:p w:rsidR="00C7220D" w:rsidRDefault="00C7220D" w:rsidP="00C7220D">
            <w:pPr>
              <w:spacing w:after="0"/>
            </w:pPr>
            <w:r>
              <w:t>non atteint</w:t>
            </w:r>
          </w:p>
          <w:p w:rsidR="00C7220D" w:rsidRPr="00A72335" w:rsidRDefault="00C7220D" w:rsidP="00C7220D">
            <w:pPr>
              <w:spacing w:after="0"/>
            </w:pPr>
            <w:r>
              <w:t>0 à 2 points</w:t>
            </w:r>
          </w:p>
          <w:p w:rsidR="00C7220D" w:rsidRDefault="00C7220D" w:rsidP="00C7220D">
            <w:pPr>
              <w:spacing w:after="0"/>
            </w:pPr>
          </w:p>
          <w:p w:rsidR="00C7220D" w:rsidRDefault="00C7220D" w:rsidP="00C7220D">
            <w:pPr>
              <w:spacing w:after="0"/>
            </w:pPr>
          </w:p>
          <w:p w:rsidR="00C7220D" w:rsidRPr="00A72335" w:rsidRDefault="00C7220D" w:rsidP="00C7220D">
            <w:pPr>
              <w:spacing w:after="0"/>
            </w:pPr>
            <w:r>
              <w:t>0 à0,5 point</w:t>
            </w:r>
          </w:p>
        </w:tc>
        <w:tc>
          <w:tcPr>
            <w:tcW w:w="2977" w:type="dxa"/>
          </w:tcPr>
          <w:p w:rsidR="00C7220D" w:rsidRDefault="00C7220D" w:rsidP="00C7220D">
            <w:pPr>
              <w:spacing w:after="0"/>
              <w:rPr>
                <w:u w:val="single"/>
              </w:rPr>
            </w:pPr>
            <w:r>
              <w:rPr>
                <w:u w:val="single"/>
              </w:rPr>
              <w:t>-mauvais placement observable à plusieurs reprises</w:t>
            </w:r>
          </w:p>
          <w:p w:rsidR="00C7220D" w:rsidRDefault="00C7220D" w:rsidP="00C7220D">
            <w:pPr>
              <w:spacing w:after="0"/>
            </w:pPr>
          </w:p>
          <w:p w:rsidR="00C7220D" w:rsidRDefault="00C7220D" w:rsidP="00C7220D">
            <w:pPr>
              <w:spacing w:after="0"/>
            </w:pPr>
            <w:r>
              <w:t>-</w:t>
            </w:r>
            <w:r w:rsidRPr="00CC4C89">
              <w:rPr>
                <w:u w:val="single"/>
              </w:rPr>
              <w:t xml:space="preserve"> Tonicité/amplitudes</w:t>
            </w:r>
            <w:r>
              <w:t> :</w:t>
            </w:r>
          </w:p>
          <w:p w:rsidR="00C7220D" w:rsidRDefault="00C7220D" w:rsidP="00C7220D">
            <w:pPr>
              <w:spacing w:after="0"/>
            </w:pPr>
            <w:r>
              <w:t>Sur la moitié de l’effort</w:t>
            </w:r>
          </w:p>
          <w:p w:rsidR="00C7220D" w:rsidRDefault="00C7220D" w:rsidP="00C7220D">
            <w:pPr>
              <w:spacing w:after="0"/>
            </w:pPr>
          </w:p>
          <w:p w:rsidR="00C7220D" w:rsidRDefault="00C7220D" w:rsidP="00C7220D">
            <w:pPr>
              <w:spacing w:after="0"/>
            </w:pPr>
          </w:p>
          <w:p w:rsidR="00C7220D" w:rsidRPr="008F4DDB" w:rsidRDefault="00C7220D" w:rsidP="00C7220D">
            <w:pPr>
              <w:spacing w:after="0"/>
            </w:pPr>
            <w:r w:rsidRPr="00CC4C89">
              <w:rPr>
                <w:u w:val="single"/>
              </w:rPr>
              <w:t>Décalage /tempo :</w:t>
            </w:r>
            <w:r>
              <w:rPr>
                <w:u w:val="single"/>
              </w:rPr>
              <w:t>memorisation</w:t>
            </w:r>
          </w:p>
          <w:p w:rsidR="00C7220D" w:rsidRDefault="00C7220D" w:rsidP="00C7220D">
            <w:pPr>
              <w:spacing w:after="0"/>
            </w:pPr>
            <w:r w:rsidRPr="00CC4C89">
              <w:t>Fréquents</w:t>
            </w:r>
            <w:r>
              <w:t> ;erreurs repetées</w:t>
            </w:r>
          </w:p>
          <w:p w:rsidR="00C7220D" w:rsidRDefault="00C7220D" w:rsidP="00C7220D">
            <w:pPr>
              <w:spacing w:after="0"/>
            </w:pPr>
          </w:p>
          <w:p w:rsidR="00C7220D" w:rsidRDefault="00C7220D" w:rsidP="00C7220D">
            <w:pPr>
              <w:spacing w:after="0"/>
              <w:rPr>
                <w:u w:val="single"/>
              </w:rPr>
            </w:pPr>
            <w:r w:rsidRPr="00CC4C89">
              <w:rPr>
                <w:u w:val="single"/>
              </w:rPr>
              <w:t xml:space="preserve">Complexifications </w:t>
            </w:r>
            <w:r>
              <w:rPr>
                <w:u w:val="single"/>
              </w:rPr>
              <w:t>et variété</w:t>
            </w:r>
          </w:p>
          <w:p w:rsidR="00C7220D" w:rsidRPr="00222BC0" w:rsidRDefault="00C7220D" w:rsidP="00C7220D">
            <w:pPr>
              <w:spacing w:after="0"/>
              <w:rPr>
                <w:u w:val="single"/>
              </w:rPr>
            </w:pPr>
            <w:r>
              <w:rPr>
                <w:u w:val="single"/>
              </w:rPr>
              <w:t>Utilise peu les bras ; quelques changements d’orientation ; gestuelle peu variée</w:t>
            </w: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Default="00C7220D" w:rsidP="00C7220D">
            <w:pPr>
              <w:spacing w:after="0"/>
            </w:pPr>
            <w:r w:rsidRPr="00040A23">
              <w:rPr>
                <w:u w:val="single"/>
              </w:rPr>
              <w:t>Intensité cible FC/mobile</w:t>
            </w:r>
            <w:r w:rsidRPr="00040A23">
              <w:t xml:space="preserve"> </w:t>
            </w:r>
            <w:r w:rsidRPr="00040A23">
              <w:rPr>
                <w:u w:val="single"/>
              </w:rPr>
              <w:t>chois</w:t>
            </w:r>
            <w:r w:rsidRPr="00040A23">
              <w:t>i :</w:t>
            </w:r>
            <w:r>
              <w:t xml:space="preserve"> </w:t>
            </w:r>
          </w:p>
          <w:p w:rsidR="00C7220D" w:rsidRDefault="00C7220D" w:rsidP="00C7220D">
            <w:pPr>
              <w:spacing w:after="0"/>
            </w:pPr>
            <w:r>
              <w:t>partiellement atteint</w:t>
            </w: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Default="00C7220D" w:rsidP="00C7220D">
            <w:pPr>
              <w:spacing w:after="0"/>
            </w:pPr>
            <w:r>
              <w:t>2.5points à 4 points</w:t>
            </w:r>
          </w:p>
          <w:p w:rsidR="00C7220D" w:rsidRPr="00A72335" w:rsidRDefault="00C7220D" w:rsidP="00C7220D">
            <w:pPr>
              <w:spacing w:after="0"/>
            </w:pPr>
          </w:p>
        </w:tc>
        <w:tc>
          <w:tcPr>
            <w:tcW w:w="3260" w:type="dxa"/>
          </w:tcPr>
          <w:p w:rsidR="00C7220D" w:rsidRDefault="00C7220D" w:rsidP="00C7220D">
            <w:pPr>
              <w:spacing w:after="0"/>
              <w:rPr>
                <w:u w:val="single"/>
              </w:rPr>
            </w:pPr>
            <w:r>
              <w:rPr>
                <w:u w:val="single"/>
              </w:rPr>
              <w:t>Quelques erreurs dans le placement</w:t>
            </w:r>
          </w:p>
          <w:p w:rsidR="00C7220D" w:rsidRDefault="00C7220D" w:rsidP="00C7220D">
            <w:pPr>
              <w:spacing w:after="0"/>
            </w:pPr>
          </w:p>
          <w:p w:rsidR="00C7220D" w:rsidRPr="00BF074B" w:rsidRDefault="00C7220D" w:rsidP="00C7220D">
            <w:pPr>
              <w:spacing w:after="0"/>
            </w:pPr>
            <w:r w:rsidRPr="00BF074B">
              <w:rPr>
                <w:u w:val="single"/>
              </w:rPr>
              <w:t>Tonicité/amplitudes</w:t>
            </w:r>
            <w:r w:rsidRPr="00BF074B">
              <w:t> :</w:t>
            </w:r>
          </w:p>
          <w:p w:rsidR="00C7220D" w:rsidRDefault="00C7220D" w:rsidP="00C7220D">
            <w:pPr>
              <w:spacing w:after="0"/>
            </w:pPr>
            <w:r>
              <w:t>Dégradation en fin d’effort ;quelques baisses de régime</w:t>
            </w:r>
          </w:p>
          <w:p w:rsidR="00C7220D" w:rsidRPr="00BF074B" w:rsidRDefault="00C7220D" w:rsidP="00C7220D">
            <w:pPr>
              <w:spacing w:after="0"/>
              <w:rPr>
                <w:u w:val="single"/>
              </w:rPr>
            </w:pPr>
            <w:r w:rsidRPr="00BF074B">
              <w:rPr>
                <w:u w:val="single"/>
              </w:rPr>
              <w:t>Décalage /tempo :</w:t>
            </w:r>
            <w:r>
              <w:rPr>
                <w:u w:val="single"/>
              </w:rPr>
              <w:t>memorisation</w:t>
            </w:r>
          </w:p>
          <w:p w:rsidR="00C7220D" w:rsidRDefault="00C7220D" w:rsidP="00C7220D">
            <w:pPr>
              <w:spacing w:after="0"/>
            </w:pPr>
            <w:r>
              <w:t>Ponctuel ; quelques hesitations</w:t>
            </w:r>
          </w:p>
          <w:p w:rsidR="00C7220D" w:rsidRDefault="00C7220D" w:rsidP="00C7220D">
            <w:pPr>
              <w:spacing w:after="0"/>
            </w:pPr>
          </w:p>
          <w:p w:rsidR="00C7220D" w:rsidRDefault="00C7220D" w:rsidP="00C7220D">
            <w:pPr>
              <w:spacing w:after="0"/>
            </w:pPr>
          </w:p>
          <w:p w:rsidR="00C7220D" w:rsidRPr="00BF074B" w:rsidRDefault="00C7220D" w:rsidP="00C7220D">
            <w:pPr>
              <w:spacing w:after="0"/>
              <w:rPr>
                <w:u w:val="single"/>
              </w:rPr>
            </w:pPr>
            <w:r w:rsidRPr="00BF074B">
              <w:rPr>
                <w:u w:val="single"/>
              </w:rPr>
              <w:t>Complexifications</w:t>
            </w:r>
            <w:r>
              <w:rPr>
                <w:u w:val="single"/>
              </w:rPr>
              <w:t xml:space="preserve"> et varieté</w:t>
            </w:r>
            <w:r w:rsidRPr="00BF074B">
              <w:rPr>
                <w:u w:val="single"/>
              </w:rPr>
              <w:t xml:space="preserve"> (utilisation de</w:t>
            </w:r>
            <w:r>
              <w:rPr>
                <w:u w:val="single"/>
              </w:rPr>
              <w:t>s bras</w:t>
            </w:r>
            <w:r w:rsidRPr="00BF074B">
              <w:rPr>
                <w:u w:val="single"/>
              </w:rPr>
              <w:t>, changement d’orientation) :</w:t>
            </w:r>
          </w:p>
          <w:p w:rsidR="00C7220D" w:rsidRPr="00222BC0" w:rsidRDefault="00C7220D" w:rsidP="00C7220D">
            <w:pPr>
              <w:spacing w:after="0"/>
              <w:rPr>
                <w:u w:val="single"/>
              </w:rPr>
            </w:pPr>
            <w:r>
              <w:t>Utilisation des bras recherchée ; changement d’orientation fréquent ; gestuelle variée</w:t>
            </w:r>
          </w:p>
          <w:p w:rsidR="00C7220D" w:rsidRDefault="00C7220D" w:rsidP="00C7220D">
            <w:pPr>
              <w:spacing w:after="0"/>
            </w:pPr>
          </w:p>
          <w:p w:rsidR="00C7220D" w:rsidRDefault="00C7220D" w:rsidP="00C7220D">
            <w:pPr>
              <w:spacing w:after="0"/>
              <w:rPr>
                <w:u w:val="single"/>
              </w:rPr>
            </w:pPr>
          </w:p>
          <w:p w:rsidR="00C7220D" w:rsidRDefault="00C7220D" w:rsidP="00C7220D">
            <w:pPr>
              <w:spacing w:after="0"/>
              <w:rPr>
                <w:u w:val="single"/>
              </w:rPr>
            </w:pPr>
          </w:p>
          <w:p w:rsidR="00C7220D" w:rsidRDefault="00C7220D" w:rsidP="00C7220D">
            <w:pPr>
              <w:spacing w:after="0"/>
            </w:pPr>
            <w:r w:rsidRPr="001D2AFE">
              <w:rPr>
                <w:u w:val="single"/>
              </w:rPr>
              <w:t>Intensité cible FC/mobile</w:t>
            </w:r>
            <w:r w:rsidRPr="001D2AFE">
              <w:t xml:space="preserve"> </w:t>
            </w:r>
            <w:r w:rsidRPr="001D2AFE">
              <w:rPr>
                <w:u w:val="single"/>
              </w:rPr>
              <w:t>chois</w:t>
            </w:r>
            <w:r w:rsidRPr="001D2AFE">
              <w:t>i :</w:t>
            </w:r>
          </w:p>
          <w:p w:rsidR="00C7220D" w:rsidRDefault="00C7220D" w:rsidP="00C7220D">
            <w:pPr>
              <w:spacing w:after="0"/>
            </w:pPr>
            <w:r w:rsidRPr="001D2AFE">
              <w:t>Atteint</w:t>
            </w: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Pr="00A72335" w:rsidRDefault="00C7220D" w:rsidP="00C7220D">
            <w:pPr>
              <w:spacing w:after="0"/>
            </w:pPr>
            <w:r>
              <w:t>5 points à 6 points</w:t>
            </w:r>
          </w:p>
        </w:tc>
        <w:tc>
          <w:tcPr>
            <w:tcW w:w="3477" w:type="dxa"/>
          </w:tcPr>
          <w:p w:rsidR="00C7220D" w:rsidRDefault="00C7220D" w:rsidP="00C7220D">
            <w:pPr>
              <w:spacing w:after="0"/>
              <w:rPr>
                <w:u w:val="single"/>
              </w:rPr>
            </w:pPr>
            <w:r>
              <w:rPr>
                <w:u w:val="single"/>
              </w:rPr>
              <w:t>Aucune erreur dans le placement</w:t>
            </w:r>
          </w:p>
          <w:p w:rsidR="00C7220D" w:rsidRDefault="00C7220D" w:rsidP="00C7220D">
            <w:pPr>
              <w:spacing w:after="0"/>
            </w:pPr>
          </w:p>
          <w:p w:rsidR="00C7220D" w:rsidRDefault="00C7220D" w:rsidP="00C7220D">
            <w:pPr>
              <w:spacing w:after="0"/>
            </w:pPr>
          </w:p>
          <w:p w:rsidR="00C7220D" w:rsidRDefault="00C7220D" w:rsidP="00C7220D">
            <w:pPr>
              <w:spacing w:after="0"/>
            </w:pPr>
            <w:r w:rsidRPr="00BF074B">
              <w:rPr>
                <w:u w:val="single"/>
              </w:rPr>
              <w:t>Tonicité/amplitudes</w:t>
            </w:r>
            <w:r w:rsidRPr="00BF074B">
              <w:t> :</w:t>
            </w:r>
          </w:p>
          <w:p w:rsidR="00C7220D" w:rsidRDefault="00C7220D" w:rsidP="00C7220D">
            <w:pPr>
              <w:spacing w:after="0"/>
            </w:pPr>
            <w:r>
              <w:t>Permanent ; dynamique sur tout l’enchainement</w:t>
            </w:r>
          </w:p>
          <w:p w:rsidR="00C7220D" w:rsidRDefault="00C7220D" w:rsidP="00C7220D">
            <w:pPr>
              <w:spacing w:after="0"/>
            </w:pPr>
          </w:p>
          <w:p w:rsidR="00C7220D" w:rsidRPr="00BF074B" w:rsidRDefault="00C7220D" w:rsidP="00C7220D">
            <w:pPr>
              <w:spacing w:after="0"/>
              <w:rPr>
                <w:u w:val="single"/>
              </w:rPr>
            </w:pPr>
            <w:r w:rsidRPr="00BF074B">
              <w:rPr>
                <w:u w:val="single"/>
              </w:rPr>
              <w:t>Décalage /tempo :</w:t>
            </w:r>
            <w:r>
              <w:rPr>
                <w:u w:val="single"/>
              </w:rPr>
              <w:t>memorisation</w:t>
            </w:r>
          </w:p>
          <w:p w:rsidR="00C7220D" w:rsidRDefault="00C7220D" w:rsidP="00C7220D">
            <w:pPr>
              <w:spacing w:after="0"/>
            </w:pPr>
            <w:r>
              <w:t>En phase avec le tempo ; connait l’enchainement</w:t>
            </w:r>
          </w:p>
          <w:p w:rsidR="00C7220D" w:rsidRDefault="00C7220D" w:rsidP="00C7220D">
            <w:pPr>
              <w:spacing w:after="0"/>
            </w:pPr>
          </w:p>
          <w:p w:rsidR="00C7220D" w:rsidRPr="00BF074B" w:rsidRDefault="00C7220D" w:rsidP="00C7220D">
            <w:pPr>
              <w:spacing w:after="0"/>
              <w:rPr>
                <w:u w:val="single"/>
              </w:rPr>
            </w:pPr>
            <w:r w:rsidRPr="00BF074B">
              <w:rPr>
                <w:u w:val="single"/>
              </w:rPr>
              <w:t xml:space="preserve">Complexifications </w:t>
            </w:r>
            <w:r>
              <w:rPr>
                <w:u w:val="single"/>
              </w:rPr>
              <w:t>et variété</w:t>
            </w:r>
            <w:r w:rsidRPr="00BF074B">
              <w:rPr>
                <w:u w:val="single"/>
              </w:rPr>
              <w:t>(utili</w:t>
            </w:r>
            <w:r>
              <w:rPr>
                <w:u w:val="single"/>
              </w:rPr>
              <w:t xml:space="preserve">sation des bras, </w:t>
            </w:r>
            <w:r w:rsidRPr="00BF074B">
              <w:rPr>
                <w:u w:val="single"/>
              </w:rPr>
              <w:t>changement d’orientation) :</w:t>
            </w:r>
          </w:p>
          <w:p w:rsidR="00C7220D" w:rsidRDefault="00C7220D" w:rsidP="00C7220D">
            <w:pPr>
              <w:spacing w:after="0"/>
              <w:rPr>
                <w:u w:val="single"/>
              </w:rPr>
            </w:pPr>
            <w:r>
              <w:t>Utilisation bras complexe et originale ;changement d’orientation varié ; dissociation</w:t>
            </w:r>
          </w:p>
          <w:p w:rsidR="00C7220D" w:rsidRPr="00222BC0" w:rsidRDefault="00C7220D" w:rsidP="00C7220D">
            <w:pPr>
              <w:spacing w:after="0"/>
              <w:rPr>
                <w:u w:val="single"/>
              </w:rPr>
            </w:pPr>
          </w:p>
          <w:p w:rsidR="00C7220D" w:rsidRDefault="00C7220D" w:rsidP="00C7220D">
            <w:pPr>
              <w:spacing w:after="0"/>
            </w:pPr>
          </w:p>
          <w:p w:rsidR="00C7220D" w:rsidRDefault="00C7220D" w:rsidP="00C7220D">
            <w:pPr>
              <w:spacing w:after="0"/>
              <w:rPr>
                <w:u w:val="single"/>
              </w:rPr>
            </w:pPr>
          </w:p>
          <w:p w:rsidR="00C7220D" w:rsidRDefault="00C7220D" w:rsidP="00C7220D">
            <w:pPr>
              <w:spacing w:after="0"/>
            </w:pPr>
            <w:r w:rsidRPr="001D2AFE">
              <w:rPr>
                <w:u w:val="single"/>
              </w:rPr>
              <w:t>Intensité cible FC/mobile</w:t>
            </w:r>
            <w:r w:rsidRPr="001D2AFE">
              <w:t xml:space="preserve"> </w:t>
            </w:r>
            <w:r w:rsidRPr="001D2AFE">
              <w:rPr>
                <w:u w:val="single"/>
              </w:rPr>
              <w:t>chois</w:t>
            </w:r>
            <w:r w:rsidRPr="001D2AFE">
              <w:t>i :</w:t>
            </w:r>
            <w:r>
              <w:t xml:space="preserve"> </w:t>
            </w:r>
          </w:p>
          <w:p w:rsidR="00C7220D" w:rsidRDefault="00C7220D" w:rsidP="00C7220D">
            <w:pPr>
              <w:spacing w:after="0"/>
            </w:pPr>
            <w:r w:rsidRPr="001D2AFE">
              <w:t>Atteint</w:t>
            </w: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Pr="00BF074B" w:rsidRDefault="00C7220D" w:rsidP="00C7220D">
            <w:pPr>
              <w:spacing w:after="0"/>
              <w:rPr>
                <w:u w:val="single"/>
              </w:rPr>
            </w:pPr>
          </w:p>
          <w:p w:rsidR="00C7220D" w:rsidRPr="00A72335" w:rsidRDefault="00C7220D" w:rsidP="00C7220D">
            <w:pPr>
              <w:spacing w:after="0"/>
            </w:pPr>
            <w:r>
              <w:t>7 à 8 points</w:t>
            </w:r>
          </w:p>
        </w:tc>
      </w:tr>
      <w:tr w:rsidR="00C7220D" w:rsidRPr="00A72335" w:rsidTr="00BC1344">
        <w:trPr>
          <w:trHeight w:val="1809"/>
        </w:trPr>
        <w:tc>
          <w:tcPr>
            <w:tcW w:w="2835" w:type="dxa"/>
            <w:tcBorders>
              <w:top w:val="single" w:sz="4" w:space="0" w:color="auto"/>
              <w:left w:val="single" w:sz="4" w:space="0" w:color="auto"/>
              <w:bottom w:val="single" w:sz="4" w:space="0" w:color="auto"/>
            </w:tcBorders>
            <w:vAlign w:val="center"/>
          </w:tcPr>
          <w:p w:rsidR="00C7220D" w:rsidRPr="00A72335" w:rsidRDefault="00C7220D" w:rsidP="00A72335">
            <w:r w:rsidRPr="00A72335">
              <w:lastRenderedPageBreak/>
              <w:t>Analyser</w:t>
            </w:r>
            <w:r>
              <w:t>/4pts</w:t>
            </w:r>
          </w:p>
        </w:tc>
        <w:tc>
          <w:tcPr>
            <w:tcW w:w="2693" w:type="dxa"/>
            <w:tcBorders>
              <w:bottom w:val="single" w:sz="4" w:space="0" w:color="auto"/>
            </w:tcBorders>
            <w:vAlign w:val="center"/>
          </w:tcPr>
          <w:p w:rsidR="00C7220D" w:rsidRDefault="00C7220D" w:rsidP="00C7220D">
            <w:pPr>
              <w:spacing w:after="0"/>
            </w:pPr>
            <w:r>
              <w:t>-Non identification et non nomination des ressentis</w:t>
            </w:r>
          </w:p>
          <w:p w:rsidR="00C7220D" w:rsidRDefault="00C7220D" w:rsidP="00C7220D">
            <w:pPr>
              <w:spacing w:after="0"/>
            </w:pPr>
            <w:r>
              <w:t>-Régulations absentes ou incohérentes</w:t>
            </w:r>
          </w:p>
          <w:p w:rsidR="00206066" w:rsidRDefault="00206066" w:rsidP="00C7220D">
            <w:pPr>
              <w:spacing w:after="0"/>
            </w:pPr>
          </w:p>
          <w:p w:rsidR="00206066" w:rsidRDefault="00206066" w:rsidP="00C7220D">
            <w:pPr>
              <w:spacing w:after="0"/>
            </w:pPr>
          </w:p>
          <w:p w:rsidR="00206066" w:rsidRDefault="00206066" w:rsidP="00C7220D">
            <w:pPr>
              <w:spacing w:after="0"/>
            </w:pPr>
          </w:p>
          <w:p w:rsidR="00C7220D" w:rsidRPr="00A72335" w:rsidRDefault="00C7220D" w:rsidP="00C7220D">
            <w:pPr>
              <w:spacing w:after="0"/>
            </w:pPr>
          </w:p>
        </w:tc>
        <w:tc>
          <w:tcPr>
            <w:tcW w:w="2977" w:type="dxa"/>
            <w:tcBorders>
              <w:top w:val="single" w:sz="4" w:space="0" w:color="auto"/>
              <w:bottom w:val="single" w:sz="4" w:space="0" w:color="auto"/>
              <w:right w:val="single" w:sz="4" w:space="0" w:color="auto"/>
            </w:tcBorders>
            <w:vAlign w:val="center"/>
          </w:tcPr>
          <w:p w:rsidR="00C7220D" w:rsidRDefault="00C7220D" w:rsidP="00C7220D">
            <w:pPr>
              <w:spacing w:after="0"/>
            </w:pPr>
            <w:r>
              <w:t>Identification partielle et/ou ponctuelles des ressentis</w:t>
            </w:r>
          </w:p>
          <w:p w:rsidR="00206066" w:rsidRDefault="00C7220D" w:rsidP="00C7220D">
            <w:pPr>
              <w:spacing w:after="0"/>
            </w:pPr>
            <w:r>
              <w:t>Régulations</w:t>
            </w:r>
            <w:r w:rsidR="00206066">
              <w:t xml:space="preserve"> inadaptées</w:t>
            </w: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Default="00C7220D" w:rsidP="00C7220D">
            <w:pPr>
              <w:spacing w:after="0"/>
            </w:pPr>
          </w:p>
          <w:p w:rsidR="00C7220D" w:rsidRPr="00A72335" w:rsidRDefault="00C7220D" w:rsidP="00C7220D">
            <w:pPr>
              <w:spacing w:after="0"/>
            </w:pPr>
            <w:r>
              <w:t>1 point à 2 points</w:t>
            </w:r>
          </w:p>
        </w:tc>
        <w:tc>
          <w:tcPr>
            <w:tcW w:w="3260" w:type="dxa"/>
            <w:tcBorders>
              <w:top w:val="single" w:sz="4" w:space="0" w:color="auto"/>
              <w:left w:val="single" w:sz="4" w:space="0" w:color="auto"/>
              <w:bottom w:val="single" w:sz="4" w:space="0" w:color="auto"/>
              <w:right w:val="single" w:sz="4" w:space="0" w:color="auto"/>
            </w:tcBorders>
            <w:vAlign w:val="center"/>
          </w:tcPr>
          <w:p w:rsidR="00C7220D" w:rsidRDefault="00C7220D" w:rsidP="00C7220D">
            <w:pPr>
              <w:spacing w:after="0"/>
            </w:pPr>
            <w:r>
              <w:t>Identification des ressentis</w:t>
            </w:r>
          </w:p>
          <w:p w:rsidR="00C7220D" w:rsidRDefault="00C7220D" w:rsidP="00C7220D">
            <w:pPr>
              <w:spacing w:after="0"/>
            </w:pPr>
          </w:p>
          <w:p w:rsidR="00C7220D" w:rsidRDefault="00C7220D" w:rsidP="00C7220D">
            <w:pPr>
              <w:spacing w:after="0"/>
            </w:pPr>
            <w:r>
              <w:t xml:space="preserve">Régulations des paramètres grâce a des ressentis </w:t>
            </w:r>
          </w:p>
          <w:p w:rsidR="00C7220D" w:rsidRDefault="00C7220D" w:rsidP="00C7220D">
            <w:pPr>
              <w:spacing w:after="0"/>
            </w:pPr>
          </w:p>
          <w:p w:rsidR="00206066" w:rsidRDefault="00206066" w:rsidP="00C7220D">
            <w:pPr>
              <w:spacing w:after="0"/>
            </w:pPr>
          </w:p>
          <w:p w:rsidR="00C7220D" w:rsidRDefault="00C7220D" w:rsidP="00C7220D">
            <w:pPr>
              <w:spacing w:after="0"/>
            </w:pPr>
            <w:r>
              <w:t>2 points à 3 points</w:t>
            </w:r>
          </w:p>
          <w:p w:rsidR="00C7220D" w:rsidRPr="00A72335" w:rsidRDefault="00C7220D" w:rsidP="00C7220D">
            <w:pPr>
              <w:spacing w:after="0"/>
            </w:pPr>
          </w:p>
        </w:tc>
        <w:tc>
          <w:tcPr>
            <w:tcW w:w="3477" w:type="dxa"/>
            <w:tcBorders>
              <w:top w:val="single" w:sz="4" w:space="0" w:color="auto"/>
              <w:left w:val="single" w:sz="4" w:space="0" w:color="auto"/>
              <w:bottom w:val="single" w:sz="4" w:space="0" w:color="auto"/>
              <w:right w:val="single" w:sz="4" w:space="0" w:color="auto"/>
            </w:tcBorders>
            <w:vAlign w:val="center"/>
          </w:tcPr>
          <w:p w:rsidR="00C7220D" w:rsidRDefault="00C7220D" w:rsidP="00C7220D">
            <w:pPr>
              <w:spacing w:after="0"/>
            </w:pPr>
            <w:r>
              <w:t>Identification fine des ressentis reliée à l’activité</w:t>
            </w:r>
          </w:p>
          <w:p w:rsidR="00C7220D" w:rsidRDefault="00C7220D" w:rsidP="00C7220D">
            <w:pPr>
              <w:spacing w:after="0"/>
            </w:pPr>
            <w:r>
              <w:t>Régulations pertinentes à partir des ressentis sélectionnés</w:t>
            </w:r>
          </w:p>
          <w:p w:rsidR="00C7220D" w:rsidRDefault="00C7220D" w:rsidP="00C7220D">
            <w:pPr>
              <w:spacing w:after="0"/>
            </w:pPr>
            <w:r>
              <w:t>Analyse et projection d’une remediation future en fonction de sa production</w:t>
            </w:r>
          </w:p>
          <w:p w:rsidR="00C7220D" w:rsidRDefault="00C7220D" w:rsidP="00C7220D">
            <w:pPr>
              <w:spacing w:after="0"/>
            </w:pPr>
            <w:r>
              <w:t>3 à 4 points</w:t>
            </w:r>
          </w:p>
          <w:p w:rsidR="00C7220D" w:rsidRPr="00A72335" w:rsidRDefault="00C7220D" w:rsidP="00C7220D">
            <w:pPr>
              <w:spacing w:after="0"/>
            </w:pPr>
          </w:p>
        </w:tc>
      </w:tr>
    </w:tbl>
    <w:p w:rsidR="00A72335" w:rsidRPr="00A72335" w:rsidRDefault="00A72335" w:rsidP="00A72335">
      <w:pPr>
        <w:rPr>
          <w:b/>
        </w:rPr>
      </w:pPr>
      <w:r w:rsidRPr="00A72335">
        <w:rPr>
          <w:b/>
        </w:rPr>
        <w:br/>
      </w:r>
    </w:p>
    <w:p w:rsidR="00A72335" w:rsidRPr="00A72335" w:rsidRDefault="00A72335" w:rsidP="00A72335">
      <w:pPr>
        <w:rPr>
          <w:b/>
        </w:rPr>
      </w:pPr>
      <w:r w:rsidRPr="00A72335">
        <w:rPr>
          <w:b/>
        </w:rPr>
        <w:br w:type="page"/>
      </w:r>
    </w:p>
    <w:p w:rsidR="00A72335" w:rsidRPr="00A72335" w:rsidRDefault="00A72335" w:rsidP="00A72335">
      <w:pPr>
        <w:rPr>
          <w:bCs/>
        </w:rPr>
      </w:pPr>
      <w:r w:rsidRPr="00A72335">
        <w:rPr>
          <w:b/>
        </w:rPr>
        <w:lastRenderedPageBreak/>
        <w:t>Repères d’évaluation de l’AFL2 :</w:t>
      </w:r>
      <w:r w:rsidRPr="00A72335">
        <w:rPr>
          <w:bCs/>
        </w:rPr>
        <w:t>« S’entraîner, individuellement ou collectivement, pour développer ses ressources et s’entretenir en fonction des effets recherchés »</w:t>
      </w:r>
    </w:p>
    <w:p w:rsidR="00A72335" w:rsidRPr="00A72335" w:rsidRDefault="00A72335" w:rsidP="00A72335">
      <w:pPr>
        <w:rPr>
          <w:bCs/>
        </w:rPr>
      </w:pPr>
    </w:p>
    <w:p w:rsidR="00A72335" w:rsidRPr="00A72335" w:rsidRDefault="00A72335" w:rsidP="00A72335">
      <w:pPr>
        <w:rPr>
          <w:b/>
        </w:rPr>
      </w:pPr>
    </w:p>
    <w:tbl>
      <w:tblPr>
        <w:tblW w:w="156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3283"/>
        <w:gridCol w:w="3116"/>
        <w:gridCol w:w="3115"/>
        <w:gridCol w:w="3116"/>
      </w:tblGrid>
      <w:tr w:rsidR="00A32977" w:rsidRPr="00A72335" w:rsidTr="00A32977">
        <w:tc>
          <w:tcPr>
            <w:tcW w:w="3011" w:type="dxa"/>
            <w:shd w:val="clear" w:color="auto" w:fill="FFFF00"/>
          </w:tcPr>
          <w:p w:rsidR="00A32977" w:rsidRPr="00A72335" w:rsidRDefault="00A32977" w:rsidP="00A72335"/>
        </w:tc>
        <w:tc>
          <w:tcPr>
            <w:tcW w:w="3283" w:type="dxa"/>
            <w:shd w:val="clear" w:color="auto" w:fill="FFFF00"/>
            <w:vAlign w:val="center"/>
          </w:tcPr>
          <w:p w:rsidR="00A32977" w:rsidRPr="00A72335" w:rsidRDefault="00A32977" w:rsidP="00A72335">
            <w:r w:rsidRPr="00A72335">
              <w:t>Degré 1</w:t>
            </w:r>
          </w:p>
        </w:tc>
        <w:tc>
          <w:tcPr>
            <w:tcW w:w="3116" w:type="dxa"/>
            <w:shd w:val="clear" w:color="auto" w:fill="FFFF00"/>
            <w:vAlign w:val="center"/>
          </w:tcPr>
          <w:p w:rsidR="00A32977" w:rsidRPr="00A72335" w:rsidRDefault="00A32977" w:rsidP="00A72335">
            <w:r w:rsidRPr="00A72335">
              <w:t>Degré 2</w:t>
            </w:r>
          </w:p>
        </w:tc>
        <w:tc>
          <w:tcPr>
            <w:tcW w:w="3115" w:type="dxa"/>
            <w:shd w:val="clear" w:color="auto" w:fill="FFFF00"/>
            <w:vAlign w:val="center"/>
          </w:tcPr>
          <w:p w:rsidR="00A32977" w:rsidRPr="00A72335" w:rsidRDefault="00A32977" w:rsidP="00A72335">
            <w:r w:rsidRPr="00A72335">
              <w:t>Degré 3</w:t>
            </w:r>
          </w:p>
        </w:tc>
        <w:tc>
          <w:tcPr>
            <w:tcW w:w="3116" w:type="dxa"/>
            <w:shd w:val="clear" w:color="auto" w:fill="FFFF00"/>
            <w:vAlign w:val="center"/>
          </w:tcPr>
          <w:p w:rsidR="00A32977" w:rsidRPr="00A72335" w:rsidRDefault="00A32977" w:rsidP="00A72335">
            <w:r w:rsidRPr="00A72335">
              <w:t>Degré 4</w:t>
            </w:r>
          </w:p>
        </w:tc>
      </w:tr>
      <w:tr w:rsidR="00A32977" w:rsidRPr="00A72335" w:rsidTr="00AD43AB">
        <w:trPr>
          <w:trHeight w:val="2480"/>
        </w:trPr>
        <w:tc>
          <w:tcPr>
            <w:tcW w:w="3011" w:type="dxa"/>
            <w:vMerge w:val="restart"/>
          </w:tcPr>
          <w:p w:rsidR="00A32977" w:rsidRDefault="00A32977" w:rsidP="00A32977">
            <w:pPr>
              <w:jc w:val="center"/>
              <w:rPr>
                <w:b/>
              </w:rPr>
            </w:pPr>
          </w:p>
          <w:p w:rsidR="00A32977" w:rsidRDefault="00A32977" w:rsidP="00A32977">
            <w:pPr>
              <w:jc w:val="center"/>
              <w:rPr>
                <w:b/>
              </w:rPr>
            </w:pPr>
          </w:p>
          <w:p w:rsidR="00A32977" w:rsidRDefault="00A32977" w:rsidP="001A17D8">
            <w:pPr>
              <w:rPr>
                <w:b/>
              </w:rPr>
            </w:pPr>
          </w:p>
          <w:p w:rsidR="00A32977" w:rsidRPr="00A32977" w:rsidRDefault="00A32977" w:rsidP="00A32977">
            <w:pPr>
              <w:jc w:val="center"/>
              <w:rPr>
                <w:b/>
              </w:rPr>
            </w:pPr>
          </w:p>
        </w:tc>
        <w:tc>
          <w:tcPr>
            <w:tcW w:w="3283" w:type="dxa"/>
            <w:shd w:val="clear" w:color="auto" w:fill="auto"/>
          </w:tcPr>
          <w:p w:rsidR="00A32977" w:rsidRDefault="00A32977" w:rsidP="00A72335"/>
          <w:p w:rsidR="00A32977" w:rsidRDefault="00A32977" w:rsidP="00A72335">
            <w:r w:rsidRPr="00AD43AB">
              <w:rPr>
                <w:u w:val="single"/>
              </w:rPr>
              <w:t>Concevoir </w:t>
            </w:r>
            <w:r>
              <w:t>:</w:t>
            </w:r>
          </w:p>
          <w:p w:rsidR="00A32977" w:rsidRDefault="00A32977" w:rsidP="00A72335">
            <w:r>
              <w:t>Choix du thème d’entrainement annoncé uniquement</w:t>
            </w:r>
          </w:p>
          <w:p w:rsidR="00A32977" w:rsidRPr="00A72335" w:rsidRDefault="00A32977" w:rsidP="00A72335"/>
        </w:tc>
        <w:tc>
          <w:tcPr>
            <w:tcW w:w="3116" w:type="dxa"/>
            <w:shd w:val="clear" w:color="auto" w:fill="auto"/>
          </w:tcPr>
          <w:p w:rsidR="0082154C" w:rsidRDefault="0082154C" w:rsidP="0082154C">
            <w:pPr>
              <w:rPr>
                <w:u w:val="single"/>
              </w:rPr>
            </w:pPr>
          </w:p>
          <w:p w:rsidR="0082154C" w:rsidRPr="0082154C" w:rsidRDefault="0082154C" w:rsidP="0082154C">
            <w:r w:rsidRPr="0082154C">
              <w:rPr>
                <w:u w:val="single"/>
              </w:rPr>
              <w:t>Concevoir </w:t>
            </w:r>
            <w:r w:rsidRPr="0082154C">
              <w:t>:</w:t>
            </w:r>
          </w:p>
          <w:p w:rsidR="0082154C" w:rsidRPr="00A72335" w:rsidRDefault="0082154C" w:rsidP="00A72335">
            <w:r w:rsidRPr="0082154C">
              <w:t>Choix du thème d’entrainement</w:t>
            </w:r>
            <w:r>
              <w:t xml:space="preserve"> juste annoncé ou argumentation aléatoire</w:t>
            </w:r>
          </w:p>
        </w:tc>
        <w:tc>
          <w:tcPr>
            <w:tcW w:w="3115" w:type="dxa"/>
            <w:shd w:val="clear" w:color="auto" w:fill="auto"/>
          </w:tcPr>
          <w:p w:rsidR="0082154C" w:rsidRDefault="0082154C" w:rsidP="0082154C">
            <w:pPr>
              <w:rPr>
                <w:u w:val="single"/>
              </w:rPr>
            </w:pPr>
          </w:p>
          <w:p w:rsidR="0082154C" w:rsidRPr="0082154C" w:rsidRDefault="0082154C" w:rsidP="0082154C">
            <w:r w:rsidRPr="0082154C">
              <w:rPr>
                <w:u w:val="single"/>
              </w:rPr>
              <w:t>Concevoir </w:t>
            </w:r>
            <w:r w:rsidRPr="0082154C">
              <w:t>:</w:t>
            </w:r>
          </w:p>
          <w:p w:rsidR="00A32977" w:rsidRPr="00A72335" w:rsidRDefault="0082154C" w:rsidP="00A72335">
            <w:r w:rsidRPr="0082154C">
              <w:t>Choix du thème d’entrainement</w:t>
            </w:r>
            <w:r>
              <w:t xml:space="preserve"> adapté mais peu argumenté</w:t>
            </w:r>
          </w:p>
        </w:tc>
        <w:tc>
          <w:tcPr>
            <w:tcW w:w="3116" w:type="dxa"/>
            <w:shd w:val="clear" w:color="auto" w:fill="auto"/>
          </w:tcPr>
          <w:p w:rsidR="0082154C" w:rsidRDefault="0082154C" w:rsidP="0082154C">
            <w:pPr>
              <w:rPr>
                <w:u w:val="single"/>
              </w:rPr>
            </w:pPr>
          </w:p>
          <w:p w:rsidR="0082154C" w:rsidRPr="0082154C" w:rsidRDefault="0082154C" w:rsidP="0082154C">
            <w:r w:rsidRPr="0082154C">
              <w:rPr>
                <w:u w:val="single"/>
              </w:rPr>
              <w:t>Concevoir </w:t>
            </w:r>
            <w:r w:rsidRPr="0082154C">
              <w:t>:</w:t>
            </w:r>
          </w:p>
          <w:p w:rsidR="00A32977" w:rsidRPr="00A72335" w:rsidRDefault="0082154C" w:rsidP="00A72335">
            <w:r w:rsidRPr="0082154C">
              <w:t>Choix du thème d’entrainement</w:t>
            </w:r>
            <w:r>
              <w:t xml:space="preserve"> adapté et bien argumenté</w:t>
            </w:r>
          </w:p>
        </w:tc>
      </w:tr>
      <w:tr w:rsidR="00A32977" w:rsidRPr="00A72335" w:rsidTr="00A32977">
        <w:trPr>
          <w:trHeight w:val="1646"/>
        </w:trPr>
        <w:tc>
          <w:tcPr>
            <w:tcW w:w="3011" w:type="dxa"/>
            <w:vMerge/>
          </w:tcPr>
          <w:p w:rsidR="00A32977" w:rsidRDefault="00A32977" w:rsidP="00A72335"/>
        </w:tc>
        <w:tc>
          <w:tcPr>
            <w:tcW w:w="3283" w:type="dxa"/>
            <w:shd w:val="clear" w:color="auto" w:fill="auto"/>
          </w:tcPr>
          <w:p w:rsidR="00A32977" w:rsidRPr="00AD43AB" w:rsidRDefault="00A32977" w:rsidP="00A72335">
            <w:pPr>
              <w:rPr>
                <w:u w:val="single"/>
              </w:rPr>
            </w:pPr>
            <w:r w:rsidRPr="00AD43AB">
              <w:rPr>
                <w:u w:val="single"/>
              </w:rPr>
              <w:t>Analyser :</w:t>
            </w:r>
          </w:p>
          <w:p w:rsidR="00AD43AB" w:rsidRDefault="00AD43AB" w:rsidP="00A72335">
            <w:r>
              <w:t>Ne croise pas la charge de travail et les effets pour réguler.</w:t>
            </w:r>
          </w:p>
          <w:p w:rsidR="00AD43AB" w:rsidRDefault="00AD43AB" w:rsidP="00A72335">
            <w:r>
              <w:t>Aucun choix de paramètres ou des choix incohérents</w:t>
            </w:r>
          </w:p>
          <w:p w:rsidR="00A32977" w:rsidRDefault="00A32977" w:rsidP="00A72335"/>
        </w:tc>
        <w:tc>
          <w:tcPr>
            <w:tcW w:w="3116" w:type="dxa"/>
            <w:shd w:val="clear" w:color="auto" w:fill="auto"/>
          </w:tcPr>
          <w:p w:rsidR="0082154C" w:rsidRPr="0082154C" w:rsidRDefault="0082154C" w:rsidP="0082154C">
            <w:pPr>
              <w:rPr>
                <w:u w:val="single"/>
              </w:rPr>
            </w:pPr>
            <w:r w:rsidRPr="0082154C">
              <w:rPr>
                <w:u w:val="single"/>
              </w:rPr>
              <w:t>Analyser :</w:t>
            </w:r>
          </w:p>
          <w:p w:rsidR="0082154C" w:rsidRPr="0082154C" w:rsidRDefault="0082154C" w:rsidP="0082154C">
            <w:r w:rsidRPr="0082154C">
              <w:t>Ne croise pas la charge de travail et les effets pour réguler.</w:t>
            </w:r>
          </w:p>
          <w:p w:rsidR="00A32977" w:rsidRPr="00A72335" w:rsidRDefault="0082154C" w:rsidP="00A72335">
            <w:r>
              <w:t xml:space="preserve">Paramètres cohérents mais bilan peu </w:t>
            </w:r>
            <w:r w:rsidR="00AC223F">
              <w:t>développé</w:t>
            </w:r>
          </w:p>
        </w:tc>
        <w:tc>
          <w:tcPr>
            <w:tcW w:w="3115" w:type="dxa"/>
            <w:shd w:val="clear" w:color="auto" w:fill="auto"/>
          </w:tcPr>
          <w:p w:rsidR="0082154C" w:rsidRPr="0082154C" w:rsidRDefault="0082154C" w:rsidP="0082154C">
            <w:pPr>
              <w:rPr>
                <w:u w:val="single"/>
              </w:rPr>
            </w:pPr>
            <w:r w:rsidRPr="0082154C">
              <w:rPr>
                <w:u w:val="single"/>
              </w:rPr>
              <w:t>Analyser :</w:t>
            </w:r>
          </w:p>
          <w:p w:rsidR="00A32977" w:rsidRDefault="0082154C" w:rsidP="00A72335">
            <w:r>
              <w:t>Croise ponctuellement la charge de travail et les effets pour réguler.</w:t>
            </w:r>
          </w:p>
          <w:p w:rsidR="0082154C" w:rsidRPr="00A72335" w:rsidRDefault="0082154C" w:rsidP="00A72335">
            <w:r>
              <w:t xml:space="preserve">Des choix cohérents de paramètres </w:t>
            </w:r>
          </w:p>
        </w:tc>
        <w:tc>
          <w:tcPr>
            <w:tcW w:w="3116" w:type="dxa"/>
            <w:shd w:val="clear" w:color="auto" w:fill="auto"/>
          </w:tcPr>
          <w:p w:rsidR="0082154C" w:rsidRPr="0082154C" w:rsidRDefault="0082154C" w:rsidP="0082154C">
            <w:pPr>
              <w:rPr>
                <w:u w:val="single"/>
              </w:rPr>
            </w:pPr>
            <w:r w:rsidRPr="0082154C">
              <w:rPr>
                <w:u w:val="single"/>
              </w:rPr>
              <w:t>Analyser :</w:t>
            </w:r>
          </w:p>
          <w:p w:rsidR="0082154C" w:rsidRPr="0082154C" w:rsidRDefault="0082154C" w:rsidP="0082154C">
            <w:r>
              <w:t>Croise régulièrement</w:t>
            </w:r>
            <w:r w:rsidRPr="0082154C">
              <w:t xml:space="preserve"> la charge de travail et les effets pour réguler.</w:t>
            </w:r>
          </w:p>
          <w:p w:rsidR="00A32977" w:rsidRPr="00A72335" w:rsidRDefault="0082154C" w:rsidP="0082154C">
            <w:r>
              <w:t>Evolution cohérente</w:t>
            </w:r>
            <w:r w:rsidR="00AC223F">
              <w:t xml:space="preserve"> des choix de paramètres </w:t>
            </w:r>
          </w:p>
        </w:tc>
      </w:tr>
    </w:tbl>
    <w:p w:rsidR="00A72335" w:rsidRDefault="00A72335" w:rsidP="00A72335"/>
    <w:p w:rsidR="008801D5" w:rsidRPr="00A72335" w:rsidRDefault="008801D5" w:rsidP="00A72335"/>
    <w:p w:rsidR="00A72335" w:rsidRDefault="00A72335" w:rsidP="00A72335">
      <w:pPr>
        <w:rPr>
          <w:b/>
        </w:rPr>
      </w:pPr>
    </w:p>
    <w:p w:rsidR="00AD43AB" w:rsidRDefault="00AD43AB" w:rsidP="00A72335">
      <w:pPr>
        <w:rPr>
          <w:b/>
        </w:rPr>
      </w:pPr>
    </w:p>
    <w:p w:rsidR="00AD43AB" w:rsidRPr="00A72335" w:rsidRDefault="00AD43AB" w:rsidP="00A72335">
      <w:pPr>
        <w:rPr>
          <w:b/>
        </w:rPr>
      </w:pPr>
    </w:p>
    <w:p w:rsidR="00A72335" w:rsidRPr="00A72335" w:rsidRDefault="00A72335" w:rsidP="00A72335">
      <w:pPr>
        <w:rPr>
          <w:b/>
        </w:rPr>
      </w:pPr>
      <w:r w:rsidRPr="00A72335">
        <w:rPr>
          <w:b/>
        </w:rPr>
        <w:t>Repères d’évaluation de l’AFL3 :</w:t>
      </w:r>
      <w:r w:rsidRPr="00A72335">
        <w:rPr>
          <w:bCs/>
        </w:rPr>
        <w:t>« Coopérer pour faire progresser »</w:t>
      </w:r>
    </w:p>
    <w:p w:rsidR="00A72335" w:rsidRPr="00A72335" w:rsidRDefault="00A72335" w:rsidP="00A72335">
      <w:pPr>
        <w:rPr>
          <w:b/>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686"/>
        <w:gridCol w:w="3685"/>
        <w:gridCol w:w="3686"/>
      </w:tblGrid>
      <w:tr w:rsidR="00A72335" w:rsidRPr="00A72335" w:rsidTr="00E8798F">
        <w:tc>
          <w:tcPr>
            <w:tcW w:w="3685" w:type="dxa"/>
            <w:shd w:val="clear" w:color="auto" w:fill="FFFF00"/>
            <w:vAlign w:val="center"/>
          </w:tcPr>
          <w:p w:rsidR="00A72335" w:rsidRPr="00A72335" w:rsidRDefault="00A72335" w:rsidP="00A72335">
            <w:pPr>
              <w:rPr>
                <w:b/>
              </w:rPr>
            </w:pPr>
            <w:r w:rsidRPr="00A72335">
              <w:rPr>
                <w:b/>
              </w:rPr>
              <w:t>Degré 1</w:t>
            </w:r>
          </w:p>
        </w:tc>
        <w:tc>
          <w:tcPr>
            <w:tcW w:w="3686" w:type="dxa"/>
            <w:shd w:val="clear" w:color="auto" w:fill="FFFF00"/>
            <w:vAlign w:val="center"/>
          </w:tcPr>
          <w:p w:rsidR="00A72335" w:rsidRPr="00A72335" w:rsidRDefault="00A72335" w:rsidP="00A72335">
            <w:pPr>
              <w:rPr>
                <w:b/>
              </w:rPr>
            </w:pPr>
            <w:r w:rsidRPr="00A72335">
              <w:rPr>
                <w:b/>
              </w:rPr>
              <w:t>Degré 2</w:t>
            </w:r>
          </w:p>
        </w:tc>
        <w:tc>
          <w:tcPr>
            <w:tcW w:w="3685" w:type="dxa"/>
            <w:shd w:val="clear" w:color="auto" w:fill="FFFF00"/>
            <w:vAlign w:val="center"/>
          </w:tcPr>
          <w:p w:rsidR="00A72335" w:rsidRPr="00A72335" w:rsidRDefault="00A72335" w:rsidP="00A72335">
            <w:pPr>
              <w:rPr>
                <w:b/>
              </w:rPr>
            </w:pPr>
            <w:r w:rsidRPr="00A72335">
              <w:rPr>
                <w:b/>
              </w:rPr>
              <w:t>Degré 3</w:t>
            </w:r>
          </w:p>
        </w:tc>
        <w:tc>
          <w:tcPr>
            <w:tcW w:w="3686" w:type="dxa"/>
            <w:shd w:val="clear" w:color="auto" w:fill="FFFF00"/>
            <w:vAlign w:val="center"/>
          </w:tcPr>
          <w:p w:rsidR="00A72335" w:rsidRPr="00A72335" w:rsidRDefault="00A72335" w:rsidP="00A72335">
            <w:pPr>
              <w:rPr>
                <w:b/>
              </w:rPr>
            </w:pPr>
            <w:r w:rsidRPr="00A72335">
              <w:rPr>
                <w:b/>
              </w:rPr>
              <w:t>Degré 4</w:t>
            </w:r>
          </w:p>
        </w:tc>
      </w:tr>
      <w:tr w:rsidR="00A72335" w:rsidRPr="00A72335" w:rsidTr="00E8798F">
        <w:trPr>
          <w:trHeight w:val="1131"/>
        </w:trPr>
        <w:tc>
          <w:tcPr>
            <w:tcW w:w="3685" w:type="dxa"/>
            <w:shd w:val="clear" w:color="auto" w:fill="auto"/>
            <w:vAlign w:val="center"/>
          </w:tcPr>
          <w:p w:rsidR="00206066" w:rsidRDefault="00206066" w:rsidP="00A72335"/>
          <w:p w:rsidR="001901D6" w:rsidRDefault="001901D6" w:rsidP="00A72335">
            <w:r>
              <w:t>L’élève ne participe pas aux choix des paramètres dans le groupe</w:t>
            </w:r>
            <w:r w:rsidR="004D2CCE">
              <w:t xml:space="preserve">, il agit seul et pour </w:t>
            </w:r>
            <w:r w:rsidR="00F87038">
              <w:t>lui-même</w:t>
            </w:r>
            <w:r w:rsidR="004D2CCE">
              <w:t xml:space="preserve"> </w:t>
            </w:r>
          </w:p>
          <w:p w:rsidR="001901D6" w:rsidRPr="00A72335" w:rsidRDefault="001901D6" w:rsidP="00A72335"/>
        </w:tc>
        <w:tc>
          <w:tcPr>
            <w:tcW w:w="3686" w:type="dxa"/>
            <w:shd w:val="clear" w:color="auto" w:fill="auto"/>
            <w:vAlign w:val="center"/>
          </w:tcPr>
          <w:p w:rsidR="00A72335" w:rsidRDefault="00A72335" w:rsidP="00A72335"/>
          <w:p w:rsidR="001901D6" w:rsidRDefault="001901D6" w:rsidP="00A72335">
            <w:r>
              <w:t>L’élève propose des choix de paramètres dans le groupe et discute avec ses camarades des effets obtenus</w:t>
            </w:r>
          </w:p>
          <w:p w:rsidR="001901D6" w:rsidRPr="00A72335" w:rsidRDefault="004D2CCE" w:rsidP="00A72335">
            <w:r>
              <w:t xml:space="preserve">Il collabore au niveau organisationnel avec son partenaire </w:t>
            </w:r>
          </w:p>
        </w:tc>
        <w:tc>
          <w:tcPr>
            <w:tcW w:w="3685" w:type="dxa"/>
            <w:shd w:val="clear" w:color="auto" w:fill="auto"/>
            <w:vAlign w:val="center"/>
          </w:tcPr>
          <w:p w:rsidR="00A72335" w:rsidRDefault="00A72335" w:rsidP="00A72335"/>
          <w:p w:rsidR="00EF43ED" w:rsidRDefault="00EF43ED" w:rsidP="00A72335">
            <w:r>
              <w:t>L’élèves est actif</w:t>
            </w:r>
            <w:r w:rsidR="00F87038">
              <w:t xml:space="preserve"> et disponible</w:t>
            </w:r>
            <w:r>
              <w:t xml:space="preserve"> dans son groupe, aide à la fluidité en encourageant les autres, bon choix des paramètres</w:t>
            </w:r>
          </w:p>
          <w:p w:rsidR="00EF43ED" w:rsidRPr="00A72335" w:rsidRDefault="00EF43ED" w:rsidP="00A72335"/>
        </w:tc>
        <w:tc>
          <w:tcPr>
            <w:tcW w:w="3686" w:type="dxa"/>
            <w:shd w:val="clear" w:color="auto" w:fill="auto"/>
            <w:vAlign w:val="center"/>
          </w:tcPr>
          <w:p w:rsidR="00F27286" w:rsidRDefault="00F27286" w:rsidP="00A72335">
            <w:r>
              <w:t xml:space="preserve"> </w:t>
            </w:r>
          </w:p>
          <w:p w:rsidR="007D63A0" w:rsidRDefault="00F27286" w:rsidP="00A72335">
            <w:r>
              <w:t>L’élève est actif dans son groupe</w:t>
            </w:r>
            <w:r w:rsidR="007D63A0">
              <w:t xml:space="preserve"> justification des choix et des résultats obtenus</w:t>
            </w:r>
            <w:r w:rsidR="004B43AC">
              <w:t>, l’élève est capable de consei</w:t>
            </w:r>
            <w:r w:rsidR="00F87038">
              <w:t xml:space="preserve">ller son partenaire </w:t>
            </w:r>
          </w:p>
          <w:p w:rsidR="00F87038" w:rsidRDefault="00F87038" w:rsidP="00A72335">
            <w:r>
              <w:t>Elève chorégraphe</w:t>
            </w:r>
          </w:p>
          <w:p w:rsidR="00A72335" w:rsidRDefault="00A72335" w:rsidP="00A72335"/>
          <w:p w:rsidR="007D63A0" w:rsidRPr="00A72335" w:rsidRDefault="007D63A0" w:rsidP="00A72335"/>
        </w:tc>
      </w:tr>
    </w:tbl>
    <w:p w:rsidR="00A72335" w:rsidRDefault="00A72335" w:rsidP="00A72335"/>
    <w:p w:rsidR="002063A8" w:rsidRDefault="002063A8" w:rsidP="00A72335"/>
    <w:p w:rsidR="002063A8" w:rsidRDefault="002063A8" w:rsidP="00A72335"/>
    <w:p w:rsidR="002063A8" w:rsidRPr="00A72335" w:rsidRDefault="002063A8" w:rsidP="00A72335"/>
    <w:p w:rsidR="00AF2AF3" w:rsidRDefault="00AF2AF3">
      <w:r>
        <w:t>LEXIQUE</w:t>
      </w:r>
    </w:p>
    <w:p w:rsidR="00AF2AF3" w:rsidRDefault="00AF2AF3">
      <w:r>
        <w:t xml:space="preserve"> Fc cible (formule Karvonen) = Fc repos + Fc réserve x % intensité cible* </w:t>
      </w:r>
    </w:p>
    <w:p w:rsidR="00AF2AF3" w:rsidRDefault="00AF2AF3">
      <w:r>
        <w:t xml:space="preserve">Fc repos (prise chez soi au repos total ou en classe en début de cours avec -10 pulsations si Fc mesurée assis, -6 pulsations si couché) </w:t>
      </w:r>
    </w:p>
    <w:p w:rsidR="00AF2AF3" w:rsidRDefault="00AF2AF3">
      <w:r>
        <w:lastRenderedPageBreak/>
        <w:t xml:space="preserve">Fc max = 226- âge (filles), 220-âge (garçons) </w:t>
      </w:r>
    </w:p>
    <w:p w:rsidR="00AF2AF3" w:rsidRDefault="00AF2AF3">
      <w:r>
        <w:t xml:space="preserve">Fc réserve = Fc max-Fc repos </w:t>
      </w:r>
    </w:p>
    <w:p w:rsidR="00AF2AF3" w:rsidRDefault="00F87038">
      <w:r>
        <w:t xml:space="preserve"> </w:t>
      </w:r>
    </w:p>
    <w:p w:rsidR="00AF2AF3" w:rsidRDefault="00AF2AF3"/>
    <w:p w:rsidR="00A37F6F" w:rsidRDefault="00A37F6F"/>
    <w:p w:rsidR="008801D5" w:rsidRDefault="008801D5">
      <w:r>
        <w:t>AFL2</w:t>
      </w:r>
    </w:p>
    <w:tbl>
      <w:tblPr>
        <w:tblStyle w:val="Grilledutableau"/>
        <w:tblW w:w="15479" w:type="dxa"/>
        <w:tblInd w:w="392" w:type="dxa"/>
        <w:tblLayout w:type="fixed"/>
        <w:tblLook w:val="04A0"/>
      </w:tblPr>
      <w:tblGrid>
        <w:gridCol w:w="3122"/>
        <w:gridCol w:w="989"/>
        <w:gridCol w:w="2863"/>
        <w:gridCol w:w="3261"/>
        <w:gridCol w:w="2551"/>
        <w:gridCol w:w="2693"/>
      </w:tblGrid>
      <w:tr w:rsidR="008801D5" w:rsidRPr="008801D5" w:rsidTr="008801D5">
        <w:trPr>
          <w:trHeight w:val="719"/>
        </w:trPr>
        <w:tc>
          <w:tcPr>
            <w:tcW w:w="3122" w:type="dxa"/>
            <w:vAlign w:val="center"/>
          </w:tcPr>
          <w:p w:rsidR="008801D5" w:rsidRPr="008801D5" w:rsidRDefault="008801D5" w:rsidP="008801D5">
            <w:pPr>
              <w:spacing w:after="200" w:line="276" w:lineRule="auto"/>
              <w:rPr>
                <w:b/>
              </w:rPr>
            </w:pPr>
            <w:r w:rsidRPr="008801D5">
              <w:rPr>
                <w:b/>
              </w:rPr>
              <w:t>Barème dimensions méthodologiques</w:t>
            </w:r>
            <w:r>
              <w:rPr>
                <w:b/>
              </w:rPr>
              <w:t>/AFL2</w:t>
            </w:r>
          </w:p>
        </w:tc>
        <w:tc>
          <w:tcPr>
            <w:tcW w:w="989" w:type="dxa"/>
            <w:shd w:val="clear" w:color="auto" w:fill="D6E3BC" w:themeFill="accent3" w:themeFillTint="66"/>
          </w:tcPr>
          <w:p w:rsidR="008801D5" w:rsidRPr="008801D5" w:rsidRDefault="008801D5" w:rsidP="008801D5">
            <w:pPr>
              <w:spacing w:after="200" w:line="276" w:lineRule="auto"/>
            </w:pPr>
          </w:p>
        </w:tc>
        <w:tc>
          <w:tcPr>
            <w:tcW w:w="2863" w:type="dxa"/>
          </w:tcPr>
          <w:p w:rsidR="008801D5" w:rsidRPr="008801D5" w:rsidRDefault="008801D5" w:rsidP="008801D5">
            <w:pPr>
              <w:spacing w:after="200" w:line="276" w:lineRule="auto"/>
              <w:rPr>
                <w:b/>
              </w:rPr>
            </w:pPr>
            <w:r w:rsidRPr="008801D5">
              <w:rPr>
                <w:b/>
              </w:rPr>
              <w:t>Degré 1 : Non atteints</w:t>
            </w:r>
          </w:p>
        </w:tc>
        <w:tc>
          <w:tcPr>
            <w:tcW w:w="3261" w:type="dxa"/>
          </w:tcPr>
          <w:p w:rsidR="008801D5" w:rsidRPr="008801D5" w:rsidRDefault="008801D5" w:rsidP="008801D5">
            <w:pPr>
              <w:spacing w:after="200" w:line="276" w:lineRule="auto"/>
              <w:rPr>
                <w:b/>
              </w:rPr>
            </w:pPr>
            <w:r w:rsidRPr="008801D5">
              <w:rPr>
                <w:b/>
              </w:rPr>
              <w:t>Degré 2 : Partiellement atteints</w:t>
            </w:r>
          </w:p>
        </w:tc>
        <w:tc>
          <w:tcPr>
            <w:tcW w:w="2551" w:type="dxa"/>
          </w:tcPr>
          <w:p w:rsidR="008801D5" w:rsidRPr="008801D5" w:rsidRDefault="008801D5" w:rsidP="008801D5">
            <w:pPr>
              <w:spacing w:after="200" w:line="276" w:lineRule="auto"/>
              <w:rPr>
                <w:b/>
              </w:rPr>
            </w:pPr>
            <w:r w:rsidRPr="008801D5">
              <w:rPr>
                <w:b/>
              </w:rPr>
              <w:t>Degré 3 : Atteints</w:t>
            </w:r>
          </w:p>
        </w:tc>
        <w:tc>
          <w:tcPr>
            <w:tcW w:w="2693" w:type="dxa"/>
            <w:tcBorders>
              <w:right w:val="single" w:sz="4" w:space="0" w:color="auto"/>
            </w:tcBorders>
          </w:tcPr>
          <w:p w:rsidR="008801D5" w:rsidRPr="008801D5" w:rsidRDefault="008801D5" w:rsidP="008801D5">
            <w:pPr>
              <w:spacing w:after="200" w:line="276" w:lineRule="auto"/>
              <w:rPr>
                <w:b/>
              </w:rPr>
            </w:pPr>
            <w:r w:rsidRPr="008801D5">
              <w:rPr>
                <w:b/>
              </w:rPr>
              <w:t>Degré 4 : Dépassé</w:t>
            </w:r>
          </w:p>
        </w:tc>
      </w:tr>
      <w:tr w:rsidR="008801D5" w:rsidRPr="008801D5" w:rsidTr="008801D5">
        <w:trPr>
          <w:trHeight w:val="719"/>
        </w:trPr>
        <w:tc>
          <w:tcPr>
            <w:tcW w:w="3122" w:type="dxa"/>
            <w:vAlign w:val="center"/>
          </w:tcPr>
          <w:p w:rsidR="008801D5" w:rsidRPr="008801D5" w:rsidRDefault="008801D5" w:rsidP="008801D5">
            <w:pPr>
              <w:spacing w:after="200" w:line="276" w:lineRule="auto"/>
              <w:rPr>
                <w:b/>
              </w:rPr>
            </w:pPr>
            <w:r w:rsidRPr="008801D5">
              <w:rPr>
                <w:b/>
              </w:rPr>
              <w:t>Choix 1/ 4points</w:t>
            </w:r>
          </w:p>
        </w:tc>
        <w:tc>
          <w:tcPr>
            <w:tcW w:w="989" w:type="dxa"/>
            <w:shd w:val="clear" w:color="auto" w:fill="D6E3BC" w:themeFill="accent3" w:themeFillTint="66"/>
          </w:tcPr>
          <w:p w:rsidR="008801D5" w:rsidRPr="008801D5" w:rsidRDefault="008801D5" w:rsidP="008801D5">
            <w:pPr>
              <w:spacing w:after="200" w:line="276" w:lineRule="auto"/>
            </w:pPr>
          </w:p>
        </w:tc>
        <w:tc>
          <w:tcPr>
            <w:tcW w:w="2863" w:type="dxa"/>
          </w:tcPr>
          <w:p w:rsidR="008801D5" w:rsidRPr="008801D5" w:rsidRDefault="008801D5" w:rsidP="008801D5">
            <w:pPr>
              <w:spacing w:after="200" w:line="276" w:lineRule="auto"/>
            </w:pPr>
            <w:r w:rsidRPr="008801D5">
              <w:t>1pt</w:t>
            </w:r>
          </w:p>
        </w:tc>
        <w:tc>
          <w:tcPr>
            <w:tcW w:w="3261" w:type="dxa"/>
          </w:tcPr>
          <w:p w:rsidR="008801D5" w:rsidRPr="008801D5" w:rsidRDefault="008801D5" w:rsidP="008801D5">
            <w:pPr>
              <w:spacing w:after="200" w:line="276" w:lineRule="auto"/>
            </w:pPr>
            <w:r w:rsidRPr="008801D5">
              <w:t>2pts</w:t>
            </w:r>
          </w:p>
        </w:tc>
        <w:tc>
          <w:tcPr>
            <w:tcW w:w="2551" w:type="dxa"/>
          </w:tcPr>
          <w:p w:rsidR="008801D5" w:rsidRPr="008801D5" w:rsidRDefault="008801D5" w:rsidP="008801D5">
            <w:pPr>
              <w:spacing w:after="200" w:line="276" w:lineRule="auto"/>
            </w:pPr>
            <w:r w:rsidRPr="008801D5">
              <w:t>3pts</w:t>
            </w:r>
          </w:p>
        </w:tc>
        <w:tc>
          <w:tcPr>
            <w:tcW w:w="2693" w:type="dxa"/>
            <w:tcBorders>
              <w:right w:val="single" w:sz="4" w:space="0" w:color="auto"/>
            </w:tcBorders>
          </w:tcPr>
          <w:p w:rsidR="008801D5" w:rsidRPr="008801D5" w:rsidRDefault="008801D5" w:rsidP="008801D5">
            <w:pPr>
              <w:spacing w:after="200" w:line="276" w:lineRule="auto"/>
            </w:pPr>
            <w:r w:rsidRPr="008801D5">
              <w:t>4pts</w:t>
            </w:r>
          </w:p>
        </w:tc>
      </w:tr>
      <w:tr w:rsidR="008801D5" w:rsidRPr="008801D5" w:rsidTr="008801D5">
        <w:trPr>
          <w:trHeight w:val="719"/>
        </w:trPr>
        <w:tc>
          <w:tcPr>
            <w:tcW w:w="3122" w:type="dxa"/>
            <w:vAlign w:val="center"/>
          </w:tcPr>
          <w:p w:rsidR="008801D5" w:rsidRPr="008801D5" w:rsidRDefault="008801D5" w:rsidP="008801D5">
            <w:pPr>
              <w:spacing w:after="200" w:line="276" w:lineRule="auto"/>
              <w:rPr>
                <w:b/>
              </w:rPr>
            </w:pPr>
            <w:r w:rsidRPr="008801D5">
              <w:rPr>
                <w:b/>
              </w:rPr>
              <w:t>Choix 2/ 6 points</w:t>
            </w:r>
          </w:p>
        </w:tc>
        <w:tc>
          <w:tcPr>
            <w:tcW w:w="989" w:type="dxa"/>
            <w:shd w:val="clear" w:color="auto" w:fill="D6E3BC" w:themeFill="accent3" w:themeFillTint="66"/>
          </w:tcPr>
          <w:p w:rsidR="008801D5" w:rsidRPr="008801D5" w:rsidRDefault="008801D5" w:rsidP="008801D5">
            <w:pPr>
              <w:spacing w:after="200" w:line="276" w:lineRule="auto"/>
            </w:pPr>
          </w:p>
        </w:tc>
        <w:tc>
          <w:tcPr>
            <w:tcW w:w="2863" w:type="dxa"/>
          </w:tcPr>
          <w:p w:rsidR="008801D5" w:rsidRPr="008801D5" w:rsidRDefault="008801D5" w:rsidP="008801D5">
            <w:pPr>
              <w:spacing w:after="200" w:line="276" w:lineRule="auto"/>
            </w:pPr>
            <w:r w:rsidRPr="008801D5">
              <w:t>1pt</w:t>
            </w:r>
          </w:p>
        </w:tc>
        <w:tc>
          <w:tcPr>
            <w:tcW w:w="3261" w:type="dxa"/>
          </w:tcPr>
          <w:p w:rsidR="008801D5" w:rsidRPr="008801D5" w:rsidRDefault="008801D5" w:rsidP="008801D5">
            <w:pPr>
              <w:spacing w:after="200" w:line="276" w:lineRule="auto"/>
            </w:pPr>
            <w:r w:rsidRPr="008801D5">
              <w:t>2pts</w:t>
            </w:r>
          </w:p>
        </w:tc>
        <w:tc>
          <w:tcPr>
            <w:tcW w:w="2551" w:type="dxa"/>
          </w:tcPr>
          <w:p w:rsidR="008801D5" w:rsidRPr="008801D5" w:rsidRDefault="008801D5" w:rsidP="008801D5">
            <w:pPr>
              <w:spacing w:after="200" w:line="276" w:lineRule="auto"/>
            </w:pPr>
            <w:r w:rsidRPr="008801D5">
              <w:t>4pts</w:t>
            </w:r>
          </w:p>
        </w:tc>
        <w:tc>
          <w:tcPr>
            <w:tcW w:w="2693" w:type="dxa"/>
            <w:tcBorders>
              <w:right w:val="single" w:sz="4" w:space="0" w:color="auto"/>
            </w:tcBorders>
          </w:tcPr>
          <w:p w:rsidR="008801D5" w:rsidRPr="008801D5" w:rsidRDefault="008801D5" w:rsidP="008801D5">
            <w:pPr>
              <w:spacing w:after="200" w:line="276" w:lineRule="auto"/>
            </w:pPr>
            <w:r w:rsidRPr="008801D5">
              <w:t>6pts</w:t>
            </w:r>
          </w:p>
        </w:tc>
      </w:tr>
      <w:tr w:rsidR="008801D5" w:rsidRPr="008801D5" w:rsidTr="008801D5">
        <w:trPr>
          <w:trHeight w:val="1335"/>
        </w:trPr>
        <w:tc>
          <w:tcPr>
            <w:tcW w:w="3122" w:type="dxa"/>
            <w:vAlign w:val="center"/>
          </w:tcPr>
          <w:p w:rsidR="008801D5" w:rsidRPr="008801D5" w:rsidRDefault="008801D5" w:rsidP="008801D5">
            <w:pPr>
              <w:spacing w:after="200" w:line="276" w:lineRule="auto"/>
              <w:rPr>
                <w:b/>
              </w:rPr>
            </w:pPr>
            <w:r w:rsidRPr="008801D5">
              <w:rPr>
                <w:b/>
              </w:rPr>
              <w:t>Choix 3/ 2 points</w:t>
            </w:r>
          </w:p>
          <w:p w:rsidR="008801D5" w:rsidRPr="008801D5" w:rsidRDefault="008801D5" w:rsidP="008801D5">
            <w:pPr>
              <w:spacing w:after="200" w:line="276" w:lineRule="auto"/>
              <w:rPr>
                <w:b/>
              </w:rPr>
            </w:pPr>
          </w:p>
          <w:p w:rsidR="008801D5" w:rsidRPr="008801D5" w:rsidRDefault="008801D5" w:rsidP="008801D5">
            <w:pPr>
              <w:spacing w:after="200" w:line="276" w:lineRule="auto"/>
              <w:rPr>
                <w:b/>
              </w:rPr>
            </w:pPr>
          </w:p>
          <w:p w:rsidR="008801D5" w:rsidRPr="008801D5" w:rsidRDefault="008801D5" w:rsidP="008801D5">
            <w:pPr>
              <w:spacing w:after="200" w:line="276" w:lineRule="auto"/>
              <w:rPr>
                <w:b/>
              </w:rPr>
            </w:pPr>
          </w:p>
          <w:p w:rsidR="008801D5" w:rsidRPr="008801D5" w:rsidRDefault="008801D5" w:rsidP="008801D5">
            <w:pPr>
              <w:spacing w:after="200" w:line="276" w:lineRule="auto"/>
              <w:rPr>
                <w:b/>
              </w:rPr>
            </w:pPr>
          </w:p>
          <w:p w:rsidR="008801D5" w:rsidRPr="008801D5" w:rsidRDefault="008801D5" w:rsidP="008801D5">
            <w:pPr>
              <w:spacing w:after="200" w:line="276" w:lineRule="auto"/>
              <w:rPr>
                <w:b/>
              </w:rPr>
            </w:pPr>
          </w:p>
          <w:p w:rsidR="008801D5" w:rsidRPr="008801D5" w:rsidRDefault="008801D5" w:rsidP="008801D5">
            <w:pPr>
              <w:spacing w:after="200" w:line="276" w:lineRule="auto"/>
              <w:rPr>
                <w:b/>
              </w:rPr>
            </w:pPr>
          </w:p>
          <w:p w:rsidR="008801D5" w:rsidRPr="008801D5" w:rsidRDefault="008801D5" w:rsidP="008801D5">
            <w:pPr>
              <w:spacing w:after="200" w:line="276" w:lineRule="auto"/>
              <w:rPr>
                <w:b/>
              </w:rPr>
            </w:pPr>
          </w:p>
        </w:tc>
        <w:tc>
          <w:tcPr>
            <w:tcW w:w="989" w:type="dxa"/>
            <w:shd w:val="clear" w:color="auto" w:fill="D6E3BC" w:themeFill="accent3" w:themeFillTint="66"/>
          </w:tcPr>
          <w:p w:rsidR="008801D5" w:rsidRPr="008801D5" w:rsidRDefault="008801D5" w:rsidP="008801D5">
            <w:pPr>
              <w:spacing w:after="200" w:line="276" w:lineRule="auto"/>
            </w:pPr>
          </w:p>
        </w:tc>
        <w:tc>
          <w:tcPr>
            <w:tcW w:w="2863" w:type="dxa"/>
          </w:tcPr>
          <w:p w:rsidR="008801D5" w:rsidRPr="008801D5" w:rsidRDefault="008801D5" w:rsidP="008801D5">
            <w:pPr>
              <w:spacing w:after="200" w:line="276" w:lineRule="auto"/>
            </w:pPr>
            <w:r w:rsidRPr="008801D5">
              <w:t>0.5pt</w:t>
            </w:r>
          </w:p>
        </w:tc>
        <w:tc>
          <w:tcPr>
            <w:tcW w:w="3261" w:type="dxa"/>
          </w:tcPr>
          <w:p w:rsidR="008801D5" w:rsidRPr="008801D5" w:rsidRDefault="008801D5" w:rsidP="008801D5">
            <w:pPr>
              <w:spacing w:after="200" w:line="276" w:lineRule="auto"/>
            </w:pPr>
            <w:r w:rsidRPr="008801D5">
              <w:t>1pt</w:t>
            </w:r>
          </w:p>
        </w:tc>
        <w:tc>
          <w:tcPr>
            <w:tcW w:w="2551" w:type="dxa"/>
          </w:tcPr>
          <w:p w:rsidR="008801D5" w:rsidRPr="008801D5" w:rsidRDefault="008801D5" w:rsidP="008801D5">
            <w:pPr>
              <w:spacing w:after="200" w:line="276" w:lineRule="auto"/>
            </w:pPr>
            <w:r w:rsidRPr="008801D5">
              <w:t>1.5pts</w:t>
            </w:r>
          </w:p>
        </w:tc>
        <w:tc>
          <w:tcPr>
            <w:tcW w:w="2693" w:type="dxa"/>
            <w:tcBorders>
              <w:right w:val="single" w:sz="4" w:space="0" w:color="auto"/>
            </w:tcBorders>
          </w:tcPr>
          <w:p w:rsidR="008801D5" w:rsidRPr="008801D5" w:rsidRDefault="008801D5" w:rsidP="008801D5">
            <w:pPr>
              <w:spacing w:after="200" w:line="276" w:lineRule="auto"/>
            </w:pPr>
            <w:r w:rsidRPr="008801D5">
              <w:t>2pts</w:t>
            </w:r>
          </w:p>
        </w:tc>
      </w:tr>
      <w:tr w:rsidR="008801D5" w:rsidRPr="0052436F" w:rsidTr="008801D5">
        <w:trPr>
          <w:trHeight w:val="1123"/>
        </w:trPr>
        <w:tc>
          <w:tcPr>
            <w:tcW w:w="3122" w:type="dxa"/>
          </w:tcPr>
          <w:p w:rsidR="008801D5" w:rsidRPr="0052436F" w:rsidRDefault="008801D5" w:rsidP="0092625D">
            <w:pPr>
              <w:jc w:val="center"/>
              <w:rPr>
                <w:b/>
                <w:color w:val="0000FF"/>
                <w:sz w:val="24"/>
                <w:szCs w:val="24"/>
              </w:rPr>
            </w:pPr>
            <w:r w:rsidRPr="0052436F">
              <w:rPr>
                <w:b/>
                <w:color w:val="0000FF"/>
                <w:sz w:val="24"/>
                <w:szCs w:val="24"/>
              </w:rPr>
              <w:lastRenderedPageBreak/>
              <w:t>Barème dimensions sociales</w:t>
            </w:r>
            <w:r>
              <w:rPr>
                <w:b/>
                <w:color w:val="0000FF"/>
                <w:sz w:val="24"/>
                <w:szCs w:val="24"/>
              </w:rPr>
              <w:t>/AFL3</w:t>
            </w:r>
          </w:p>
        </w:tc>
        <w:tc>
          <w:tcPr>
            <w:tcW w:w="989" w:type="dxa"/>
            <w:shd w:val="clear" w:color="auto" w:fill="D6E3BC" w:themeFill="accent3" w:themeFillTint="66"/>
          </w:tcPr>
          <w:p w:rsidR="008801D5" w:rsidRPr="00CE3C65" w:rsidRDefault="008801D5" w:rsidP="0092625D">
            <w:pPr>
              <w:ind w:left="1080"/>
              <w:jc w:val="both"/>
            </w:pPr>
          </w:p>
        </w:tc>
        <w:tc>
          <w:tcPr>
            <w:tcW w:w="2863" w:type="dxa"/>
          </w:tcPr>
          <w:p w:rsidR="008801D5" w:rsidRPr="0052436F" w:rsidRDefault="008801D5" w:rsidP="0092625D">
            <w:pPr>
              <w:jc w:val="both"/>
              <w:rPr>
                <w:b/>
                <w:sz w:val="24"/>
                <w:szCs w:val="24"/>
              </w:rPr>
            </w:pPr>
            <w:r w:rsidRPr="0052436F">
              <w:rPr>
                <w:b/>
                <w:sz w:val="24"/>
                <w:szCs w:val="24"/>
              </w:rPr>
              <w:t>Degré 1 : Non atteints</w:t>
            </w:r>
          </w:p>
        </w:tc>
        <w:tc>
          <w:tcPr>
            <w:tcW w:w="3261" w:type="dxa"/>
          </w:tcPr>
          <w:p w:rsidR="008801D5" w:rsidRPr="0052436F" w:rsidRDefault="008801D5" w:rsidP="0092625D">
            <w:pPr>
              <w:rPr>
                <w:b/>
                <w:sz w:val="24"/>
                <w:szCs w:val="24"/>
              </w:rPr>
            </w:pPr>
            <w:r w:rsidRPr="0052436F">
              <w:rPr>
                <w:b/>
                <w:sz w:val="24"/>
                <w:szCs w:val="24"/>
              </w:rPr>
              <w:t>Degré 2 : Partiellement atteints</w:t>
            </w:r>
          </w:p>
        </w:tc>
        <w:tc>
          <w:tcPr>
            <w:tcW w:w="2551" w:type="dxa"/>
          </w:tcPr>
          <w:p w:rsidR="008801D5" w:rsidRPr="0052436F" w:rsidRDefault="008801D5" w:rsidP="0092625D">
            <w:pPr>
              <w:rPr>
                <w:b/>
                <w:sz w:val="24"/>
                <w:szCs w:val="24"/>
              </w:rPr>
            </w:pPr>
            <w:r w:rsidRPr="0052436F">
              <w:rPr>
                <w:b/>
                <w:sz w:val="24"/>
                <w:szCs w:val="24"/>
              </w:rPr>
              <w:t>Degré 3 : Atteints</w:t>
            </w:r>
          </w:p>
        </w:tc>
        <w:tc>
          <w:tcPr>
            <w:tcW w:w="2693" w:type="dxa"/>
          </w:tcPr>
          <w:p w:rsidR="008801D5" w:rsidRPr="0052436F" w:rsidRDefault="008801D5" w:rsidP="0092625D">
            <w:pPr>
              <w:rPr>
                <w:b/>
                <w:sz w:val="24"/>
                <w:szCs w:val="24"/>
              </w:rPr>
            </w:pPr>
            <w:r w:rsidRPr="0052436F">
              <w:rPr>
                <w:b/>
                <w:sz w:val="24"/>
                <w:szCs w:val="24"/>
              </w:rPr>
              <w:t>Degré 4 : Dépassés</w:t>
            </w:r>
          </w:p>
        </w:tc>
      </w:tr>
      <w:tr w:rsidR="008801D5" w:rsidRPr="0052436F" w:rsidTr="008801D5">
        <w:trPr>
          <w:trHeight w:val="1123"/>
        </w:trPr>
        <w:tc>
          <w:tcPr>
            <w:tcW w:w="3122" w:type="dxa"/>
          </w:tcPr>
          <w:p w:rsidR="008801D5" w:rsidRPr="0052436F" w:rsidRDefault="008801D5" w:rsidP="0092625D">
            <w:pPr>
              <w:jc w:val="center"/>
              <w:rPr>
                <w:b/>
                <w:color w:val="0000FF"/>
                <w:sz w:val="24"/>
                <w:szCs w:val="24"/>
              </w:rPr>
            </w:pPr>
            <w:r w:rsidRPr="0052436F">
              <w:rPr>
                <w:b/>
                <w:color w:val="0000FF"/>
                <w:sz w:val="24"/>
                <w:szCs w:val="24"/>
              </w:rPr>
              <w:t>Choix 1 /4pts</w:t>
            </w:r>
          </w:p>
        </w:tc>
        <w:tc>
          <w:tcPr>
            <w:tcW w:w="989" w:type="dxa"/>
            <w:shd w:val="clear" w:color="auto" w:fill="D6E3BC" w:themeFill="accent3" w:themeFillTint="66"/>
          </w:tcPr>
          <w:p w:rsidR="008801D5" w:rsidRPr="00CE3C65" w:rsidRDefault="008801D5" w:rsidP="0092625D">
            <w:pPr>
              <w:ind w:left="1080"/>
              <w:jc w:val="both"/>
            </w:pPr>
          </w:p>
        </w:tc>
        <w:tc>
          <w:tcPr>
            <w:tcW w:w="2863" w:type="dxa"/>
          </w:tcPr>
          <w:p w:rsidR="008801D5" w:rsidRPr="0052436F" w:rsidRDefault="008801D5" w:rsidP="0092625D">
            <w:pPr>
              <w:jc w:val="both"/>
              <w:rPr>
                <w:b/>
                <w:sz w:val="24"/>
                <w:szCs w:val="24"/>
              </w:rPr>
            </w:pPr>
            <w:r w:rsidRPr="0052436F">
              <w:rPr>
                <w:b/>
                <w:sz w:val="24"/>
                <w:szCs w:val="24"/>
              </w:rPr>
              <w:t>1pt</w:t>
            </w:r>
          </w:p>
        </w:tc>
        <w:tc>
          <w:tcPr>
            <w:tcW w:w="3261" w:type="dxa"/>
          </w:tcPr>
          <w:p w:rsidR="008801D5" w:rsidRPr="0052436F" w:rsidRDefault="008801D5" w:rsidP="0092625D">
            <w:pPr>
              <w:rPr>
                <w:b/>
                <w:sz w:val="24"/>
                <w:szCs w:val="24"/>
              </w:rPr>
            </w:pPr>
            <w:r w:rsidRPr="0052436F">
              <w:rPr>
                <w:b/>
                <w:sz w:val="24"/>
                <w:szCs w:val="24"/>
              </w:rPr>
              <w:t>2pts</w:t>
            </w:r>
          </w:p>
        </w:tc>
        <w:tc>
          <w:tcPr>
            <w:tcW w:w="2551" w:type="dxa"/>
          </w:tcPr>
          <w:p w:rsidR="008801D5" w:rsidRPr="0052436F" w:rsidRDefault="008801D5" w:rsidP="0092625D">
            <w:pPr>
              <w:rPr>
                <w:b/>
                <w:sz w:val="24"/>
                <w:szCs w:val="24"/>
              </w:rPr>
            </w:pPr>
            <w:r w:rsidRPr="0052436F">
              <w:rPr>
                <w:b/>
                <w:sz w:val="24"/>
                <w:szCs w:val="24"/>
              </w:rPr>
              <w:t>3pts</w:t>
            </w:r>
          </w:p>
        </w:tc>
        <w:tc>
          <w:tcPr>
            <w:tcW w:w="2693" w:type="dxa"/>
          </w:tcPr>
          <w:p w:rsidR="008801D5" w:rsidRPr="0052436F" w:rsidRDefault="008801D5" w:rsidP="0092625D">
            <w:pPr>
              <w:rPr>
                <w:b/>
                <w:sz w:val="24"/>
                <w:szCs w:val="24"/>
              </w:rPr>
            </w:pPr>
            <w:r w:rsidRPr="0052436F">
              <w:rPr>
                <w:b/>
                <w:sz w:val="24"/>
                <w:szCs w:val="24"/>
              </w:rPr>
              <w:t>4pts</w:t>
            </w:r>
          </w:p>
        </w:tc>
      </w:tr>
      <w:tr w:rsidR="008801D5" w:rsidRPr="0052436F" w:rsidTr="008801D5">
        <w:trPr>
          <w:trHeight w:val="1123"/>
        </w:trPr>
        <w:tc>
          <w:tcPr>
            <w:tcW w:w="3122" w:type="dxa"/>
          </w:tcPr>
          <w:p w:rsidR="008801D5" w:rsidRPr="0052436F" w:rsidRDefault="008801D5" w:rsidP="0092625D">
            <w:pPr>
              <w:jc w:val="center"/>
              <w:rPr>
                <w:b/>
                <w:color w:val="0000FF"/>
                <w:sz w:val="24"/>
                <w:szCs w:val="24"/>
              </w:rPr>
            </w:pPr>
            <w:r w:rsidRPr="0052436F">
              <w:rPr>
                <w:b/>
                <w:color w:val="0000FF"/>
                <w:sz w:val="24"/>
                <w:szCs w:val="24"/>
              </w:rPr>
              <w:t>Choix 2 /2pts</w:t>
            </w:r>
          </w:p>
        </w:tc>
        <w:tc>
          <w:tcPr>
            <w:tcW w:w="989" w:type="dxa"/>
            <w:shd w:val="clear" w:color="auto" w:fill="D6E3BC" w:themeFill="accent3" w:themeFillTint="66"/>
          </w:tcPr>
          <w:p w:rsidR="008801D5" w:rsidRPr="00CE3C65" w:rsidRDefault="008801D5" w:rsidP="00E01E61">
            <w:pPr>
              <w:ind w:left="1080"/>
              <w:jc w:val="both"/>
            </w:pPr>
          </w:p>
        </w:tc>
        <w:tc>
          <w:tcPr>
            <w:tcW w:w="2863" w:type="dxa"/>
          </w:tcPr>
          <w:p w:rsidR="008801D5" w:rsidRPr="0052436F" w:rsidRDefault="008801D5" w:rsidP="0092625D">
            <w:pPr>
              <w:jc w:val="both"/>
              <w:rPr>
                <w:b/>
                <w:sz w:val="24"/>
                <w:szCs w:val="24"/>
              </w:rPr>
            </w:pPr>
            <w:r w:rsidRPr="0052436F">
              <w:rPr>
                <w:b/>
                <w:sz w:val="24"/>
                <w:szCs w:val="24"/>
              </w:rPr>
              <w:t>0.5pt</w:t>
            </w:r>
          </w:p>
        </w:tc>
        <w:tc>
          <w:tcPr>
            <w:tcW w:w="3261" w:type="dxa"/>
          </w:tcPr>
          <w:p w:rsidR="008801D5" w:rsidRPr="0052436F" w:rsidRDefault="008801D5" w:rsidP="0092625D">
            <w:pPr>
              <w:rPr>
                <w:b/>
                <w:sz w:val="24"/>
                <w:szCs w:val="24"/>
              </w:rPr>
            </w:pPr>
            <w:r w:rsidRPr="0052436F">
              <w:rPr>
                <w:b/>
                <w:sz w:val="24"/>
                <w:szCs w:val="24"/>
              </w:rPr>
              <w:t>1pt</w:t>
            </w:r>
          </w:p>
        </w:tc>
        <w:tc>
          <w:tcPr>
            <w:tcW w:w="2551" w:type="dxa"/>
          </w:tcPr>
          <w:p w:rsidR="008801D5" w:rsidRPr="0052436F" w:rsidRDefault="008801D5" w:rsidP="0092625D">
            <w:pPr>
              <w:rPr>
                <w:b/>
                <w:sz w:val="24"/>
                <w:szCs w:val="24"/>
              </w:rPr>
            </w:pPr>
            <w:r w:rsidRPr="0052436F">
              <w:rPr>
                <w:b/>
                <w:sz w:val="24"/>
                <w:szCs w:val="24"/>
              </w:rPr>
              <w:t>1.5pts</w:t>
            </w:r>
          </w:p>
        </w:tc>
        <w:tc>
          <w:tcPr>
            <w:tcW w:w="2693" w:type="dxa"/>
          </w:tcPr>
          <w:p w:rsidR="008801D5" w:rsidRPr="0052436F" w:rsidRDefault="008801D5" w:rsidP="0092625D">
            <w:pPr>
              <w:rPr>
                <w:b/>
                <w:sz w:val="24"/>
                <w:szCs w:val="24"/>
              </w:rPr>
            </w:pPr>
            <w:r w:rsidRPr="0052436F">
              <w:rPr>
                <w:b/>
                <w:sz w:val="24"/>
                <w:szCs w:val="24"/>
              </w:rPr>
              <w:t>2pts</w:t>
            </w:r>
          </w:p>
        </w:tc>
      </w:tr>
      <w:tr w:rsidR="008801D5" w:rsidRPr="0052436F" w:rsidTr="008801D5">
        <w:trPr>
          <w:trHeight w:val="1123"/>
        </w:trPr>
        <w:tc>
          <w:tcPr>
            <w:tcW w:w="3122" w:type="dxa"/>
          </w:tcPr>
          <w:p w:rsidR="008801D5" w:rsidRPr="0052436F" w:rsidRDefault="008801D5" w:rsidP="0092625D">
            <w:pPr>
              <w:jc w:val="center"/>
              <w:rPr>
                <w:b/>
                <w:color w:val="0000FF"/>
                <w:sz w:val="24"/>
                <w:szCs w:val="24"/>
              </w:rPr>
            </w:pPr>
            <w:r w:rsidRPr="0052436F">
              <w:rPr>
                <w:b/>
                <w:color w:val="0000FF"/>
                <w:sz w:val="24"/>
                <w:szCs w:val="24"/>
              </w:rPr>
              <w:t>Choix 3/6pts</w:t>
            </w:r>
          </w:p>
        </w:tc>
        <w:tc>
          <w:tcPr>
            <w:tcW w:w="989" w:type="dxa"/>
            <w:shd w:val="clear" w:color="auto" w:fill="D6E3BC" w:themeFill="accent3" w:themeFillTint="66"/>
          </w:tcPr>
          <w:p w:rsidR="008801D5" w:rsidRPr="00CE3C65" w:rsidRDefault="008801D5" w:rsidP="0092625D">
            <w:pPr>
              <w:ind w:left="1080"/>
              <w:jc w:val="both"/>
            </w:pPr>
          </w:p>
        </w:tc>
        <w:tc>
          <w:tcPr>
            <w:tcW w:w="2863" w:type="dxa"/>
          </w:tcPr>
          <w:p w:rsidR="008801D5" w:rsidRPr="0052436F" w:rsidRDefault="008801D5" w:rsidP="0092625D">
            <w:pPr>
              <w:jc w:val="both"/>
              <w:rPr>
                <w:b/>
                <w:sz w:val="24"/>
                <w:szCs w:val="24"/>
              </w:rPr>
            </w:pPr>
            <w:r w:rsidRPr="0052436F">
              <w:rPr>
                <w:b/>
                <w:sz w:val="24"/>
                <w:szCs w:val="24"/>
              </w:rPr>
              <w:t>1pt</w:t>
            </w:r>
          </w:p>
        </w:tc>
        <w:tc>
          <w:tcPr>
            <w:tcW w:w="3261" w:type="dxa"/>
          </w:tcPr>
          <w:p w:rsidR="008801D5" w:rsidRPr="0052436F" w:rsidRDefault="008801D5" w:rsidP="0092625D">
            <w:pPr>
              <w:rPr>
                <w:b/>
                <w:sz w:val="24"/>
                <w:szCs w:val="24"/>
              </w:rPr>
            </w:pPr>
            <w:r w:rsidRPr="0052436F">
              <w:rPr>
                <w:b/>
                <w:sz w:val="24"/>
                <w:szCs w:val="24"/>
              </w:rPr>
              <w:t>2pts</w:t>
            </w:r>
          </w:p>
        </w:tc>
        <w:tc>
          <w:tcPr>
            <w:tcW w:w="2551" w:type="dxa"/>
          </w:tcPr>
          <w:p w:rsidR="008801D5" w:rsidRPr="0052436F" w:rsidRDefault="008801D5" w:rsidP="0092625D">
            <w:pPr>
              <w:rPr>
                <w:b/>
                <w:sz w:val="24"/>
                <w:szCs w:val="24"/>
              </w:rPr>
            </w:pPr>
            <w:r w:rsidRPr="0052436F">
              <w:rPr>
                <w:b/>
                <w:sz w:val="24"/>
                <w:szCs w:val="24"/>
              </w:rPr>
              <w:t>4pts</w:t>
            </w:r>
          </w:p>
        </w:tc>
        <w:tc>
          <w:tcPr>
            <w:tcW w:w="2693" w:type="dxa"/>
          </w:tcPr>
          <w:p w:rsidR="008801D5" w:rsidRPr="0052436F" w:rsidRDefault="008801D5" w:rsidP="0092625D">
            <w:pPr>
              <w:rPr>
                <w:b/>
                <w:sz w:val="24"/>
                <w:szCs w:val="24"/>
              </w:rPr>
            </w:pPr>
            <w:r w:rsidRPr="0052436F">
              <w:rPr>
                <w:b/>
                <w:sz w:val="24"/>
                <w:szCs w:val="24"/>
              </w:rPr>
              <w:t>6pts</w:t>
            </w:r>
          </w:p>
        </w:tc>
      </w:tr>
    </w:tbl>
    <w:p w:rsidR="008801D5" w:rsidRDefault="008801D5"/>
    <w:sectPr w:rsidR="008801D5" w:rsidSect="007272DC">
      <w:pgSz w:w="16838" w:h="11906" w:orient="landscape"/>
      <w:pgMar w:top="1418"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8CB" w:rsidRDefault="001828CB" w:rsidP="00A72335">
      <w:pPr>
        <w:spacing w:after="0" w:line="240" w:lineRule="auto"/>
      </w:pPr>
      <w:r>
        <w:separator/>
      </w:r>
    </w:p>
  </w:endnote>
  <w:endnote w:type="continuationSeparator" w:id="1">
    <w:p w:rsidR="001828CB" w:rsidRDefault="001828CB" w:rsidP="00A72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8CB" w:rsidRDefault="001828CB" w:rsidP="00A72335">
      <w:pPr>
        <w:spacing w:after="0" w:line="240" w:lineRule="auto"/>
      </w:pPr>
      <w:r>
        <w:separator/>
      </w:r>
    </w:p>
  </w:footnote>
  <w:footnote w:type="continuationSeparator" w:id="1">
    <w:p w:rsidR="001828CB" w:rsidRDefault="001828CB" w:rsidP="00A72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A72335"/>
    <w:rsid w:val="00023B38"/>
    <w:rsid w:val="00040A23"/>
    <w:rsid w:val="00101E14"/>
    <w:rsid w:val="001828CB"/>
    <w:rsid w:val="001901D6"/>
    <w:rsid w:val="001A17D8"/>
    <w:rsid w:val="001A7734"/>
    <w:rsid w:val="001B41F1"/>
    <w:rsid w:val="001D2AFE"/>
    <w:rsid w:val="0020524F"/>
    <w:rsid w:val="00206066"/>
    <w:rsid w:val="002063A8"/>
    <w:rsid w:val="00214124"/>
    <w:rsid w:val="0021611B"/>
    <w:rsid w:val="00222BC0"/>
    <w:rsid w:val="0034158C"/>
    <w:rsid w:val="003449C1"/>
    <w:rsid w:val="003C3EA6"/>
    <w:rsid w:val="003D2F6B"/>
    <w:rsid w:val="003D7B87"/>
    <w:rsid w:val="003E7327"/>
    <w:rsid w:val="004B43AC"/>
    <w:rsid w:val="004C47B0"/>
    <w:rsid w:val="004D2CCE"/>
    <w:rsid w:val="00517FBC"/>
    <w:rsid w:val="005766C9"/>
    <w:rsid w:val="005A5F29"/>
    <w:rsid w:val="005F0159"/>
    <w:rsid w:val="0065342F"/>
    <w:rsid w:val="0069300C"/>
    <w:rsid w:val="006E17B3"/>
    <w:rsid w:val="006E75C5"/>
    <w:rsid w:val="00707744"/>
    <w:rsid w:val="00714423"/>
    <w:rsid w:val="0072278B"/>
    <w:rsid w:val="00776C0C"/>
    <w:rsid w:val="007D24AB"/>
    <w:rsid w:val="007D63A0"/>
    <w:rsid w:val="007E5E5D"/>
    <w:rsid w:val="007F2A2D"/>
    <w:rsid w:val="0082154C"/>
    <w:rsid w:val="008801D5"/>
    <w:rsid w:val="008B7C9A"/>
    <w:rsid w:val="008E017A"/>
    <w:rsid w:val="008E5EF1"/>
    <w:rsid w:val="008F18F4"/>
    <w:rsid w:val="008F4DDB"/>
    <w:rsid w:val="00906671"/>
    <w:rsid w:val="009879B0"/>
    <w:rsid w:val="00A13825"/>
    <w:rsid w:val="00A32977"/>
    <w:rsid w:val="00A37E62"/>
    <w:rsid w:val="00A37F6F"/>
    <w:rsid w:val="00A72335"/>
    <w:rsid w:val="00AC223F"/>
    <w:rsid w:val="00AC27D9"/>
    <w:rsid w:val="00AD43AB"/>
    <w:rsid w:val="00AF2AF3"/>
    <w:rsid w:val="00B52A99"/>
    <w:rsid w:val="00BF074B"/>
    <w:rsid w:val="00C156C6"/>
    <w:rsid w:val="00C16635"/>
    <w:rsid w:val="00C17CD4"/>
    <w:rsid w:val="00C7220D"/>
    <w:rsid w:val="00CC4C89"/>
    <w:rsid w:val="00CF1877"/>
    <w:rsid w:val="00D119FC"/>
    <w:rsid w:val="00D50DDE"/>
    <w:rsid w:val="00D97B6A"/>
    <w:rsid w:val="00DA5BF8"/>
    <w:rsid w:val="00DF3F6E"/>
    <w:rsid w:val="00E35BD9"/>
    <w:rsid w:val="00EF43ED"/>
    <w:rsid w:val="00F27286"/>
    <w:rsid w:val="00F3690D"/>
    <w:rsid w:val="00F42A72"/>
    <w:rsid w:val="00F65A8A"/>
    <w:rsid w:val="00F87038"/>
    <w:rsid w:val="00FB62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2335"/>
    <w:pPr>
      <w:tabs>
        <w:tab w:val="center" w:pos="4536"/>
        <w:tab w:val="right" w:pos="9072"/>
      </w:tabs>
      <w:spacing w:after="0" w:line="240" w:lineRule="auto"/>
    </w:pPr>
    <w:rPr>
      <w:rFonts w:ascii="Times" w:eastAsia="Times" w:hAnsi="Times" w:cs="Times New Roman"/>
      <w:sz w:val="24"/>
      <w:szCs w:val="20"/>
      <w:lang w:eastAsia="fr-FR"/>
    </w:rPr>
  </w:style>
  <w:style w:type="character" w:customStyle="1" w:styleId="En-tteCar">
    <w:name w:val="En-tête Car"/>
    <w:basedOn w:val="Policepardfaut"/>
    <w:link w:val="En-tte"/>
    <w:uiPriority w:val="99"/>
    <w:rsid w:val="00A72335"/>
    <w:rPr>
      <w:rFonts w:ascii="Times" w:eastAsia="Times" w:hAnsi="Times" w:cs="Times New Roman"/>
      <w:sz w:val="24"/>
      <w:szCs w:val="20"/>
      <w:lang w:eastAsia="fr-FR"/>
    </w:rPr>
  </w:style>
  <w:style w:type="table" w:styleId="Grilledutableau">
    <w:name w:val="Table Grid"/>
    <w:basedOn w:val="TableauNormal"/>
    <w:uiPriority w:val="59"/>
    <w:rsid w:val="00A7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A723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72335"/>
  </w:style>
  <w:style w:type="paragraph" w:styleId="Paragraphedeliste">
    <w:name w:val="List Paragraph"/>
    <w:basedOn w:val="Normal"/>
    <w:uiPriority w:val="34"/>
    <w:qFormat/>
    <w:rsid w:val="007F2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1093</Words>
  <Characters>6014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ROSINE EVA</dc:creator>
  <cp:lastModifiedBy>LVS</cp:lastModifiedBy>
  <cp:revision>7</cp:revision>
  <cp:lastPrinted>2020-09-13T02:20:00Z</cp:lastPrinted>
  <dcterms:created xsi:type="dcterms:W3CDTF">2020-09-13T02:22:00Z</dcterms:created>
  <dcterms:modified xsi:type="dcterms:W3CDTF">2021-04-23T14:19:00Z</dcterms:modified>
</cp:coreProperties>
</file>