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6DD" w:rsidRDefault="007B06DD">
      <w:r>
        <w:t>Ressources Enseignement Moral et Civique</w:t>
      </w:r>
    </w:p>
    <w:p w:rsidR="007B06DD" w:rsidRDefault="007B06DD">
      <w:r>
        <w:t>Egalité et discrimination</w:t>
      </w:r>
    </w:p>
    <w:p w:rsidR="007B06DD" w:rsidRPr="007B06DD" w:rsidRDefault="007B06DD" w:rsidP="007B06DD">
      <w:pPr>
        <w:rPr>
          <w:b/>
          <w:sz w:val="28"/>
          <w:szCs w:val="28"/>
        </w:rPr>
      </w:pPr>
      <w:r w:rsidRPr="007B06DD">
        <w:rPr>
          <w:sz w:val="28"/>
          <w:szCs w:val="28"/>
        </w:rPr>
        <w:t xml:space="preserve">                                                        </w:t>
      </w:r>
      <w:r>
        <w:rPr>
          <w:sz w:val="28"/>
          <w:szCs w:val="28"/>
        </w:rPr>
        <w:t xml:space="preserve">         </w:t>
      </w:r>
      <w:r w:rsidRPr="007B06DD">
        <w:rPr>
          <w:sz w:val="28"/>
          <w:szCs w:val="28"/>
        </w:rPr>
        <w:t xml:space="preserve"> </w:t>
      </w:r>
      <w:r w:rsidRPr="007B06DD">
        <w:rPr>
          <w:b/>
          <w:sz w:val="28"/>
          <w:szCs w:val="28"/>
        </w:rPr>
        <w:t>EGALITE ET DISCRIMINATION</w:t>
      </w:r>
    </w:p>
    <w:p w:rsidR="007B06DD" w:rsidRDefault="007B06DD" w:rsidP="007B06DD">
      <w:r>
        <w:t xml:space="preserve">                                                                                       Niveau 2</w:t>
      </w:r>
      <w:r>
        <w:rPr>
          <w:vertAlign w:val="superscript"/>
        </w:rPr>
        <w:t xml:space="preserve">nde </w:t>
      </w:r>
      <w:r>
        <w:t>Professionnelle</w:t>
      </w:r>
    </w:p>
    <w:p w:rsidR="007B06DD" w:rsidRPr="00B61689" w:rsidRDefault="007B06DD" w:rsidP="007B06DD">
      <w:pPr>
        <w:rPr>
          <w:b/>
          <w:i/>
        </w:rPr>
      </w:pPr>
      <w:r>
        <w:t xml:space="preserve">                          </w:t>
      </w:r>
      <w:r w:rsidRPr="00B61689">
        <w:rPr>
          <w:b/>
          <w:i/>
        </w:rPr>
        <w:t xml:space="preserve">Mots </w:t>
      </w:r>
      <w:proofErr w:type="spellStart"/>
      <w:r w:rsidRPr="00B61689">
        <w:rPr>
          <w:b/>
          <w:i/>
        </w:rPr>
        <w:t>cles</w:t>
      </w:r>
      <w:proofErr w:type="spellEnd"/>
    </w:p>
    <w:p w:rsidR="007B06DD" w:rsidRDefault="007B06DD" w:rsidP="007B06DD">
      <w:r>
        <w:t xml:space="preserve">Egalité, discrimination, droits humains, </w:t>
      </w:r>
      <w:r w:rsidR="0002422B">
        <w:t xml:space="preserve">sécurité sociale, </w:t>
      </w:r>
      <w:r>
        <w:t>protection sociale</w:t>
      </w:r>
    </w:p>
    <w:p w:rsidR="007B06DD" w:rsidRPr="00B61689" w:rsidRDefault="007B06DD" w:rsidP="007B06DD">
      <w:pPr>
        <w:rPr>
          <w:b/>
          <w:i/>
        </w:rPr>
      </w:pPr>
      <w:r>
        <w:t xml:space="preserve">                           </w:t>
      </w:r>
      <w:r w:rsidRPr="00B61689">
        <w:rPr>
          <w:b/>
          <w:i/>
        </w:rPr>
        <w:t>Référence au programme</w:t>
      </w:r>
    </w:p>
    <w:p w:rsidR="007B06DD" w:rsidRDefault="007B06DD" w:rsidP="007B06DD">
      <w:r>
        <w:t>Egalité et discrimination</w:t>
      </w:r>
    </w:p>
    <w:p w:rsidR="00B97E13" w:rsidRPr="00B61689" w:rsidRDefault="00B97E13" w:rsidP="007B06DD">
      <w:pPr>
        <w:rPr>
          <w:b/>
          <w:i/>
        </w:rPr>
      </w:pPr>
      <w:r>
        <w:t xml:space="preserve">                           </w:t>
      </w:r>
      <w:r w:rsidRPr="00B61689">
        <w:rPr>
          <w:b/>
          <w:i/>
        </w:rPr>
        <w:t>Enjeu de formation</w:t>
      </w:r>
    </w:p>
    <w:p w:rsidR="00B61689" w:rsidRPr="00B61689" w:rsidRDefault="00B61689" w:rsidP="007B06DD">
      <w:r w:rsidRPr="00B61689">
        <w:rPr>
          <w:rFonts w:eastAsia="Times New Roman" w:cs="Arial"/>
          <w:color w:val="000000"/>
          <w:lang w:eastAsia="fr-FR"/>
        </w:rPr>
        <w:t>Réfléchir aux principes de liberté, d'égalité, de justice et à la manière de concilier l'intérêt général et les droits de la personne avec les contradictions qui peuvent survenir.</w:t>
      </w:r>
    </w:p>
    <w:p w:rsidR="00B97E13" w:rsidRPr="0002422B" w:rsidRDefault="00B97E13" w:rsidP="007B06DD">
      <w:pPr>
        <w:rPr>
          <w:b/>
          <w:i/>
        </w:rPr>
      </w:pPr>
      <w:r w:rsidRPr="0002422B">
        <w:rPr>
          <w:i/>
        </w:rPr>
        <w:t xml:space="preserve">                          </w:t>
      </w:r>
      <w:r w:rsidRPr="0002422B">
        <w:rPr>
          <w:b/>
          <w:i/>
        </w:rPr>
        <w:t xml:space="preserve"> Compétences          </w:t>
      </w:r>
    </w:p>
    <w:p w:rsidR="00B97E13" w:rsidRDefault="00B97E13" w:rsidP="007B06DD">
      <w:pPr>
        <w:rPr>
          <w:rFonts w:eastAsia="Times New Roman" w:cs="Times New Roman"/>
          <w:lang w:eastAsia="fr-FR"/>
        </w:rPr>
      </w:pPr>
      <w:r>
        <w:rPr>
          <w:rFonts w:eastAsia="Times New Roman" w:cs="Times New Roman"/>
          <w:lang w:eastAsia="fr-FR"/>
        </w:rPr>
        <w:t>-</w:t>
      </w:r>
      <w:r w:rsidRPr="00B97E13">
        <w:rPr>
          <w:rFonts w:eastAsia="Times New Roman" w:cs="Times New Roman"/>
          <w:lang w:eastAsia="fr-FR"/>
        </w:rPr>
        <w:t>Identifier et expliciter les valeurs éthiques et les principes civiques en jeu</w:t>
      </w:r>
    </w:p>
    <w:p w:rsidR="00B97E13" w:rsidRDefault="00B97E13" w:rsidP="00B97E13">
      <w:pPr>
        <w:spacing w:before="100" w:beforeAutospacing="1" w:after="100" w:afterAutospacing="1" w:line="240" w:lineRule="auto"/>
        <w:rPr>
          <w:rFonts w:eastAsia="Times New Roman" w:cs="Times New Roman"/>
          <w:lang w:eastAsia="fr-FR"/>
        </w:rPr>
      </w:pPr>
      <w:r w:rsidRPr="00B97E13">
        <w:rPr>
          <w:rFonts w:eastAsia="Times New Roman" w:cs="Times New Roman"/>
          <w:lang w:eastAsia="fr-FR"/>
        </w:rPr>
        <w:t>- Mobili</w:t>
      </w:r>
      <w:r>
        <w:rPr>
          <w:rFonts w:eastAsia="Times New Roman" w:cs="Times New Roman"/>
          <w:lang w:eastAsia="fr-FR"/>
        </w:rPr>
        <w:t>ser les connaissances exigibles</w:t>
      </w:r>
    </w:p>
    <w:p w:rsidR="00B97E13" w:rsidRDefault="00B97E13" w:rsidP="00B97E13">
      <w:pPr>
        <w:spacing w:before="100" w:beforeAutospacing="1" w:after="100" w:afterAutospacing="1" w:line="240" w:lineRule="auto"/>
        <w:rPr>
          <w:rFonts w:eastAsia="Times New Roman" w:cs="Times New Roman"/>
          <w:lang w:eastAsia="fr-FR"/>
        </w:rPr>
      </w:pPr>
      <w:r w:rsidRPr="00B97E13">
        <w:rPr>
          <w:rFonts w:eastAsia="Times New Roman" w:cs="Times New Roman"/>
          <w:lang w:eastAsia="fr-FR"/>
        </w:rPr>
        <w:t>- Développer l'expression personnelle, l'argumentation et le sens critique</w:t>
      </w:r>
    </w:p>
    <w:p w:rsidR="00B97E13" w:rsidRDefault="00B97E13"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w:t>
      </w:r>
      <w:r w:rsidRPr="00B97E13">
        <w:rPr>
          <w:rFonts w:ascii="Times New Roman" w:eastAsia="Times New Roman" w:hAnsi="Times New Roman" w:cs="Times New Roman"/>
          <w:sz w:val="18"/>
          <w:szCs w:val="18"/>
          <w:lang w:eastAsia="fr-FR"/>
        </w:rPr>
        <w:t xml:space="preserve"> </w:t>
      </w:r>
      <w:r w:rsidRPr="00B97E13">
        <w:rPr>
          <w:rFonts w:eastAsia="Times New Roman" w:cs="Times New Roman"/>
          <w:lang w:eastAsia="fr-FR"/>
        </w:rPr>
        <w:t xml:space="preserve">S'impliquer dans le travail en équipe </w:t>
      </w:r>
    </w:p>
    <w:p w:rsidR="0002422B" w:rsidRDefault="0002422B" w:rsidP="00B97E13">
      <w:pPr>
        <w:spacing w:before="100" w:beforeAutospacing="1" w:after="100" w:afterAutospacing="1" w:line="240" w:lineRule="auto"/>
        <w:rPr>
          <w:rFonts w:eastAsia="Times New Roman" w:cs="Times New Roman"/>
          <w:b/>
          <w:i/>
          <w:lang w:eastAsia="fr-FR"/>
        </w:rPr>
      </w:pPr>
      <w:r>
        <w:rPr>
          <w:rFonts w:eastAsia="Times New Roman" w:cs="Times New Roman"/>
          <w:b/>
          <w:i/>
          <w:lang w:eastAsia="fr-FR"/>
        </w:rPr>
        <w:t xml:space="preserve">                            </w:t>
      </w:r>
      <w:r w:rsidRPr="0002422B">
        <w:rPr>
          <w:rFonts w:eastAsia="Times New Roman" w:cs="Times New Roman"/>
          <w:b/>
          <w:i/>
          <w:lang w:eastAsia="fr-FR"/>
        </w:rPr>
        <w:t>Objectifs</w:t>
      </w:r>
    </w:p>
    <w:p w:rsidR="0002422B" w:rsidRDefault="0002422B"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Comprendre la sécurité sociale, partager ses enjeu</w:t>
      </w:r>
      <w:r w:rsidR="00FD5305">
        <w:rPr>
          <w:rFonts w:eastAsia="Times New Roman" w:cs="Times New Roman"/>
          <w:lang w:eastAsia="fr-FR"/>
        </w:rPr>
        <w:t>x et adopter un comportement co</w:t>
      </w:r>
      <w:r>
        <w:rPr>
          <w:rFonts w:eastAsia="Times New Roman" w:cs="Times New Roman"/>
          <w:lang w:eastAsia="fr-FR"/>
        </w:rPr>
        <w:t>responsable</w:t>
      </w:r>
    </w:p>
    <w:p w:rsidR="00BA3517" w:rsidRDefault="00BA3517" w:rsidP="00B97E13">
      <w:pPr>
        <w:spacing w:before="100" w:beforeAutospacing="1" w:after="100" w:afterAutospacing="1" w:line="240" w:lineRule="auto"/>
        <w:rPr>
          <w:rFonts w:eastAsia="Times New Roman" w:cs="Times New Roman"/>
          <w:b/>
          <w:i/>
          <w:lang w:eastAsia="fr-FR"/>
        </w:rPr>
      </w:pPr>
      <w:r w:rsidRPr="00BA3517">
        <w:rPr>
          <w:rFonts w:eastAsia="Times New Roman" w:cs="Times New Roman"/>
          <w:b/>
          <w:i/>
          <w:lang w:eastAsia="fr-FR"/>
        </w:rPr>
        <w:t xml:space="preserve">                       Connaissances</w:t>
      </w:r>
    </w:p>
    <w:p w:rsidR="00983FF1" w:rsidRDefault="00983FF1"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Ordonnances des 4 et 19 octobre 1945</w:t>
      </w:r>
    </w:p>
    <w:p w:rsidR="00983FF1" w:rsidRDefault="00983FF1"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Déclaration universelle des droits de l’Homme</w:t>
      </w:r>
    </w:p>
    <w:p w:rsidR="00983FF1" w:rsidRPr="00983FF1" w:rsidRDefault="00983FF1"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Ordonnances du 17 octobre 1947 et du 29 novembre 1948</w:t>
      </w:r>
    </w:p>
    <w:p w:rsidR="00B61689" w:rsidRPr="002509C0" w:rsidRDefault="00B61689" w:rsidP="00B97E13">
      <w:pPr>
        <w:spacing w:before="100" w:beforeAutospacing="1" w:after="100" w:afterAutospacing="1" w:line="240" w:lineRule="auto"/>
        <w:rPr>
          <w:rFonts w:eastAsia="Times New Roman" w:cs="Times New Roman"/>
          <w:b/>
          <w:lang w:eastAsia="fr-FR"/>
        </w:rPr>
      </w:pPr>
      <w:r w:rsidRPr="002509C0">
        <w:rPr>
          <w:rFonts w:eastAsia="Times New Roman" w:cs="Times New Roman"/>
          <w:b/>
          <w:lang w:eastAsia="fr-FR"/>
        </w:rPr>
        <w:t xml:space="preserve">                           Description de la sé</w:t>
      </w:r>
      <w:r w:rsidR="0069303F">
        <w:rPr>
          <w:rFonts w:eastAsia="Times New Roman" w:cs="Times New Roman"/>
          <w:b/>
          <w:lang w:eastAsia="fr-FR"/>
        </w:rPr>
        <w:t>quen</w:t>
      </w:r>
      <w:r w:rsidRPr="002509C0">
        <w:rPr>
          <w:rFonts w:eastAsia="Times New Roman" w:cs="Times New Roman"/>
          <w:b/>
          <w:lang w:eastAsia="fr-FR"/>
        </w:rPr>
        <w:t>ce</w:t>
      </w:r>
    </w:p>
    <w:p w:rsidR="0069303F" w:rsidRPr="0069303F" w:rsidRDefault="0069303F" w:rsidP="00B97E13">
      <w:pPr>
        <w:spacing w:before="100" w:beforeAutospacing="1" w:after="100" w:afterAutospacing="1" w:line="240" w:lineRule="auto"/>
        <w:rPr>
          <w:rFonts w:eastAsia="Times New Roman" w:cs="Times New Roman"/>
          <w:u w:val="single"/>
          <w:lang w:eastAsia="fr-FR"/>
        </w:rPr>
      </w:pPr>
      <w:r w:rsidRPr="0069303F">
        <w:rPr>
          <w:rFonts w:eastAsia="Times New Roman" w:cs="Times New Roman"/>
          <w:u w:val="single"/>
          <w:lang w:eastAsia="fr-FR"/>
        </w:rPr>
        <w:t>1</w:t>
      </w:r>
      <w:r w:rsidRPr="0069303F">
        <w:rPr>
          <w:rFonts w:eastAsia="Times New Roman" w:cs="Times New Roman"/>
          <w:u w:val="single"/>
          <w:vertAlign w:val="superscript"/>
          <w:lang w:eastAsia="fr-FR"/>
        </w:rPr>
        <w:t>ère</w:t>
      </w:r>
      <w:r w:rsidRPr="0069303F">
        <w:rPr>
          <w:rFonts w:eastAsia="Times New Roman" w:cs="Times New Roman"/>
          <w:u w:val="single"/>
          <w:lang w:eastAsia="fr-FR"/>
        </w:rPr>
        <w:t xml:space="preserve"> séance </w:t>
      </w:r>
    </w:p>
    <w:p w:rsidR="00B61689" w:rsidRDefault="002F25F3"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Egalité ? Discrimination ? Que signifient ces mots pour les élèves ?</w:t>
      </w:r>
    </w:p>
    <w:p w:rsidR="002F25F3" w:rsidRDefault="002F25F3"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Retenir : égalité et inégalités sociales ; comment la société y remédie-t-elle ?</w:t>
      </w:r>
    </w:p>
    <w:p w:rsidR="002F25F3" w:rsidRDefault="002F25F3"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Inscription au tableau du thème et de la problématique :</w:t>
      </w:r>
    </w:p>
    <w:p w:rsidR="002F25F3" w:rsidRDefault="002F25F3"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lastRenderedPageBreak/>
        <w:t>Egalité et discriminations sociales</w:t>
      </w:r>
    </w:p>
    <w:p w:rsidR="002F25F3" w:rsidRDefault="002F25F3" w:rsidP="00B97E13">
      <w:pPr>
        <w:spacing w:before="100" w:beforeAutospacing="1" w:after="100" w:afterAutospacing="1" w:line="240" w:lineRule="auto"/>
        <w:rPr>
          <w:rFonts w:eastAsia="Times New Roman" w:cs="Times New Roman"/>
          <w:lang w:eastAsia="fr-FR"/>
        </w:rPr>
      </w:pPr>
      <w:r>
        <w:rPr>
          <w:rFonts w:eastAsia="Times New Roman" w:cs="Times New Roman"/>
          <w:lang w:eastAsia="fr-FR"/>
        </w:rPr>
        <w:t>Comment la protection sociale assure-t-elle l’égalité entre les citoyens ?</w:t>
      </w:r>
    </w:p>
    <w:p w:rsidR="002F25F3" w:rsidRDefault="002F25F3" w:rsidP="002F25F3">
      <w:pPr>
        <w:pStyle w:val="NormalWeb"/>
        <w:shd w:val="clear" w:color="auto" w:fill="FFFFFF"/>
        <w:spacing w:before="0" w:beforeAutospacing="0" w:after="240" w:afterAutospacing="0"/>
        <w:rPr>
          <w:rFonts w:ascii="Arial" w:hAnsi="Arial" w:cs="Arial"/>
          <w:color w:val="000000"/>
          <w:sz w:val="15"/>
          <w:szCs w:val="15"/>
        </w:rPr>
      </w:pPr>
      <w:r>
        <w:t>Visionnage de la vidéo : « Histoire de la sécurité sociale.</w:t>
      </w:r>
      <w:r w:rsidRPr="002F25F3">
        <w:t xml:space="preserve"> </w:t>
      </w:r>
      <w:r>
        <w:t>70 ans de progrès </w:t>
      </w:r>
      <w:r w:rsidRPr="00926042">
        <w:rPr>
          <w:rFonts w:ascii="Arial" w:hAnsi="Arial" w:cs="Arial"/>
          <w:color w:val="000000"/>
          <w:sz w:val="15"/>
          <w:szCs w:val="15"/>
        </w:rPr>
        <w:t xml:space="preserve"> </w:t>
      </w:r>
      <w:r>
        <w:rPr>
          <w:rFonts w:ascii="Arial" w:hAnsi="Arial" w:cs="Arial"/>
          <w:color w:val="000000"/>
          <w:sz w:val="15"/>
          <w:szCs w:val="15"/>
        </w:rPr>
        <w:t xml:space="preserve">Histoire de la sécurité Jimmy </w:t>
      </w:r>
      <w:proofErr w:type="spellStart"/>
      <w:r>
        <w:rPr>
          <w:rFonts w:ascii="Arial" w:hAnsi="Arial" w:cs="Arial"/>
          <w:color w:val="000000"/>
          <w:sz w:val="15"/>
          <w:szCs w:val="15"/>
        </w:rPr>
        <w:t>Leipold</w:t>
      </w:r>
      <w:proofErr w:type="spellEnd"/>
      <w:r>
        <w:rPr>
          <w:rFonts w:ascii="Arial" w:hAnsi="Arial" w:cs="Arial"/>
          <w:color w:val="000000"/>
          <w:sz w:val="15"/>
          <w:szCs w:val="15"/>
        </w:rPr>
        <w:t xml:space="preserve"> 6’13</w:t>
      </w:r>
    </w:p>
    <w:p w:rsidR="002F25F3" w:rsidRDefault="002C18F7" w:rsidP="002F25F3">
      <w:pPr>
        <w:pStyle w:val="NormalWeb"/>
        <w:shd w:val="clear" w:color="auto" w:fill="FFFFFF"/>
        <w:spacing w:before="0" w:beforeAutospacing="0" w:after="240" w:afterAutospacing="0"/>
      </w:pPr>
      <w:hyperlink r:id="rId5" w:history="1">
        <w:r w:rsidR="002F25F3" w:rsidRPr="00C677E8">
          <w:rPr>
            <w:rStyle w:val="Lienhypertexte"/>
            <w:rFonts w:ascii="Arial" w:hAnsi="Arial" w:cs="Arial"/>
            <w:sz w:val="15"/>
            <w:szCs w:val="15"/>
          </w:rPr>
          <w:t>https://www.youtube.com/watch?v=V52e4MDNWVg</w:t>
        </w:r>
      </w:hyperlink>
    </w:p>
    <w:p w:rsidR="002509C0" w:rsidRDefault="002509C0" w:rsidP="002509C0">
      <w:r>
        <w:t>Un questionnaire permettra d’aborder le</w:t>
      </w:r>
      <w:r w:rsidR="0069303F">
        <w:t xml:space="preserve"> contexte ,</w:t>
      </w:r>
      <w:r>
        <w:t xml:space="preserve"> les </w:t>
      </w:r>
      <w:r w:rsidR="0069303F">
        <w:t>domaines d’inégalités ,</w:t>
      </w:r>
      <w:r>
        <w:t xml:space="preserve"> l’objectif</w:t>
      </w:r>
      <w:r w:rsidR="0069303F">
        <w:t xml:space="preserve"> de la protection sociale </w:t>
      </w:r>
      <w:r>
        <w:t>(protection contre les principaux risques de la vie)</w:t>
      </w:r>
    </w:p>
    <w:p w:rsidR="0069303F" w:rsidRDefault="0069303F" w:rsidP="0069303F">
      <w:pPr>
        <w:rPr>
          <w:rStyle w:val="apple-converted-space"/>
          <w:rFonts w:cs="Arial"/>
          <w:shd w:val="clear" w:color="auto" w:fill="F6F6F6"/>
        </w:rPr>
      </w:pPr>
      <w:r>
        <w:t xml:space="preserve">Ce projet français deviendra universel avec la Déclaration universelle des droits de l’Homme. En effet </w:t>
      </w:r>
      <w:r w:rsidRPr="0069303F">
        <w:rPr>
          <w:rFonts w:cs="Arial"/>
          <w:shd w:val="clear" w:color="auto" w:fill="F6F6F6"/>
        </w:rPr>
        <w:t>le 10 décembre 1948, les 58 États membres qui constituaient alors l’Assemblée générale de l’ONU, à Paris au Palais de Chaillot,</w:t>
      </w:r>
      <w:r w:rsidRPr="0069303F">
        <w:rPr>
          <w:rStyle w:val="apple-converted-space"/>
          <w:rFonts w:cs="Arial"/>
          <w:shd w:val="clear" w:color="auto" w:fill="F6F6F6"/>
        </w:rPr>
        <w:t> </w:t>
      </w:r>
      <w:r w:rsidRPr="0069303F">
        <w:rPr>
          <w:rFonts w:cs="Arial"/>
          <w:shd w:val="clear" w:color="auto" w:fill="F6F6F6"/>
        </w:rPr>
        <w:t xml:space="preserve"> ont adopté la Déclaration universelle des droits de l’homme </w:t>
      </w:r>
      <w:r w:rsidRPr="0069303F">
        <w:rPr>
          <w:rStyle w:val="apple-converted-space"/>
          <w:rFonts w:cs="Arial"/>
          <w:shd w:val="clear" w:color="auto" w:fill="F6F6F6"/>
        </w:rPr>
        <w:t>(30 articles) dans laquelle est affirmé le  droit à la protection sociale mise en œuvre en France dès 1945</w:t>
      </w:r>
      <w:r>
        <w:rPr>
          <w:rStyle w:val="apple-converted-space"/>
          <w:rFonts w:cs="Arial"/>
          <w:shd w:val="clear" w:color="auto" w:fill="F6F6F6"/>
        </w:rPr>
        <w:t>.</w:t>
      </w:r>
    </w:p>
    <w:p w:rsidR="0069303F" w:rsidRPr="00FD5305" w:rsidRDefault="0069303F" w:rsidP="0069303F">
      <w:pPr>
        <w:shd w:val="clear" w:color="auto" w:fill="FFFFFF"/>
        <w:spacing w:before="360" w:after="0" w:line="240" w:lineRule="auto"/>
        <w:outlineLvl w:val="2"/>
        <w:rPr>
          <w:rFonts w:eastAsia="Times New Roman" w:cs="Arial"/>
          <w:b/>
          <w:bCs/>
          <w:i/>
          <w:color w:val="660000"/>
          <w:lang w:eastAsia="fr-FR"/>
        </w:rPr>
      </w:pPr>
      <w:r w:rsidRPr="00FD5305">
        <w:rPr>
          <w:rFonts w:eastAsia="Times New Roman" w:cs="Arial"/>
          <w:b/>
          <w:bCs/>
          <w:i/>
          <w:color w:val="660000"/>
          <w:lang w:eastAsia="fr-FR"/>
        </w:rPr>
        <w:t>Article 16</w:t>
      </w:r>
    </w:p>
    <w:p w:rsidR="0069303F" w:rsidRPr="00FD5305" w:rsidRDefault="0069303F" w:rsidP="0069303F">
      <w:pPr>
        <w:shd w:val="clear" w:color="auto" w:fill="FFFFFF"/>
        <w:spacing w:after="240" w:line="240" w:lineRule="auto"/>
        <w:rPr>
          <w:rFonts w:eastAsia="Times New Roman" w:cs="Arial"/>
          <w:i/>
          <w:color w:val="000000"/>
          <w:lang w:eastAsia="fr-FR"/>
        </w:rPr>
      </w:pPr>
      <w:r w:rsidRPr="00FD5305">
        <w:rPr>
          <w:rFonts w:eastAsia="Times New Roman" w:cs="Arial"/>
          <w:i/>
          <w:color w:val="000000"/>
          <w:lang w:eastAsia="fr-FR"/>
        </w:rPr>
        <w:t>3. La famille est l'élément naturel et fondamental de la société et a droit à la protection de la société et de l'Etat.</w:t>
      </w:r>
    </w:p>
    <w:p w:rsidR="0069303F" w:rsidRPr="00FD5305" w:rsidRDefault="0069303F" w:rsidP="0069303F">
      <w:pPr>
        <w:pStyle w:val="Titre3"/>
        <w:shd w:val="clear" w:color="auto" w:fill="FFFFFF"/>
        <w:spacing w:before="360" w:beforeAutospacing="0" w:after="0" w:afterAutospacing="0"/>
        <w:rPr>
          <w:rFonts w:asciiTheme="minorHAnsi" w:hAnsiTheme="minorHAnsi" w:cs="Arial"/>
          <w:i/>
          <w:color w:val="660000"/>
          <w:sz w:val="22"/>
          <w:szCs w:val="22"/>
        </w:rPr>
      </w:pPr>
      <w:r w:rsidRPr="00FD5305">
        <w:rPr>
          <w:rFonts w:asciiTheme="minorHAnsi" w:hAnsiTheme="minorHAnsi" w:cs="Arial"/>
          <w:i/>
          <w:color w:val="660000"/>
          <w:sz w:val="22"/>
          <w:szCs w:val="22"/>
        </w:rPr>
        <w:t>Article 25</w:t>
      </w:r>
    </w:p>
    <w:p w:rsidR="0069303F" w:rsidRPr="00FD5305" w:rsidRDefault="0069303F" w:rsidP="0069303F">
      <w:pPr>
        <w:pStyle w:val="NormalWeb"/>
        <w:shd w:val="clear" w:color="auto" w:fill="FFFFFF"/>
        <w:spacing w:before="0" w:beforeAutospacing="0" w:after="240" w:afterAutospacing="0"/>
        <w:ind w:left="720"/>
        <w:rPr>
          <w:rFonts w:asciiTheme="minorHAnsi" w:hAnsiTheme="minorHAnsi" w:cs="Arial"/>
          <w:i/>
          <w:color w:val="000000"/>
          <w:sz w:val="22"/>
          <w:szCs w:val="22"/>
        </w:rPr>
      </w:pPr>
      <w:r w:rsidRPr="00FD5305">
        <w:rPr>
          <w:rFonts w:asciiTheme="minorHAnsi" w:hAnsiTheme="minorHAnsi" w:cs="Arial"/>
          <w:i/>
          <w:color w:val="000000"/>
          <w:sz w:val="22"/>
          <w:szCs w:val="22"/>
        </w:rPr>
        <w:t>1.Toute personne a droit à un niveau de vie suffisant pour assurer sa santé, son bien-être et ceux de sa famille, notamment pour l'alimentation, l'habillement, le logement, les soins médicaux ainsi que pour les services sociaux nécessaires ; elle a droit à la sécurité en cas de chômage, de maladie, d'invalidité, de veuvage, de vieillesse ou dans les autres cas de perte de ses moyens de subsistance par suite de circonstances indépendantes de sa volonté.</w:t>
      </w:r>
      <w:r w:rsidRPr="00FD5305">
        <w:rPr>
          <w:rStyle w:val="apple-converted-space"/>
          <w:rFonts w:asciiTheme="minorHAnsi" w:hAnsiTheme="minorHAnsi" w:cs="Arial"/>
          <w:i/>
          <w:color w:val="000000"/>
          <w:sz w:val="22"/>
          <w:szCs w:val="22"/>
        </w:rPr>
        <w:t> </w:t>
      </w:r>
      <w:r w:rsidRPr="00FD5305">
        <w:rPr>
          <w:rFonts w:asciiTheme="minorHAnsi" w:hAnsiTheme="minorHAnsi" w:cs="Arial"/>
          <w:i/>
          <w:color w:val="000000"/>
          <w:sz w:val="22"/>
          <w:szCs w:val="22"/>
        </w:rPr>
        <w:br/>
        <w:t>2. La maternité et l'enfance ont droit à une aide et à une assistance spéciales. Tous les enfants, qu'ils soient nés dans le mariage ou hors mariage, jouissent de la même protection sociale.</w:t>
      </w:r>
    </w:p>
    <w:p w:rsidR="0069303F" w:rsidRPr="0069303F"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69303F">
        <w:rPr>
          <w:rFonts w:asciiTheme="minorHAnsi" w:hAnsiTheme="minorHAnsi" w:cs="Arial"/>
          <w:color w:val="000000"/>
          <w:sz w:val="22"/>
          <w:szCs w:val="22"/>
        </w:rPr>
        <w:t xml:space="preserve">Et en Martinique ? 1945 , quel statut ? </w:t>
      </w:r>
    </w:p>
    <w:p w:rsidR="0069303F" w:rsidRPr="0069303F"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69303F">
        <w:rPr>
          <w:rFonts w:asciiTheme="minorHAnsi" w:hAnsiTheme="minorHAnsi" w:cs="Arial"/>
          <w:color w:val="000000"/>
          <w:sz w:val="22"/>
          <w:szCs w:val="22"/>
        </w:rPr>
        <w:t xml:space="preserve">Application de la protection sociale après </w:t>
      </w:r>
      <w:r w:rsidR="00FD5305">
        <w:rPr>
          <w:rFonts w:asciiTheme="minorHAnsi" w:hAnsiTheme="minorHAnsi" w:cs="Arial"/>
          <w:color w:val="000000"/>
          <w:sz w:val="22"/>
          <w:szCs w:val="22"/>
        </w:rPr>
        <w:t xml:space="preserve">la </w:t>
      </w:r>
      <w:r w:rsidRPr="0069303F">
        <w:rPr>
          <w:rFonts w:asciiTheme="minorHAnsi" w:hAnsiTheme="minorHAnsi" w:cs="Arial"/>
          <w:color w:val="000000"/>
          <w:sz w:val="22"/>
          <w:szCs w:val="22"/>
        </w:rPr>
        <w:t>départementalisation</w:t>
      </w:r>
    </w:p>
    <w:p w:rsidR="0069303F" w:rsidRDefault="0069303F" w:rsidP="0069303F">
      <w:pPr>
        <w:pStyle w:val="NormalWeb"/>
        <w:shd w:val="clear" w:color="auto" w:fill="FFFFFF"/>
        <w:spacing w:before="0" w:beforeAutospacing="0" w:after="240" w:afterAutospacing="0"/>
        <w:rPr>
          <w:rFonts w:asciiTheme="minorHAnsi" w:hAnsiTheme="minorHAnsi"/>
          <w:sz w:val="22"/>
          <w:szCs w:val="22"/>
        </w:rPr>
      </w:pPr>
      <w:r w:rsidRPr="0069303F">
        <w:rPr>
          <w:rFonts w:asciiTheme="minorHAnsi" w:hAnsiTheme="minorHAnsi" w:cs="Arial"/>
          <w:color w:val="000000"/>
          <w:sz w:val="22"/>
          <w:szCs w:val="22"/>
        </w:rPr>
        <w:t>Visionnage d’un film sur La Réunion et la protection sociale: </w:t>
      </w:r>
      <w:r w:rsidRPr="0069303F">
        <w:rPr>
          <w:rFonts w:asciiTheme="minorHAnsi" w:hAnsiTheme="minorHAnsi" w:cs="Arial"/>
          <w:i/>
          <w:color w:val="000000"/>
          <w:sz w:val="22"/>
          <w:szCs w:val="22"/>
        </w:rPr>
        <w:t>« L’histoire d’une solidarité nationale depuis 1948 à La Réunion »</w:t>
      </w:r>
      <w:r w:rsidRPr="0069303F">
        <w:rPr>
          <w:rFonts w:asciiTheme="minorHAnsi" w:hAnsiTheme="minorHAnsi" w:cs="Arial"/>
          <w:color w:val="000000"/>
          <w:sz w:val="22"/>
          <w:szCs w:val="22"/>
        </w:rPr>
        <w:t xml:space="preserve"> durée 9’53 </w:t>
      </w:r>
      <w:hyperlink r:id="rId6" w:history="1">
        <w:r w:rsidRPr="0069303F">
          <w:rPr>
            <w:rStyle w:val="Lienhypertexte"/>
            <w:rFonts w:asciiTheme="minorHAnsi" w:hAnsiTheme="minorHAnsi" w:cs="Arial"/>
            <w:sz w:val="22"/>
            <w:szCs w:val="22"/>
          </w:rPr>
          <w:t>www.youtube.com/watch?v=rL2SYZI5Ffl</w:t>
        </w:r>
      </w:hyperlink>
    </w:p>
    <w:p w:rsidR="0069303F" w:rsidRDefault="0069303F" w:rsidP="0069303F">
      <w:pPr>
        <w:pStyle w:val="NormalWeb"/>
        <w:shd w:val="clear" w:color="auto" w:fill="FFFFFF"/>
        <w:spacing w:before="0" w:beforeAutospacing="0" w:after="240" w:afterAutospacing="0"/>
        <w:rPr>
          <w:rFonts w:ascii="Arial" w:hAnsi="Arial" w:cs="Arial"/>
          <w:color w:val="000000"/>
          <w:sz w:val="15"/>
          <w:szCs w:val="15"/>
        </w:rPr>
      </w:pPr>
      <w:r>
        <w:rPr>
          <w:rFonts w:asciiTheme="minorHAnsi" w:hAnsiTheme="minorHAnsi"/>
          <w:sz w:val="22"/>
          <w:szCs w:val="22"/>
        </w:rPr>
        <w:t>Un questionnaire permettra de</w:t>
      </w:r>
      <w:r>
        <w:rPr>
          <w:rFonts w:ascii="Arial" w:hAnsi="Arial" w:cs="Arial"/>
          <w:color w:val="000000"/>
          <w:sz w:val="15"/>
          <w:szCs w:val="15"/>
        </w:rPr>
        <w:t xml:space="preserve"> </w:t>
      </w:r>
      <w:r w:rsidRPr="0069303F">
        <w:rPr>
          <w:rFonts w:asciiTheme="minorHAnsi" w:hAnsiTheme="minorHAnsi" w:cs="Arial"/>
          <w:color w:val="000000"/>
          <w:sz w:val="22"/>
          <w:szCs w:val="22"/>
        </w:rPr>
        <w:t xml:space="preserve">faire apparaître et d’expliquer l’application plus tardive que dans l’Hexagone, l’importance </w:t>
      </w:r>
      <w:r w:rsidR="00FD5305">
        <w:rPr>
          <w:rFonts w:asciiTheme="minorHAnsi" w:hAnsiTheme="minorHAnsi" w:cs="Arial"/>
          <w:color w:val="000000"/>
          <w:sz w:val="22"/>
          <w:szCs w:val="22"/>
        </w:rPr>
        <w:t xml:space="preserve">de la </w:t>
      </w:r>
      <w:r w:rsidRPr="0069303F">
        <w:rPr>
          <w:rFonts w:asciiTheme="minorHAnsi" w:hAnsiTheme="minorHAnsi" w:cs="Arial"/>
          <w:color w:val="000000"/>
          <w:sz w:val="22"/>
          <w:szCs w:val="22"/>
        </w:rPr>
        <w:t>protection sociale , les freins au moment de sa mise en œuvre</w:t>
      </w:r>
      <w:r>
        <w:rPr>
          <w:rFonts w:ascii="Arial" w:hAnsi="Arial" w:cs="Arial"/>
          <w:color w:val="000000"/>
          <w:sz w:val="15"/>
          <w:szCs w:val="15"/>
        </w:rPr>
        <w:t>.</w:t>
      </w:r>
    </w:p>
    <w:p w:rsidR="0069303F" w:rsidRDefault="0069303F" w:rsidP="0069303F">
      <w:pPr>
        <w:pStyle w:val="NormalWeb"/>
        <w:shd w:val="clear" w:color="auto" w:fill="FFFFFF"/>
        <w:spacing w:before="0" w:beforeAutospacing="0" w:after="240" w:afterAutospacing="0"/>
        <w:rPr>
          <w:rFonts w:asciiTheme="minorHAnsi" w:hAnsiTheme="minorHAnsi" w:cs="Arial"/>
          <w:color w:val="000000"/>
          <w:sz w:val="22"/>
          <w:szCs w:val="22"/>
          <w:u w:val="single"/>
        </w:rPr>
      </w:pPr>
      <w:r w:rsidRPr="0069303F">
        <w:rPr>
          <w:rFonts w:asciiTheme="minorHAnsi" w:hAnsiTheme="minorHAnsi" w:cs="Arial"/>
          <w:color w:val="000000"/>
          <w:sz w:val="22"/>
          <w:szCs w:val="22"/>
          <w:u w:val="single"/>
        </w:rPr>
        <w:t>2</w:t>
      </w:r>
      <w:r w:rsidRPr="0069303F">
        <w:rPr>
          <w:rFonts w:asciiTheme="minorHAnsi" w:hAnsiTheme="minorHAnsi" w:cs="Arial"/>
          <w:color w:val="000000"/>
          <w:sz w:val="22"/>
          <w:szCs w:val="22"/>
          <w:u w:val="single"/>
          <w:vertAlign w:val="superscript"/>
        </w:rPr>
        <w:t>ème</w:t>
      </w:r>
      <w:r w:rsidRPr="0069303F">
        <w:rPr>
          <w:rFonts w:asciiTheme="minorHAnsi" w:hAnsiTheme="minorHAnsi" w:cs="Arial"/>
          <w:color w:val="000000"/>
          <w:sz w:val="22"/>
          <w:szCs w:val="22"/>
          <w:u w:val="single"/>
        </w:rPr>
        <w:t xml:space="preserve"> séance</w:t>
      </w:r>
    </w:p>
    <w:p w:rsidR="0069303F" w:rsidRPr="00A8303E"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8303E">
        <w:rPr>
          <w:rFonts w:asciiTheme="minorHAnsi" w:hAnsiTheme="minorHAnsi" w:cs="Arial"/>
          <w:color w:val="000000"/>
          <w:sz w:val="22"/>
          <w:szCs w:val="22"/>
        </w:rPr>
        <w:t>Aujourd’hui la protection sociale est menacée ; quelles difficultés ? Comment garantir sa pérennité ?</w:t>
      </w:r>
    </w:p>
    <w:p w:rsidR="0069303F" w:rsidRPr="00A8303E"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8303E">
        <w:rPr>
          <w:rFonts w:asciiTheme="minorHAnsi" w:hAnsiTheme="minorHAnsi" w:cs="Arial"/>
          <w:color w:val="000000"/>
          <w:sz w:val="22"/>
          <w:szCs w:val="22"/>
        </w:rPr>
        <w:t xml:space="preserve"> Quelle attitude citoyenne adopter par les élèves bénéficiaires de cette protection sociale ? Question posée aux élèves : que proposez-vous pour combattre les dérives constatées de la part des usagers et les difficultés d’ordre structurel et conjoncturel ?</w:t>
      </w:r>
    </w:p>
    <w:p w:rsidR="0069303F" w:rsidRPr="00A8303E"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8303E">
        <w:rPr>
          <w:rFonts w:asciiTheme="minorHAnsi" w:hAnsiTheme="minorHAnsi" w:cs="Arial"/>
          <w:color w:val="000000"/>
          <w:sz w:val="22"/>
          <w:szCs w:val="22"/>
        </w:rPr>
        <w:t xml:space="preserve">Sur </w:t>
      </w:r>
      <w:r w:rsidR="00A8303E">
        <w:rPr>
          <w:rFonts w:asciiTheme="minorHAnsi" w:hAnsiTheme="minorHAnsi" w:cs="Arial"/>
          <w:color w:val="000000"/>
          <w:sz w:val="22"/>
          <w:szCs w:val="22"/>
        </w:rPr>
        <w:t xml:space="preserve">le </w:t>
      </w:r>
      <w:r w:rsidRPr="00A8303E">
        <w:rPr>
          <w:rFonts w:asciiTheme="minorHAnsi" w:hAnsiTheme="minorHAnsi" w:cs="Arial"/>
          <w:color w:val="000000"/>
          <w:sz w:val="22"/>
          <w:szCs w:val="22"/>
        </w:rPr>
        <w:t>site</w:t>
      </w:r>
      <w:r w:rsidR="00A8303E">
        <w:rPr>
          <w:rFonts w:asciiTheme="minorHAnsi" w:hAnsiTheme="minorHAnsi" w:cs="Arial"/>
          <w:color w:val="000000"/>
          <w:sz w:val="22"/>
          <w:szCs w:val="22"/>
        </w:rPr>
        <w:t xml:space="preserve"> de la</w:t>
      </w:r>
      <w:r w:rsidRPr="00A8303E">
        <w:rPr>
          <w:rFonts w:asciiTheme="minorHAnsi" w:hAnsiTheme="minorHAnsi" w:cs="Arial"/>
          <w:color w:val="000000"/>
          <w:sz w:val="22"/>
          <w:szCs w:val="22"/>
        </w:rPr>
        <w:t xml:space="preserve"> CGSS Martinique ,www.cgss-martinique.fr  , en haut </w:t>
      </w:r>
      <w:r w:rsidR="00A8303E">
        <w:rPr>
          <w:rFonts w:asciiTheme="minorHAnsi" w:hAnsiTheme="minorHAnsi" w:cs="Arial"/>
          <w:color w:val="000000"/>
          <w:sz w:val="22"/>
          <w:szCs w:val="22"/>
        </w:rPr>
        <w:t xml:space="preserve">de la </w:t>
      </w:r>
      <w:r w:rsidRPr="00A8303E">
        <w:rPr>
          <w:rFonts w:asciiTheme="minorHAnsi" w:hAnsiTheme="minorHAnsi" w:cs="Arial"/>
          <w:color w:val="000000"/>
          <w:sz w:val="22"/>
          <w:szCs w:val="22"/>
        </w:rPr>
        <w:t xml:space="preserve">page d’accueil , la rubrique « espace presse »  permettra aux élèves de saisir le poids de la protection sociale en Martinique à l’aide de chiffres ( La protection sociale en Martinique c’est quoi ?) et </w:t>
      </w:r>
      <w:r w:rsidR="0099534A">
        <w:rPr>
          <w:rFonts w:asciiTheme="minorHAnsi" w:hAnsiTheme="minorHAnsi" w:cs="Arial"/>
          <w:color w:val="000000"/>
          <w:sz w:val="22"/>
          <w:szCs w:val="22"/>
        </w:rPr>
        <w:t xml:space="preserve">de </w:t>
      </w:r>
      <w:r w:rsidRPr="00A8303E">
        <w:rPr>
          <w:rFonts w:asciiTheme="minorHAnsi" w:hAnsiTheme="minorHAnsi" w:cs="Arial"/>
          <w:color w:val="000000"/>
          <w:sz w:val="22"/>
          <w:szCs w:val="22"/>
        </w:rPr>
        <w:t xml:space="preserve">trouver des </w:t>
      </w:r>
      <w:r w:rsidRPr="00A8303E">
        <w:rPr>
          <w:rFonts w:asciiTheme="minorHAnsi" w:hAnsiTheme="minorHAnsi" w:cs="Arial"/>
          <w:color w:val="000000"/>
          <w:sz w:val="22"/>
          <w:szCs w:val="22"/>
        </w:rPr>
        <w:lastRenderedPageBreak/>
        <w:t>éléments de réponse pour  une recherche (Protégeons notre protection sociale. La protection sociale menacée ?)</w:t>
      </w:r>
    </w:p>
    <w:p w:rsidR="0069303F" w:rsidRPr="00A8303E"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8303E">
        <w:rPr>
          <w:rFonts w:asciiTheme="minorHAnsi" w:hAnsiTheme="minorHAnsi" w:cs="Arial"/>
          <w:color w:val="000000"/>
          <w:sz w:val="22"/>
          <w:szCs w:val="22"/>
        </w:rPr>
        <w:t xml:space="preserve">Un travail de recherches en groupes sur ces deux  aspects aboutira à une présentation </w:t>
      </w:r>
      <w:r w:rsidR="00A8303E" w:rsidRPr="00A8303E">
        <w:rPr>
          <w:rFonts w:asciiTheme="minorHAnsi" w:hAnsiTheme="minorHAnsi" w:cs="Arial"/>
          <w:color w:val="000000"/>
          <w:sz w:val="22"/>
          <w:szCs w:val="22"/>
        </w:rPr>
        <w:t>(</w:t>
      </w:r>
      <w:r w:rsidR="00A8303E">
        <w:rPr>
          <w:rFonts w:asciiTheme="minorHAnsi" w:hAnsiTheme="minorHAnsi" w:cs="Arial"/>
          <w:color w:val="000000"/>
          <w:sz w:val="22"/>
          <w:szCs w:val="22"/>
        </w:rPr>
        <w:t xml:space="preserve">sous forme de </w:t>
      </w:r>
      <w:r w:rsidR="00A8303E" w:rsidRPr="00A8303E">
        <w:rPr>
          <w:rFonts w:asciiTheme="minorHAnsi" w:hAnsiTheme="minorHAnsi" w:cs="Arial"/>
          <w:color w:val="000000"/>
          <w:sz w:val="22"/>
          <w:szCs w:val="22"/>
        </w:rPr>
        <w:t xml:space="preserve">dossier, </w:t>
      </w:r>
      <w:r w:rsidR="00A8303E">
        <w:rPr>
          <w:rFonts w:asciiTheme="minorHAnsi" w:hAnsiTheme="minorHAnsi" w:cs="Arial"/>
          <w:color w:val="000000"/>
          <w:sz w:val="22"/>
          <w:szCs w:val="22"/>
        </w:rPr>
        <w:t xml:space="preserve">de </w:t>
      </w:r>
      <w:r w:rsidR="00A8303E" w:rsidRPr="00A8303E">
        <w:rPr>
          <w:rFonts w:asciiTheme="minorHAnsi" w:hAnsiTheme="minorHAnsi" w:cs="Arial"/>
          <w:color w:val="000000"/>
          <w:sz w:val="22"/>
          <w:szCs w:val="22"/>
        </w:rPr>
        <w:t xml:space="preserve">diaporama ou </w:t>
      </w:r>
      <w:r w:rsidR="00A8303E">
        <w:rPr>
          <w:rFonts w:asciiTheme="minorHAnsi" w:hAnsiTheme="minorHAnsi" w:cs="Arial"/>
          <w:color w:val="000000"/>
          <w:sz w:val="22"/>
          <w:szCs w:val="22"/>
        </w:rPr>
        <w:t>d’</w:t>
      </w:r>
      <w:r w:rsidRPr="00A8303E">
        <w:rPr>
          <w:rFonts w:asciiTheme="minorHAnsi" w:hAnsiTheme="minorHAnsi" w:cs="Arial"/>
          <w:color w:val="000000"/>
          <w:sz w:val="22"/>
          <w:szCs w:val="22"/>
        </w:rPr>
        <w:t>exposé) qui servira d’évaluation</w:t>
      </w:r>
    </w:p>
    <w:p w:rsidR="0069303F" w:rsidRPr="00A8303E"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8303E">
        <w:rPr>
          <w:rFonts w:asciiTheme="minorHAnsi" w:hAnsiTheme="minorHAnsi" w:cs="Arial"/>
          <w:color w:val="000000"/>
          <w:sz w:val="22"/>
          <w:szCs w:val="22"/>
        </w:rPr>
        <w:t xml:space="preserve">Pour ce travail on peut utiliser des vidéos : </w:t>
      </w:r>
    </w:p>
    <w:p w:rsidR="0069303F" w:rsidRPr="00A8303E"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8303E">
        <w:rPr>
          <w:rFonts w:asciiTheme="minorHAnsi" w:hAnsiTheme="minorHAnsi" w:cs="Arial"/>
          <w:color w:val="000000"/>
          <w:sz w:val="22"/>
          <w:szCs w:val="22"/>
        </w:rPr>
        <w:t>-« </w:t>
      </w:r>
      <w:r w:rsidRPr="00A8303E">
        <w:rPr>
          <w:rFonts w:asciiTheme="minorHAnsi" w:hAnsiTheme="minorHAnsi" w:cs="Arial"/>
          <w:i/>
          <w:color w:val="000000"/>
          <w:sz w:val="22"/>
          <w:szCs w:val="22"/>
        </w:rPr>
        <w:t>3 minutes pour comprendre la sécurité sociale »,</w:t>
      </w:r>
      <w:r w:rsidRPr="00A8303E">
        <w:rPr>
          <w:rFonts w:asciiTheme="minorHAnsi" w:hAnsiTheme="minorHAnsi" w:cs="Arial"/>
          <w:color w:val="000000"/>
          <w:sz w:val="22"/>
          <w:szCs w:val="22"/>
        </w:rPr>
        <w:t xml:space="preserve"> 3’23, </w:t>
      </w:r>
      <w:hyperlink r:id="rId7" w:history="1">
        <w:r w:rsidRPr="00A8303E">
          <w:rPr>
            <w:rStyle w:val="Lienhypertexte"/>
            <w:rFonts w:asciiTheme="minorHAnsi" w:hAnsiTheme="minorHAnsi" w:cs="Arial"/>
            <w:sz w:val="22"/>
            <w:szCs w:val="22"/>
          </w:rPr>
          <w:t>https://www.youtube.com/watch?v=zphcaynhTqE</w:t>
        </w:r>
      </w:hyperlink>
    </w:p>
    <w:p w:rsidR="0069303F" w:rsidRDefault="0069303F" w:rsidP="0069303F">
      <w:pPr>
        <w:pStyle w:val="NormalWeb"/>
        <w:shd w:val="clear" w:color="auto" w:fill="FFFFFF"/>
        <w:spacing w:before="0" w:beforeAutospacing="0" w:after="240" w:afterAutospacing="0"/>
        <w:rPr>
          <w:rFonts w:asciiTheme="minorHAnsi" w:hAnsiTheme="minorHAnsi"/>
          <w:sz w:val="22"/>
          <w:szCs w:val="22"/>
        </w:rPr>
      </w:pPr>
      <w:r w:rsidRPr="00A8303E">
        <w:rPr>
          <w:rFonts w:asciiTheme="minorHAnsi" w:hAnsiTheme="minorHAnsi" w:cs="Arial"/>
          <w:i/>
          <w:color w:val="000000"/>
          <w:sz w:val="22"/>
          <w:szCs w:val="22"/>
        </w:rPr>
        <w:t>-« Dessine moi l’éco : la protection sociale »</w:t>
      </w:r>
      <w:r w:rsidRPr="00A8303E">
        <w:rPr>
          <w:rFonts w:asciiTheme="minorHAnsi" w:hAnsiTheme="minorHAnsi" w:cs="Arial"/>
          <w:color w:val="000000"/>
          <w:sz w:val="22"/>
          <w:szCs w:val="22"/>
        </w:rPr>
        <w:t xml:space="preserve">, 3’36,  </w:t>
      </w:r>
      <w:hyperlink r:id="rId8" w:history="1">
        <w:r w:rsidRPr="00A8303E">
          <w:rPr>
            <w:rStyle w:val="Lienhypertexte"/>
            <w:rFonts w:asciiTheme="minorHAnsi" w:hAnsiTheme="minorHAnsi" w:cs="Arial"/>
            <w:sz w:val="22"/>
            <w:szCs w:val="22"/>
            <w:shd w:val="clear" w:color="auto" w:fill="FFFFFF"/>
          </w:rPr>
          <w:t>https://www.youtube.com/watch?v=Z0IPxLcD_fA</w:t>
        </w:r>
      </w:hyperlink>
    </w:p>
    <w:p w:rsidR="00493081" w:rsidRDefault="00493081" w:rsidP="0069303F">
      <w:pPr>
        <w:pStyle w:val="NormalWeb"/>
        <w:shd w:val="clear" w:color="auto" w:fill="FFFFFF"/>
        <w:spacing w:before="0" w:beforeAutospacing="0" w:after="240" w:afterAutospacing="0"/>
        <w:rPr>
          <w:rFonts w:asciiTheme="minorHAnsi" w:hAnsiTheme="minorHAnsi"/>
          <w:b/>
          <w:i/>
          <w:sz w:val="22"/>
          <w:szCs w:val="22"/>
        </w:rPr>
      </w:pPr>
      <w:r>
        <w:rPr>
          <w:rFonts w:asciiTheme="minorHAnsi" w:hAnsiTheme="minorHAnsi"/>
          <w:b/>
          <w:i/>
          <w:sz w:val="22"/>
          <w:szCs w:val="22"/>
        </w:rPr>
        <w:t xml:space="preserve">                                          </w:t>
      </w:r>
      <w:r w:rsidRPr="00493081">
        <w:rPr>
          <w:rFonts w:asciiTheme="minorHAnsi" w:hAnsiTheme="minorHAnsi"/>
          <w:b/>
          <w:i/>
          <w:sz w:val="22"/>
          <w:szCs w:val="22"/>
        </w:rPr>
        <w:t>Evaluation possible</w:t>
      </w:r>
    </w:p>
    <w:p w:rsidR="00493081" w:rsidRPr="00C55042" w:rsidRDefault="00493081" w:rsidP="0069303F">
      <w:pPr>
        <w:pStyle w:val="NormalWeb"/>
        <w:shd w:val="clear" w:color="auto" w:fill="FFFFFF"/>
        <w:spacing w:before="0" w:beforeAutospacing="0" w:after="240" w:afterAutospacing="0"/>
        <w:rPr>
          <w:rFonts w:asciiTheme="minorHAnsi" w:hAnsiTheme="minorHAnsi"/>
          <w:b/>
          <w:i/>
          <w:sz w:val="22"/>
          <w:szCs w:val="22"/>
        </w:rPr>
      </w:pPr>
      <w:r>
        <w:rPr>
          <w:rFonts w:asciiTheme="minorHAnsi" w:hAnsiTheme="minorHAnsi"/>
          <w:sz w:val="22"/>
          <w:szCs w:val="22"/>
        </w:rPr>
        <w:t>La séance 2</w:t>
      </w:r>
    </w:p>
    <w:p w:rsidR="00493081" w:rsidRDefault="00493081" w:rsidP="0069303F">
      <w:pPr>
        <w:pStyle w:val="NormalWeb"/>
        <w:shd w:val="clear" w:color="auto" w:fill="FFFFFF"/>
        <w:spacing w:before="0" w:beforeAutospacing="0" w:after="240" w:afterAutospacing="0"/>
        <w:rPr>
          <w:rFonts w:asciiTheme="minorHAnsi" w:hAnsiTheme="minorHAnsi"/>
          <w:b/>
          <w:i/>
          <w:sz w:val="22"/>
          <w:szCs w:val="22"/>
        </w:rPr>
      </w:pPr>
      <w:r>
        <w:rPr>
          <w:rFonts w:asciiTheme="minorHAnsi" w:hAnsiTheme="minorHAnsi"/>
          <w:b/>
          <w:i/>
          <w:sz w:val="22"/>
          <w:szCs w:val="22"/>
        </w:rPr>
        <w:t xml:space="preserve">                                        </w:t>
      </w:r>
      <w:r w:rsidRPr="00493081">
        <w:rPr>
          <w:rFonts w:asciiTheme="minorHAnsi" w:hAnsiTheme="minorHAnsi"/>
          <w:b/>
          <w:i/>
          <w:sz w:val="22"/>
          <w:szCs w:val="22"/>
        </w:rPr>
        <w:t>Ressources pour aller plus loin</w:t>
      </w:r>
    </w:p>
    <w:p w:rsidR="00493081" w:rsidRDefault="00AF45CE" w:rsidP="0069303F">
      <w:pPr>
        <w:pStyle w:val="NormalWeb"/>
        <w:shd w:val="clear" w:color="auto" w:fill="FFFFFF"/>
        <w:spacing w:before="0" w:beforeAutospacing="0" w:after="240" w:afterAutospacing="0"/>
        <w:rPr>
          <w:rFonts w:asciiTheme="minorHAnsi" w:hAnsiTheme="minorHAnsi"/>
          <w:sz w:val="22"/>
          <w:szCs w:val="22"/>
        </w:rPr>
      </w:pPr>
      <w:r w:rsidRPr="00AF45CE">
        <w:rPr>
          <w:rFonts w:asciiTheme="minorHAnsi" w:hAnsiTheme="minorHAnsi"/>
          <w:sz w:val="22"/>
          <w:szCs w:val="22"/>
        </w:rPr>
        <w:t xml:space="preserve">La </w:t>
      </w:r>
      <w:r>
        <w:rPr>
          <w:rFonts w:asciiTheme="minorHAnsi" w:hAnsiTheme="minorHAnsi"/>
          <w:sz w:val="22"/>
          <w:szCs w:val="22"/>
        </w:rPr>
        <w:t xml:space="preserve">commémoration des 70 ans de la protection sociale en France offre une base documentaire sur les sites CGSS et CAF, des </w:t>
      </w:r>
      <w:proofErr w:type="spellStart"/>
      <w:r>
        <w:rPr>
          <w:rFonts w:asciiTheme="minorHAnsi" w:hAnsiTheme="minorHAnsi"/>
          <w:sz w:val="22"/>
          <w:szCs w:val="22"/>
        </w:rPr>
        <w:t>videos</w:t>
      </w:r>
      <w:proofErr w:type="spellEnd"/>
      <w:r>
        <w:rPr>
          <w:rFonts w:asciiTheme="minorHAnsi" w:hAnsiTheme="minorHAnsi"/>
          <w:sz w:val="22"/>
          <w:szCs w:val="22"/>
        </w:rPr>
        <w:t xml:space="preserve"> sur </w:t>
      </w:r>
      <w:proofErr w:type="spellStart"/>
      <w:r>
        <w:rPr>
          <w:rFonts w:asciiTheme="minorHAnsi" w:hAnsiTheme="minorHAnsi"/>
          <w:sz w:val="22"/>
          <w:szCs w:val="22"/>
        </w:rPr>
        <w:t>Youtube</w:t>
      </w:r>
      <w:proofErr w:type="spellEnd"/>
      <w:r>
        <w:rPr>
          <w:rFonts w:asciiTheme="minorHAnsi" w:hAnsiTheme="minorHAnsi"/>
          <w:sz w:val="22"/>
          <w:szCs w:val="22"/>
        </w:rPr>
        <w:t>, et d’éventuelles interventions du comité d’histoi</w:t>
      </w:r>
      <w:r w:rsidR="00BF2CD8">
        <w:rPr>
          <w:rFonts w:asciiTheme="minorHAnsi" w:hAnsiTheme="minorHAnsi"/>
          <w:sz w:val="22"/>
          <w:szCs w:val="22"/>
        </w:rPr>
        <w:t xml:space="preserve">re et du conseil scientifique  </w:t>
      </w:r>
      <w:r>
        <w:rPr>
          <w:rFonts w:asciiTheme="minorHAnsi" w:hAnsiTheme="minorHAnsi"/>
          <w:sz w:val="22"/>
          <w:szCs w:val="22"/>
        </w:rPr>
        <w:t>ad hoc mis en place en Martinique.</w:t>
      </w:r>
    </w:p>
    <w:p w:rsidR="00C55042" w:rsidRDefault="00C55042" w:rsidP="0069303F">
      <w:pPr>
        <w:pStyle w:val="NormalWeb"/>
        <w:shd w:val="clear" w:color="auto" w:fill="FFFFFF"/>
        <w:spacing w:before="0" w:beforeAutospacing="0" w:after="240" w:afterAutospacing="0"/>
        <w:rPr>
          <w:rFonts w:asciiTheme="minorHAnsi" w:hAnsiTheme="minorHAnsi"/>
          <w:sz w:val="22"/>
          <w:szCs w:val="22"/>
        </w:rPr>
      </w:pPr>
      <w:r w:rsidRPr="00C55042">
        <w:rPr>
          <w:rFonts w:asciiTheme="minorHAnsi" w:hAnsiTheme="minorHAnsi"/>
          <w:b/>
          <w:i/>
          <w:sz w:val="22"/>
          <w:szCs w:val="22"/>
        </w:rPr>
        <w:t xml:space="preserve">                                          </w:t>
      </w:r>
      <w:r>
        <w:rPr>
          <w:rFonts w:asciiTheme="minorHAnsi" w:hAnsiTheme="minorHAnsi"/>
          <w:b/>
          <w:i/>
          <w:sz w:val="22"/>
          <w:szCs w:val="22"/>
        </w:rPr>
        <w:t>Articulation avec d’autres disciplines/dispositifs</w:t>
      </w:r>
    </w:p>
    <w:p w:rsidR="00C55042" w:rsidRPr="00C55042" w:rsidRDefault="00C55042" w:rsidP="0069303F">
      <w:pPr>
        <w:pStyle w:val="NormalWeb"/>
        <w:shd w:val="clear" w:color="auto" w:fill="FFFFFF"/>
        <w:spacing w:before="0" w:beforeAutospacing="0" w:after="240" w:afterAutospacing="0"/>
        <w:rPr>
          <w:rFonts w:asciiTheme="minorHAnsi" w:hAnsiTheme="minorHAnsi"/>
          <w:i/>
          <w:sz w:val="22"/>
          <w:szCs w:val="22"/>
        </w:rPr>
      </w:pPr>
      <w:r>
        <w:rPr>
          <w:rFonts w:asciiTheme="minorHAnsi" w:hAnsiTheme="minorHAnsi"/>
          <w:sz w:val="22"/>
          <w:szCs w:val="22"/>
        </w:rPr>
        <w:t>En histoire :</w:t>
      </w:r>
      <w:r w:rsidRPr="00C55042">
        <w:rPr>
          <w:rFonts w:asciiTheme="minorHAnsi" w:hAnsiTheme="minorHAnsi"/>
          <w:i/>
          <w:sz w:val="22"/>
          <w:szCs w:val="22"/>
        </w:rPr>
        <w:t> Les Lumières, la Révolution française et l’Europe : les droits de l’homme </w:t>
      </w:r>
    </w:p>
    <w:p w:rsidR="00C55042" w:rsidRDefault="00C55042" w:rsidP="0069303F">
      <w:pPr>
        <w:pStyle w:val="NormalWeb"/>
        <w:shd w:val="clear" w:color="auto" w:fill="FFFFFF"/>
        <w:spacing w:before="0" w:beforeAutospacing="0" w:after="240" w:afterAutospacing="0"/>
        <w:rPr>
          <w:rFonts w:ascii="Arial" w:hAnsi="Arial" w:cs="Arial"/>
          <w:color w:val="000000"/>
          <w:sz w:val="18"/>
          <w:szCs w:val="18"/>
        </w:rPr>
      </w:pPr>
      <w:r w:rsidRPr="00C55042">
        <w:rPr>
          <w:rFonts w:asciiTheme="minorHAnsi" w:hAnsiTheme="minorHAnsi"/>
          <w:i/>
          <w:sz w:val="18"/>
          <w:szCs w:val="18"/>
        </w:rPr>
        <w:t>« Si l’on recherche en quoi consiste précisément le plus grand bien de tous, qui doit la fin de tout système de législation, on trouvera qu’il se réduit à ces deux objets principaux, la liberté et l’égalité »,</w:t>
      </w:r>
      <w:r>
        <w:rPr>
          <w:rFonts w:asciiTheme="minorHAnsi" w:hAnsiTheme="minorHAnsi"/>
          <w:sz w:val="22"/>
          <w:szCs w:val="22"/>
        </w:rPr>
        <w:t xml:space="preserve"> </w:t>
      </w:r>
      <w:r w:rsidRPr="00C55042">
        <w:rPr>
          <w:rFonts w:asciiTheme="minorHAnsi" w:hAnsiTheme="minorHAnsi"/>
          <w:sz w:val="18"/>
          <w:szCs w:val="18"/>
        </w:rPr>
        <w:t xml:space="preserve">ROUSSEAU, </w:t>
      </w:r>
      <w:r w:rsidRPr="00C55042">
        <w:rPr>
          <w:rFonts w:asciiTheme="minorHAnsi" w:hAnsiTheme="minorHAnsi"/>
          <w:i/>
          <w:sz w:val="18"/>
          <w:szCs w:val="18"/>
        </w:rPr>
        <w:t>Du contrat social</w:t>
      </w:r>
      <w:r w:rsidRPr="00C55042">
        <w:rPr>
          <w:rFonts w:asciiTheme="minorHAnsi" w:hAnsiTheme="minorHAnsi"/>
          <w:sz w:val="18"/>
          <w:szCs w:val="18"/>
        </w:rPr>
        <w:t>,1762.</w:t>
      </w:r>
      <w:r w:rsidRPr="00C55042">
        <w:rPr>
          <w:rFonts w:asciiTheme="minorHAnsi" w:hAnsiTheme="minorHAnsi"/>
          <w:b/>
          <w:i/>
          <w:sz w:val="18"/>
          <w:szCs w:val="18"/>
        </w:rPr>
        <w:t xml:space="preserve"> </w:t>
      </w:r>
      <w:r w:rsidRPr="00C55042">
        <w:rPr>
          <w:rFonts w:ascii="Arial" w:hAnsi="Arial" w:cs="Arial"/>
          <w:color w:val="000000"/>
          <w:sz w:val="18"/>
          <w:szCs w:val="18"/>
        </w:rPr>
        <w:t xml:space="preserve"> </w:t>
      </w:r>
    </w:p>
    <w:p w:rsidR="00A10F3F" w:rsidRDefault="00C55042" w:rsidP="0069303F">
      <w:pPr>
        <w:pStyle w:val="NormalWeb"/>
        <w:shd w:val="clear" w:color="auto" w:fill="FFFFFF"/>
        <w:spacing w:before="0" w:beforeAutospacing="0" w:after="240" w:afterAutospacing="0"/>
        <w:rPr>
          <w:rFonts w:asciiTheme="minorHAnsi" w:hAnsiTheme="minorHAnsi" w:cs="Arial"/>
          <w:color w:val="000000"/>
          <w:sz w:val="18"/>
          <w:szCs w:val="18"/>
        </w:rPr>
      </w:pPr>
      <w:r w:rsidRPr="00C55042">
        <w:rPr>
          <w:rFonts w:asciiTheme="minorHAnsi" w:hAnsiTheme="minorHAnsi" w:cs="Arial"/>
          <w:color w:val="000000"/>
          <w:sz w:val="18"/>
          <w:szCs w:val="18"/>
        </w:rPr>
        <w:t xml:space="preserve">La société d’Ancien régime étant inégalitaire </w:t>
      </w:r>
      <w:r>
        <w:rPr>
          <w:rFonts w:asciiTheme="minorHAnsi" w:hAnsiTheme="minorHAnsi" w:cs="Arial"/>
          <w:color w:val="000000"/>
          <w:sz w:val="18"/>
          <w:szCs w:val="18"/>
        </w:rPr>
        <w:t>mais non discriminante</w:t>
      </w:r>
    </w:p>
    <w:p w:rsidR="00A10F3F" w:rsidRDefault="00A10F3F" w:rsidP="0069303F">
      <w:pPr>
        <w:pStyle w:val="NormalWeb"/>
        <w:shd w:val="clear" w:color="auto" w:fill="FFFFFF"/>
        <w:spacing w:before="0" w:beforeAutospacing="0" w:after="240" w:afterAutospacing="0"/>
        <w:rPr>
          <w:rFonts w:asciiTheme="minorHAnsi" w:hAnsiTheme="minorHAnsi" w:cs="Arial"/>
          <w:color w:val="000000"/>
          <w:sz w:val="22"/>
          <w:szCs w:val="22"/>
        </w:rPr>
      </w:pPr>
      <w:r w:rsidRPr="00A10F3F">
        <w:rPr>
          <w:rFonts w:asciiTheme="minorHAnsi" w:hAnsiTheme="minorHAnsi" w:cs="Arial"/>
          <w:color w:val="000000"/>
          <w:sz w:val="22"/>
          <w:szCs w:val="22"/>
        </w:rPr>
        <w:t>En géographie : L</w:t>
      </w:r>
      <w:r>
        <w:rPr>
          <w:rFonts w:asciiTheme="minorHAnsi" w:hAnsiTheme="minorHAnsi" w:cs="Arial"/>
          <w:color w:val="000000"/>
          <w:sz w:val="22"/>
          <w:szCs w:val="22"/>
        </w:rPr>
        <w:t>e développement inégal</w:t>
      </w:r>
    </w:p>
    <w:p w:rsidR="00C55042" w:rsidRPr="00DA0E98" w:rsidRDefault="00A10F3F" w:rsidP="0069303F">
      <w:pPr>
        <w:pStyle w:val="NormalWeb"/>
        <w:shd w:val="clear" w:color="auto" w:fill="FFFFFF"/>
        <w:spacing w:before="0" w:beforeAutospacing="0" w:after="240" w:afterAutospacing="0"/>
        <w:rPr>
          <w:rFonts w:ascii="Arial" w:hAnsi="Arial" w:cs="Arial"/>
          <w:color w:val="000000"/>
          <w:sz w:val="18"/>
          <w:szCs w:val="18"/>
        </w:rPr>
      </w:pPr>
      <w:r w:rsidRPr="00DA0E98">
        <w:rPr>
          <w:rFonts w:asciiTheme="minorHAnsi" w:hAnsiTheme="minorHAnsi" w:cs="Arial"/>
          <w:color w:val="000000"/>
          <w:sz w:val="18"/>
          <w:szCs w:val="18"/>
        </w:rPr>
        <w:t>Bien des pays n</w:t>
      </w:r>
      <w:r w:rsidR="00DA0E98">
        <w:rPr>
          <w:rFonts w:asciiTheme="minorHAnsi" w:hAnsiTheme="minorHAnsi" w:cs="Arial"/>
          <w:color w:val="000000"/>
          <w:sz w:val="18"/>
          <w:szCs w:val="18"/>
        </w:rPr>
        <w:t>e sont</w:t>
      </w:r>
      <w:r w:rsidRPr="00DA0E98">
        <w:rPr>
          <w:rFonts w:asciiTheme="minorHAnsi" w:hAnsiTheme="minorHAnsi" w:cs="Arial"/>
          <w:color w:val="000000"/>
          <w:sz w:val="18"/>
          <w:szCs w:val="18"/>
        </w:rPr>
        <w:t xml:space="preserve"> pas en mesure de garantir ce droit humain qu’</w:t>
      </w:r>
      <w:r w:rsidR="00F60B42">
        <w:rPr>
          <w:rFonts w:asciiTheme="minorHAnsi" w:hAnsiTheme="minorHAnsi" w:cs="Arial"/>
          <w:color w:val="000000"/>
          <w:sz w:val="18"/>
          <w:szCs w:val="18"/>
        </w:rPr>
        <w:t xml:space="preserve">est le droit à la </w:t>
      </w:r>
      <w:r w:rsidRPr="00DA0E98">
        <w:rPr>
          <w:rFonts w:asciiTheme="minorHAnsi" w:hAnsiTheme="minorHAnsi" w:cs="Arial"/>
          <w:color w:val="000000"/>
          <w:sz w:val="18"/>
          <w:szCs w:val="18"/>
        </w:rPr>
        <w:t xml:space="preserve"> protection sociale</w:t>
      </w:r>
      <w:r w:rsidR="00C55042" w:rsidRPr="00DA0E98">
        <w:rPr>
          <w:rFonts w:asciiTheme="minorHAnsi" w:hAnsiTheme="minorHAnsi" w:cs="Arial"/>
          <w:color w:val="000000"/>
          <w:sz w:val="18"/>
          <w:szCs w:val="18"/>
        </w:rPr>
        <w:t xml:space="preserve">  </w:t>
      </w:r>
      <w:r w:rsidR="00C55042" w:rsidRPr="00DA0E98">
        <w:rPr>
          <w:rFonts w:ascii="Arial" w:hAnsi="Arial" w:cs="Arial"/>
          <w:color w:val="000000"/>
          <w:sz w:val="18"/>
          <w:szCs w:val="18"/>
        </w:rPr>
        <w:t xml:space="preserve">  </w:t>
      </w:r>
    </w:p>
    <w:p w:rsidR="00DA0E98" w:rsidRDefault="00DA0E98" w:rsidP="0069303F">
      <w:pPr>
        <w:pStyle w:val="NormalWeb"/>
        <w:shd w:val="clear" w:color="auto" w:fill="FFFFFF"/>
        <w:spacing w:before="0" w:beforeAutospacing="0" w:after="240" w:afterAutospacing="0"/>
        <w:rPr>
          <w:rFonts w:asciiTheme="minorHAnsi" w:hAnsiTheme="minorHAnsi" w:cs="Arial"/>
          <w:color w:val="000000"/>
          <w:sz w:val="22"/>
          <w:szCs w:val="22"/>
        </w:rPr>
      </w:pPr>
      <w:r w:rsidRPr="00DA0E98">
        <w:rPr>
          <w:rFonts w:asciiTheme="minorHAnsi" w:hAnsiTheme="minorHAnsi" w:cs="Arial"/>
          <w:color w:val="000000"/>
          <w:sz w:val="22"/>
          <w:szCs w:val="22"/>
        </w:rPr>
        <w:t>En Français : Construction de l’information</w:t>
      </w:r>
    </w:p>
    <w:p w:rsidR="00DA0E98" w:rsidRPr="00F60B42" w:rsidRDefault="00DA0E98" w:rsidP="0069303F">
      <w:pPr>
        <w:pStyle w:val="NormalWeb"/>
        <w:shd w:val="clear" w:color="auto" w:fill="FFFFFF"/>
        <w:spacing w:before="0" w:beforeAutospacing="0" w:after="240" w:afterAutospacing="0"/>
        <w:rPr>
          <w:rFonts w:asciiTheme="minorHAnsi" w:hAnsiTheme="minorHAnsi" w:cs="Arial"/>
          <w:color w:val="000000"/>
          <w:sz w:val="18"/>
          <w:szCs w:val="18"/>
        </w:rPr>
      </w:pPr>
      <w:r w:rsidRPr="00F60B42">
        <w:rPr>
          <w:rFonts w:asciiTheme="minorHAnsi" w:hAnsiTheme="minorHAnsi" w:cs="Arial"/>
          <w:color w:val="000000"/>
          <w:sz w:val="18"/>
          <w:szCs w:val="18"/>
        </w:rPr>
        <w:t xml:space="preserve">La séance d’évaluation peut prendre la forme d’un </w:t>
      </w:r>
      <w:r w:rsidR="00C43104">
        <w:rPr>
          <w:rFonts w:asciiTheme="minorHAnsi" w:hAnsiTheme="minorHAnsi" w:cs="Arial"/>
          <w:color w:val="000000"/>
          <w:sz w:val="18"/>
          <w:szCs w:val="18"/>
        </w:rPr>
        <w:t>numéro spécial, d’</w:t>
      </w:r>
      <w:r w:rsidRPr="00F60B42">
        <w:rPr>
          <w:rFonts w:asciiTheme="minorHAnsi" w:hAnsiTheme="minorHAnsi" w:cs="Arial"/>
          <w:color w:val="000000"/>
          <w:sz w:val="18"/>
          <w:szCs w:val="18"/>
        </w:rPr>
        <w:t>article</w:t>
      </w:r>
      <w:r w:rsidR="00C43104">
        <w:rPr>
          <w:rFonts w:asciiTheme="minorHAnsi" w:hAnsiTheme="minorHAnsi" w:cs="Arial"/>
          <w:color w:val="000000"/>
          <w:sz w:val="18"/>
          <w:szCs w:val="18"/>
        </w:rPr>
        <w:t>(s)</w:t>
      </w:r>
      <w:r w:rsidR="00F60B42">
        <w:rPr>
          <w:rFonts w:asciiTheme="minorHAnsi" w:hAnsiTheme="minorHAnsi" w:cs="Arial"/>
          <w:color w:val="000000"/>
          <w:sz w:val="18"/>
          <w:szCs w:val="18"/>
        </w:rPr>
        <w:t xml:space="preserve"> </w:t>
      </w:r>
      <w:r w:rsidRPr="00F60B42">
        <w:rPr>
          <w:rFonts w:asciiTheme="minorHAnsi" w:hAnsiTheme="minorHAnsi" w:cs="Arial"/>
          <w:color w:val="000000"/>
          <w:sz w:val="18"/>
          <w:szCs w:val="18"/>
        </w:rPr>
        <w:t>(</w:t>
      </w:r>
      <w:proofErr w:type="spellStart"/>
      <w:r w:rsidRPr="00F60B42">
        <w:rPr>
          <w:rFonts w:asciiTheme="minorHAnsi" w:hAnsiTheme="minorHAnsi" w:cs="Arial"/>
          <w:color w:val="000000"/>
          <w:sz w:val="18"/>
          <w:szCs w:val="18"/>
        </w:rPr>
        <w:t>cf</w:t>
      </w:r>
      <w:proofErr w:type="spellEnd"/>
      <w:r w:rsidRPr="00F60B42">
        <w:rPr>
          <w:rFonts w:asciiTheme="minorHAnsi" w:hAnsiTheme="minorHAnsi" w:cs="Arial"/>
          <w:color w:val="000000"/>
          <w:sz w:val="18"/>
          <w:szCs w:val="18"/>
        </w:rPr>
        <w:t xml:space="preserve"> les différents types d’articles)</w:t>
      </w:r>
      <w:r w:rsidR="00F60B42">
        <w:rPr>
          <w:rFonts w:asciiTheme="minorHAnsi" w:hAnsiTheme="minorHAnsi" w:cs="Arial"/>
          <w:color w:val="000000"/>
          <w:sz w:val="18"/>
          <w:szCs w:val="18"/>
        </w:rPr>
        <w:t>, de slogans</w:t>
      </w:r>
      <w:r w:rsidR="002C19B8">
        <w:rPr>
          <w:rFonts w:asciiTheme="minorHAnsi" w:hAnsiTheme="minorHAnsi" w:cs="Arial"/>
          <w:color w:val="000000"/>
          <w:sz w:val="18"/>
          <w:szCs w:val="18"/>
        </w:rPr>
        <w:t>…</w:t>
      </w:r>
    </w:p>
    <w:p w:rsidR="00DA0E98" w:rsidRDefault="00DA0E98" w:rsidP="0069303F">
      <w:pPr>
        <w:pStyle w:val="NormalWeb"/>
        <w:shd w:val="clear" w:color="auto" w:fill="FFFFFF"/>
        <w:spacing w:before="0" w:beforeAutospacing="0" w:after="240" w:afterAutospacing="0"/>
        <w:rPr>
          <w:rFonts w:asciiTheme="minorHAnsi" w:hAnsiTheme="minorHAnsi" w:cs="Arial"/>
          <w:color w:val="000000"/>
          <w:sz w:val="22"/>
          <w:szCs w:val="22"/>
        </w:rPr>
      </w:pPr>
      <w:r>
        <w:rPr>
          <w:rFonts w:asciiTheme="minorHAnsi" w:hAnsiTheme="minorHAnsi" w:cs="Arial"/>
          <w:color w:val="000000"/>
          <w:sz w:val="22"/>
          <w:szCs w:val="22"/>
        </w:rPr>
        <w:t>Histoire des arts </w:t>
      </w:r>
      <w:r w:rsidR="00074C11">
        <w:rPr>
          <w:rFonts w:asciiTheme="minorHAnsi" w:hAnsiTheme="minorHAnsi" w:cs="Arial"/>
          <w:color w:val="000000"/>
          <w:sz w:val="22"/>
          <w:szCs w:val="22"/>
        </w:rPr>
        <w:t>/ Parcours d’Education Artistique</w:t>
      </w:r>
      <w:r>
        <w:rPr>
          <w:rFonts w:asciiTheme="minorHAnsi" w:hAnsiTheme="minorHAnsi" w:cs="Arial"/>
          <w:color w:val="000000"/>
          <w:sz w:val="22"/>
          <w:szCs w:val="22"/>
        </w:rPr>
        <w:t xml:space="preserve">: </w:t>
      </w:r>
      <w:r w:rsidR="00F60B42">
        <w:rPr>
          <w:rFonts w:asciiTheme="minorHAnsi" w:hAnsiTheme="minorHAnsi" w:cs="Arial"/>
          <w:color w:val="000000"/>
          <w:sz w:val="22"/>
          <w:szCs w:val="22"/>
        </w:rPr>
        <w:t>Les arts et la communication</w:t>
      </w:r>
    </w:p>
    <w:p w:rsidR="00F60B42" w:rsidRPr="00F60B42" w:rsidRDefault="00F60B42" w:rsidP="0069303F">
      <w:pPr>
        <w:pStyle w:val="NormalWeb"/>
        <w:shd w:val="clear" w:color="auto" w:fill="FFFFFF"/>
        <w:spacing w:before="0" w:beforeAutospacing="0" w:after="240" w:afterAutospacing="0"/>
        <w:rPr>
          <w:rFonts w:asciiTheme="minorHAnsi" w:hAnsiTheme="minorHAnsi" w:cs="Arial"/>
          <w:color w:val="000000"/>
          <w:sz w:val="18"/>
          <w:szCs w:val="18"/>
        </w:rPr>
      </w:pPr>
      <w:r w:rsidRPr="00F60B42">
        <w:rPr>
          <w:rFonts w:asciiTheme="minorHAnsi" w:hAnsiTheme="minorHAnsi" w:cs="Arial"/>
          <w:color w:val="000000"/>
          <w:sz w:val="18"/>
          <w:szCs w:val="18"/>
        </w:rPr>
        <w:t>En</w:t>
      </w:r>
      <w:r w:rsidR="00074C11">
        <w:rPr>
          <w:rFonts w:asciiTheme="minorHAnsi" w:hAnsiTheme="minorHAnsi" w:cs="Arial"/>
          <w:color w:val="000000"/>
          <w:sz w:val="18"/>
          <w:szCs w:val="18"/>
        </w:rPr>
        <w:t xml:space="preserve"> interdisciplinarité</w:t>
      </w:r>
      <w:r w:rsidR="005121A1">
        <w:rPr>
          <w:rFonts w:asciiTheme="minorHAnsi" w:hAnsiTheme="minorHAnsi" w:cs="Arial"/>
          <w:color w:val="000000"/>
          <w:sz w:val="18"/>
          <w:szCs w:val="18"/>
        </w:rPr>
        <w:t xml:space="preserve"> avec le professeur d’Arts A</w:t>
      </w:r>
      <w:r w:rsidRPr="00F60B42">
        <w:rPr>
          <w:rFonts w:asciiTheme="minorHAnsi" w:hAnsiTheme="minorHAnsi" w:cs="Arial"/>
          <w:color w:val="000000"/>
          <w:sz w:val="18"/>
          <w:szCs w:val="18"/>
        </w:rPr>
        <w:t>ppliqués réalisation d’une affiche</w:t>
      </w:r>
      <w:r>
        <w:rPr>
          <w:rFonts w:asciiTheme="minorHAnsi" w:hAnsiTheme="minorHAnsi" w:cs="Arial"/>
          <w:color w:val="000000"/>
          <w:sz w:val="18"/>
          <w:szCs w:val="18"/>
        </w:rPr>
        <w:t>, illustration de slogans</w:t>
      </w:r>
      <w:r w:rsidR="002C19B8">
        <w:rPr>
          <w:rFonts w:asciiTheme="minorHAnsi" w:hAnsiTheme="minorHAnsi" w:cs="Arial"/>
          <w:color w:val="000000"/>
          <w:sz w:val="18"/>
          <w:szCs w:val="18"/>
        </w:rPr>
        <w:t>…</w:t>
      </w:r>
    </w:p>
    <w:p w:rsidR="0069303F" w:rsidRPr="00F60B42" w:rsidRDefault="0069303F" w:rsidP="0069303F">
      <w:pPr>
        <w:pStyle w:val="NormalWeb"/>
        <w:shd w:val="clear" w:color="auto" w:fill="FFFFFF"/>
        <w:spacing w:before="0" w:beforeAutospacing="0" w:after="240" w:afterAutospacing="0"/>
        <w:rPr>
          <w:rFonts w:ascii="Arial" w:hAnsi="Arial" w:cs="Arial"/>
          <w:color w:val="000000"/>
          <w:sz w:val="18"/>
          <w:szCs w:val="18"/>
        </w:rPr>
      </w:pPr>
    </w:p>
    <w:p w:rsidR="0069303F" w:rsidRPr="0069303F" w:rsidRDefault="0069303F" w:rsidP="0069303F">
      <w:pPr>
        <w:pStyle w:val="NormalWeb"/>
        <w:shd w:val="clear" w:color="auto" w:fill="FFFFFF"/>
        <w:spacing w:before="0" w:beforeAutospacing="0" w:after="240" w:afterAutospacing="0"/>
        <w:rPr>
          <w:rFonts w:asciiTheme="minorHAnsi" w:hAnsiTheme="minorHAnsi" w:cs="Arial"/>
          <w:color w:val="000000"/>
          <w:sz w:val="22"/>
          <w:szCs w:val="22"/>
          <w:u w:val="single"/>
        </w:rPr>
      </w:pPr>
    </w:p>
    <w:p w:rsidR="0069303F" w:rsidRPr="0069303F" w:rsidRDefault="0069303F" w:rsidP="0069303F">
      <w:pPr>
        <w:pStyle w:val="NormalWeb"/>
        <w:shd w:val="clear" w:color="auto" w:fill="FFFFFF"/>
        <w:spacing w:before="0" w:beforeAutospacing="0" w:after="240" w:afterAutospacing="0"/>
        <w:rPr>
          <w:rFonts w:asciiTheme="minorHAnsi" w:hAnsiTheme="minorHAnsi" w:cs="Arial"/>
          <w:color w:val="000000"/>
          <w:sz w:val="22"/>
          <w:szCs w:val="22"/>
        </w:rPr>
      </w:pPr>
    </w:p>
    <w:p w:rsidR="0069303F" w:rsidRDefault="0069303F" w:rsidP="0069303F">
      <w:pPr>
        <w:pStyle w:val="NormalWeb"/>
        <w:shd w:val="clear" w:color="auto" w:fill="FFFFFF"/>
        <w:spacing w:before="0" w:beforeAutospacing="0" w:after="240" w:afterAutospacing="0"/>
        <w:ind w:left="720"/>
        <w:rPr>
          <w:rFonts w:asciiTheme="minorHAnsi" w:hAnsiTheme="minorHAnsi" w:cs="Arial"/>
          <w:color w:val="000000"/>
          <w:sz w:val="22"/>
          <w:szCs w:val="22"/>
        </w:rPr>
      </w:pPr>
    </w:p>
    <w:p w:rsidR="0069303F" w:rsidRPr="0069303F" w:rsidRDefault="0069303F" w:rsidP="0069303F">
      <w:pPr>
        <w:pStyle w:val="NormalWeb"/>
        <w:shd w:val="clear" w:color="auto" w:fill="FFFFFF"/>
        <w:spacing w:before="0" w:beforeAutospacing="0" w:after="240" w:afterAutospacing="0"/>
        <w:ind w:left="720"/>
        <w:rPr>
          <w:rFonts w:asciiTheme="minorHAnsi" w:hAnsiTheme="minorHAnsi" w:cs="Arial"/>
          <w:color w:val="000000"/>
          <w:sz w:val="22"/>
          <w:szCs w:val="22"/>
        </w:rPr>
      </w:pPr>
    </w:p>
    <w:p w:rsidR="0069303F" w:rsidRPr="0069303F" w:rsidRDefault="0069303F" w:rsidP="0069303F">
      <w:pPr>
        <w:rPr>
          <w:rStyle w:val="apple-converted-space"/>
          <w:rFonts w:cs="Arial"/>
          <w:shd w:val="clear" w:color="auto" w:fill="F6F6F6"/>
        </w:rPr>
      </w:pPr>
    </w:p>
    <w:p w:rsidR="0069303F" w:rsidRPr="0069303F" w:rsidRDefault="0069303F" w:rsidP="0069303F"/>
    <w:p w:rsidR="0069303F" w:rsidRDefault="0069303F" w:rsidP="002509C0"/>
    <w:p w:rsidR="002509C0" w:rsidRDefault="002509C0" w:rsidP="002F25F3">
      <w:pPr>
        <w:pStyle w:val="NormalWeb"/>
        <w:shd w:val="clear" w:color="auto" w:fill="FFFFFF"/>
        <w:spacing w:before="0" w:beforeAutospacing="0" w:after="240" w:afterAutospacing="0"/>
      </w:pPr>
    </w:p>
    <w:p w:rsidR="002F25F3" w:rsidRDefault="002F25F3" w:rsidP="002F25F3">
      <w:pPr>
        <w:pStyle w:val="NormalWeb"/>
        <w:shd w:val="clear" w:color="auto" w:fill="FFFFFF"/>
        <w:spacing w:before="0" w:beforeAutospacing="0" w:after="240" w:afterAutospacing="0"/>
        <w:rPr>
          <w:rFonts w:ascii="Arial" w:hAnsi="Arial" w:cs="Arial"/>
          <w:color w:val="000000"/>
          <w:sz w:val="15"/>
          <w:szCs w:val="15"/>
        </w:rPr>
      </w:pPr>
    </w:p>
    <w:p w:rsidR="002F25F3" w:rsidRDefault="002F25F3" w:rsidP="00B97E13">
      <w:pPr>
        <w:spacing w:before="100" w:beforeAutospacing="1" w:after="100" w:afterAutospacing="1" w:line="240" w:lineRule="auto"/>
        <w:rPr>
          <w:rFonts w:eastAsia="Times New Roman" w:cs="Times New Roman"/>
          <w:lang w:eastAsia="fr-FR"/>
        </w:rPr>
      </w:pPr>
    </w:p>
    <w:p w:rsidR="002F25F3" w:rsidRPr="00B97E13" w:rsidRDefault="002F25F3" w:rsidP="00B97E13">
      <w:pPr>
        <w:spacing w:before="100" w:beforeAutospacing="1" w:after="100" w:afterAutospacing="1" w:line="240" w:lineRule="auto"/>
        <w:rPr>
          <w:rFonts w:eastAsia="Times New Roman" w:cs="Times New Roman"/>
          <w:lang w:eastAsia="fr-FR"/>
        </w:rPr>
      </w:pPr>
    </w:p>
    <w:p w:rsidR="00B97E13" w:rsidRPr="00B97E13" w:rsidRDefault="00B97E13" w:rsidP="007B06DD"/>
    <w:p w:rsidR="007B06DD" w:rsidRDefault="007B06DD"/>
    <w:sectPr w:rsidR="007B06DD" w:rsidSect="005F00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46B"/>
    <w:multiLevelType w:val="multilevel"/>
    <w:tmpl w:val="0302D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31FD7"/>
    <w:multiLevelType w:val="hybridMultilevel"/>
    <w:tmpl w:val="29DC4E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37D0D20"/>
    <w:multiLevelType w:val="multilevel"/>
    <w:tmpl w:val="7D6C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B06DD"/>
    <w:rsid w:val="0002422B"/>
    <w:rsid w:val="00074C11"/>
    <w:rsid w:val="002509C0"/>
    <w:rsid w:val="002C18F7"/>
    <w:rsid w:val="002C196B"/>
    <w:rsid w:val="002C19B8"/>
    <w:rsid w:val="002F25F3"/>
    <w:rsid w:val="003E5726"/>
    <w:rsid w:val="00453192"/>
    <w:rsid w:val="00493081"/>
    <w:rsid w:val="005121A1"/>
    <w:rsid w:val="005F00C6"/>
    <w:rsid w:val="0069303F"/>
    <w:rsid w:val="007B06DD"/>
    <w:rsid w:val="00983FF1"/>
    <w:rsid w:val="0099534A"/>
    <w:rsid w:val="00A10F3F"/>
    <w:rsid w:val="00A8303E"/>
    <w:rsid w:val="00AF45CE"/>
    <w:rsid w:val="00B61689"/>
    <w:rsid w:val="00B97E13"/>
    <w:rsid w:val="00BA3517"/>
    <w:rsid w:val="00BF2CD8"/>
    <w:rsid w:val="00C43104"/>
    <w:rsid w:val="00C55042"/>
    <w:rsid w:val="00DA0E98"/>
    <w:rsid w:val="00F60B42"/>
    <w:rsid w:val="00FB2E0A"/>
    <w:rsid w:val="00FD53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0C6"/>
  </w:style>
  <w:style w:type="paragraph" w:styleId="Titre3">
    <w:name w:val="heading 3"/>
    <w:basedOn w:val="Normal"/>
    <w:link w:val="Titre3Car"/>
    <w:uiPriority w:val="9"/>
    <w:qFormat/>
    <w:rsid w:val="0069303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F25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2F25F3"/>
    <w:rPr>
      <w:color w:val="0000FF" w:themeColor="hyperlink"/>
      <w:u w:val="single"/>
    </w:rPr>
  </w:style>
  <w:style w:type="character" w:customStyle="1" w:styleId="apple-converted-space">
    <w:name w:val="apple-converted-space"/>
    <w:basedOn w:val="Policepardfaut"/>
    <w:rsid w:val="0069303F"/>
  </w:style>
  <w:style w:type="character" w:customStyle="1" w:styleId="Titre3Car">
    <w:name w:val="Titre 3 Car"/>
    <w:basedOn w:val="Policepardfaut"/>
    <w:link w:val="Titre3"/>
    <w:uiPriority w:val="9"/>
    <w:rsid w:val="0069303F"/>
    <w:rPr>
      <w:rFonts w:ascii="Times New Roman" w:eastAsia="Times New Roman" w:hAnsi="Times New Roman" w:cs="Times New Roman"/>
      <w:b/>
      <w:bCs/>
      <w:sz w:val="27"/>
      <w:szCs w:val="27"/>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0IPxLcD_fA" TargetMode="External"/><Relationship Id="rId3" Type="http://schemas.openxmlformats.org/officeDocument/2006/relationships/settings" Target="settings.xml"/><Relationship Id="rId7" Type="http://schemas.openxmlformats.org/officeDocument/2006/relationships/hyperlink" Target="https://www.youtube.com/watch?v=zphcaynhTq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rL2SYZI5Ffl" TargetMode="External"/><Relationship Id="rId5" Type="http://schemas.openxmlformats.org/officeDocument/2006/relationships/hyperlink" Target="https://www.youtube.com/watch?v=V52e4MDNWV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5509</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dc:creator>
  <cp:keywords/>
  <dc:description/>
  <cp:lastModifiedBy>berge</cp:lastModifiedBy>
  <cp:revision>17</cp:revision>
  <dcterms:created xsi:type="dcterms:W3CDTF">2016-01-12T07:57:00Z</dcterms:created>
  <dcterms:modified xsi:type="dcterms:W3CDTF">2016-01-21T14:59:00Z</dcterms:modified>
</cp:coreProperties>
</file>