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34515" w14:textId="7F1E0B5F" w:rsidR="00E8251B" w:rsidRDefault="00E8251B" w:rsidP="00E8251B">
      <w:pPr>
        <w:autoSpaceDE w:val="0"/>
        <w:spacing w:after="0" w:line="417" w:lineRule="exact"/>
        <w:ind w:left="24"/>
        <w:jc w:val="center"/>
        <w:rPr>
          <w:rFonts w:ascii="Arial" w:hAnsi="Arial" w:cs="Arial"/>
          <w:bCs/>
          <w:color w:val="000000"/>
          <w:sz w:val="24"/>
          <w:szCs w:val="24"/>
          <w:u w:val="single"/>
        </w:rPr>
      </w:pPr>
      <w:r>
        <w:rPr>
          <w:rFonts w:ascii="Arial" w:hAnsi="Arial" w:cs="Arial"/>
          <w:bCs/>
          <w:color w:val="000000"/>
          <w:sz w:val="28"/>
          <w:szCs w:val="28"/>
          <w:u w:val="single"/>
        </w:rPr>
        <w:t>Activité documentaire</w:t>
      </w:r>
      <w:r w:rsidRPr="004C6BA7">
        <w:rPr>
          <w:rFonts w:ascii="Arial" w:hAnsi="Arial" w:cs="Arial"/>
          <w:b/>
          <w:bCs/>
          <w:color w:val="000000"/>
          <w:sz w:val="28"/>
          <w:szCs w:val="28"/>
        </w:rPr>
        <w:t xml:space="preserve"> : </w:t>
      </w:r>
      <w:r>
        <w:rPr>
          <w:rFonts w:ascii="Arial" w:hAnsi="Arial" w:cs="Arial"/>
          <w:b/>
          <w:bCs/>
          <w:color w:val="000000"/>
          <w:sz w:val="28"/>
          <w:szCs w:val="28"/>
        </w:rPr>
        <w:t>Le bilan carbone du chauffage au bois</w:t>
      </w:r>
    </w:p>
    <w:p w14:paraId="19519C26" w14:textId="6FAF4D1A" w:rsidR="00E8251B" w:rsidRPr="00E8251B" w:rsidRDefault="00E8251B" w:rsidP="00E8251B">
      <w:pPr>
        <w:autoSpaceDE w:val="0"/>
        <w:spacing w:after="0" w:line="417" w:lineRule="exact"/>
        <w:ind w:left="24"/>
        <w:jc w:val="center"/>
        <w:rPr>
          <w:rFonts w:ascii="Arial" w:hAnsi="Arial" w:cs="Arial"/>
          <w:b/>
          <w:bCs/>
          <w:i/>
          <w:iCs/>
          <w:color w:val="000000"/>
          <w:sz w:val="24"/>
          <w:szCs w:val="24"/>
        </w:rPr>
      </w:pPr>
      <w:r w:rsidRPr="00E8251B">
        <w:rPr>
          <w:rFonts w:ascii="Arial" w:hAnsi="Arial" w:cs="Arial"/>
          <w:b/>
          <w:bCs/>
          <w:i/>
          <w:iCs/>
          <w:color w:val="000000"/>
          <w:sz w:val="24"/>
          <w:szCs w:val="24"/>
        </w:rPr>
        <w:t>Un prolongement à l’activité « Barbecue et effet de serre »</w:t>
      </w:r>
    </w:p>
    <w:p w14:paraId="6E7A1160" w14:textId="593EBE9C" w:rsidR="00E8251B" w:rsidRDefault="00E8251B" w:rsidP="00E8251B">
      <w:pPr>
        <w:autoSpaceDE w:val="0"/>
        <w:spacing w:after="0" w:line="417" w:lineRule="exact"/>
        <w:ind w:left="24"/>
        <w:rPr>
          <w:rFonts w:ascii="Arial" w:hAnsi="Arial" w:cs="Arial"/>
          <w:b/>
          <w:bCs/>
          <w:color w:val="000000"/>
          <w:sz w:val="28"/>
          <w:szCs w:val="28"/>
        </w:rPr>
      </w:pPr>
      <w:r w:rsidRPr="004C6BA7">
        <w:rPr>
          <w:rFonts w:ascii="Arial" w:hAnsi="Arial" w:cs="Arial"/>
          <w:bCs/>
          <w:color w:val="000000"/>
          <w:sz w:val="24"/>
          <w:szCs w:val="24"/>
          <w:u w:val="single"/>
        </w:rPr>
        <w:t xml:space="preserve">Niveau : </w:t>
      </w:r>
      <w:r w:rsidRPr="004C6BA7">
        <w:rPr>
          <w:rFonts w:ascii="Arial" w:hAnsi="Arial" w:cs="Arial"/>
          <w:bCs/>
          <w:color w:val="000000"/>
          <w:sz w:val="24"/>
          <w:szCs w:val="24"/>
        </w:rPr>
        <w:t>4</w:t>
      </w:r>
      <w:r w:rsidRPr="004C6BA7">
        <w:rPr>
          <w:rFonts w:ascii="Arial" w:hAnsi="Arial" w:cs="Arial"/>
          <w:bCs/>
          <w:color w:val="000000"/>
          <w:sz w:val="24"/>
          <w:szCs w:val="24"/>
          <w:vertAlign w:val="superscript"/>
        </w:rPr>
        <w:t>ème</w:t>
      </w:r>
      <w:r w:rsidRPr="004C6BA7">
        <w:rPr>
          <w:rFonts w:ascii="Arial" w:hAnsi="Arial" w:cs="Arial"/>
          <w:bCs/>
          <w:color w:val="000000"/>
          <w:sz w:val="24"/>
          <w:szCs w:val="24"/>
        </w:rPr>
        <w:t xml:space="preserve">                      </w:t>
      </w:r>
    </w:p>
    <w:p w14:paraId="3BB60610" w14:textId="77777777" w:rsidR="00E8251B" w:rsidRPr="004C6BA7" w:rsidRDefault="00E8251B" w:rsidP="00E8251B">
      <w:pPr>
        <w:autoSpaceDE w:val="0"/>
        <w:spacing w:after="0" w:line="417" w:lineRule="exact"/>
        <w:ind w:left="24"/>
        <w:rPr>
          <w:rFonts w:ascii="Arial" w:hAnsi="Arial" w:cs="Arial"/>
          <w:b/>
          <w:bCs/>
          <w:color w:val="000000"/>
          <w:sz w:val="24"/>
          <w:szCs w:val="24"/>
        </w:rPr>
      </w:pPr>
      <w:r w:rsidRPr="006A7AA6">
        <w:rPr>
          <w:rFonts w:ascii="Arial" w:hAnsi="Arial" w:cs="Arial"/>
          <w:color w:val="000000"/>
          <w:sz w:val="24"/>
          <w:szCs w:val="24"/>
          <w:u w:val="single"/>
        </w:rPr>
        <w:t>Partie du programme</w:t>
      </w:r>
      <w:r w:rsidRPr="004C6BA7">
        <w:rPr>
          <w:rFonts w:ascii="Arial" w:hAnsi="Arial" w:cs="Arial"/>
          <w:b/>
          <w:bCs/>
          <w:color w:val="000000"/>
          <w:sz w:val="24"/>
          <w:szCs w:val="24"/>
        </w:rPr>
        <w:t> :</w:t>
      </w:r>
    </w:p>
    <w:tbl>
      <w:tblPr>
        <w:tblStyle w:val="Grilledutableau"/>
        <w:tblW w:w="0" w:type="auto"/>
        <w:tblLook w:val="04A0" w:firstRow="1" w:lastRow="0" w:firstColumn="1" w:lastColumn="0" w:noHBand="0" w:noVBand="1"/>
      </w:tblPr>
      <w:tblGrid>
        <w:gridCol w:w="4906"/>
        <w:gridCol w:w="4892"/>
      </w:tblGrid>
      <w:tr w:rsidR="00E8251B" w:rsidRPr="003130D4" w14:paraId="0DE5CBF6" w14:textId="77777777" w:rsidTr="008B20DB">
        <w:tc>
          <w:tcPr>
            <w:tcW w:w="5576" w:type="dxa"/>
            <w:shd w:val="clear" w:color="auto" w:fill="B4C6E7" w:themeFill="accent1" w:themeFillTint="66"/>
          </w:tcPr>
          <w:p w14:paraId="511369FB" w14:textId="77777777" w:rsidR="00E8251B" w:rsidRPr="00F252B3" w:rsidRDefault="00E8251B" w:rsidP="008B20DB">
            <w:pPr>
              <w:spacing w:after="0" w:line="240" w:lineRule="auto"/>
              <w:jc w:val="center"/>
              <w:rPr>
                <w:rFonts w:ascii="Arial" w:hAnsi="Arial" w:cs="Arial"/>
                <w:i/>
                <w:iCs/>
              </w:rPr>
            </w:pPr>
            <w:r w:rsidRPr="00F252B3">
              <w:rPr>
                <w:rFonts w:ascii="Arial" w:hAnsi="Arial" w:cs="Arial"/>
                <w:i/>
                <w:iCs/>
              </w:rPr>
              <w:t>BOEN n°31 du 30 juillet 2020</w:t>
            </w:r>
          </w:p>
          <w:p w14:paraId="70D597AD" w14:textId="77777777" w:rsidR="00E8251B" w:rsidRPr="00D4029F" w:rsidRDefault="00E8251B" w:rsidP="008B20DB">
            <w:pPr>
              <w:spacing w:after="0" w:line="240" w:lineRule="auto"/>
              <w:jc w:val="center"/>
              <w:rPr>
                <w:rFonts w:ascii="Arial" w:hAnsi="Arial" w:cs="Arial"/>
                <w:b/>
                <w:bCs/>
              </w:rPr>
            </w:pPr>
            <w:r w:rsidRPr="00D4029F">
              <w:rPr>
                <w:rFonts w:ascii="Arial" w:hAnsi="Arial" w:cs="Arial"/>
                <w:b/>
                <w:bCs/>
              </w:rPr>
              <w:t>Connaissances et compétences associées</w:t>
            </w:r>
          </w:p>
        </w:tc>
        <w:tc>
          <w:tcPr>
            <w:tcW w:w="5577" w:type="dxa"/>
            <w:shd w:val="clear" w:color="auto" w:fill="B4C6E7" w:themeFill="accent1" w:themeFillTint="66"/>
          </w:tcPr>
          <w:p w14:paraId="4D28AB5A" w14:textId="77777777" w:rsidR="00E8251B" w:rsidRPr="00D4029F" w:rsidRDefault="00E8251B" w:rsidP="008B20DB">
            <w:pPr>
              <w:spacing w:after="0" w:line="240" w:lineRule="auto"/>
              <w:jc w:val="center"/>
              <w:rPr>
                <w:rFonts w:ascii="Arial" w:hAnsi="Arial" w:cs="Arial"/>
                <w:b/>
                <w:bCs/>
              </w:rPr>
            </w:pPr>
            <w:r w:rsidRPr="00D4029F">
              <w:rPr>
                <w:rFonts w:ascii="Arial" w:hAnsi="Arial" w:cs="Arial"/>
                <w:b/>
                <w:bCs/>
              </w:rPr>
              <w:t>Exemples de situations, d’activités et</w:t>
            </w:r>
          </w:p>
          <w:p w14:paraId="2C427DEE" w14:textId="77777777" w:rsidR="00E8251B" w:rsidRPr="00D4029F" w:rsidRDefault="00E8251B" w:rsidP="008B20DB">
            <w:pPr>
              <w:spacing w:after="0" w:line="240" w:lineRule="auto"/>
              <w:jc w:val="center"/>
              <w:rPr>
                <w:rFonts w:ascii="Arial" w:hAnsi="Arial" w:cs="Arial"/>
                <w:b/>
                <w:bCs/>
              </w:rPr>
            </w:pPr>
            <w:proofErr w:type="gramStart"/>
            <w:r w:rsidRPr="00D4029F">
              <w:rPr>
                <w:rFonts w:ascii="Arial" w:hAnsi="Arial" w:cs="Arial"/>
                <w:b/>
                <w:bCs/>
              </w:rPr>
              <w:t>d’outils</w:t>
            </w:r>
            <w:proofErr w:type="gramEnd"/>
            <w:r w:rsidRPr="00D4029F">
              <w:rPr>
                <w:rFonts w:ascii="Arial" w:hAnsi="Arial" w:cs="Arial"/>
                <w:b/>
                <w:bCs/>
              </w:rPr>
              <w:t xml:space="preserve"> pour l’élève</w:t>
            </w:r>
          </w:p>
        </w:tc>
      </w:tr>
      <w:tr w:rsidR="00E8251B" w:rsidRPr="003130D4" w14:paraId="5C9AA5FC" w14:textId="77777777" w:rsidTr="008B20DB">
        <w:tc>
          <w:tcPr>
            <w:tcW w:w="11153" w:type="dxa"/>
            <w:gridSpan w:val="2"/>
          </w:tcPr>
          <w:p w14:paraId="43CE4E32" w14:textId="77777777" w:rsidR="00E8251B" w:rsidRPr="00D4029F" w:rsidRDefault="00E8251B" w:rsidP="008B20DB">
            <w:pPr>
              <w:spacing w:after="0" w:line="240" w:lineRule="auto"/>
              <w:jc w:val="center"/>
              <w:rPr>
                <w:rFonts w:ascii="Arial" w:hAnsi="Arial" w:cs="Arial"/>
                <w:b/>
                <w:bCs/>
              </w:rPr>
            </w:pPr>
            <w:r w:rsidRPr="00D4029F">
              <w:rPr>
                <w:rFonts w:ascii="Arial" w:hAnsi="Arial" w:cs="Arial"/>
                <w:b/>
                <w:bCs/>
                <w:color w:val="0070C0"/>
              </w:rPr>
              <w:t>Décrire et expliquer des transformations chimiques</w:t>
            </w:r>
          </w:p>
        </w:tc>
      </w:tr>
      <w:tr w:rsidR="00E8251B" w:rsidRPr="003130D4" w14:paraId="7233979E" w14:textId="77777777" w:rsidTr="008B20DB">
        <w:tc>
          <w:tcPr>
            <w:tcW w:w="5576" w:type="dxa"/>
          </w:tcPr>
          <w:p w14:paraId="33DE9BE0" w14:textId="77777777" w:rsidR="00E8251B" w:rsidRPr="00D4029F" w:rsidRDefault="00E8251B" w:rsidP="008B20DB">
            <w:pPr>
              <w:spacing w:after="0" w:line="240" w:lineRule="auto"/>
              <w:rPr>
                <w:rFonts w:ascii="Arial" w:hAnsi="Arial" w:cs="Arial"/>
                <w:color w:val="00B050"/>
              </w:rPr>
            </w:pPr>
            <w:bookmarkStart w:id="0" w:name="_Hlk50745766"/>
            <w:r w:rsidRPr="00D4029F">
              <w:rPr>
                <w:rFonts w:ascii="Arial" w:hAnsi="Arial" w:cs="Arial"/>
                <w:b/>
                <w:bCs/>
              </w:rPr>
              <w:t xml:space="preserve">Propriétés </w:t>
            </w:r>
            <w:r w:rsidRPr="00D4029F">
              <w:rPr>
                <w:rFonts w:ascii="Arial" w:hAnsi="Arial" w:cs="Arial"/>
                <w:b/>
                <w:bCs/>
                <w:color w:val="00B050"/>
              </w:rPr>
              <w:t>de quelques transformations chimiques</w:t>
            </w:r>
            <w:r w:rsidRPr="00D4029F">
              <w:rPr>
                <w:rFonts w:ascii="Arial" w:hAnsi="Arial" w:cs="Arial"/>
                <w:color w:val="00B050"/>
              </w:rPr>
              <w:t xml:space="preserve"> </w:t>
            </w:r>
          </w:p>
          <w:p w14:paraId="7E0EA65B" w14:textId="77777777" w:rsidR="00E8251B" w:rsidRPr="00D4029F" w:rsidRDefault="00E8251B" w:rsidP="008B20DB">
            <w:pPr>
              <w:spacing w:after="0" w:line="240" w:lineRule="auto"/>
              <w:rPr>
                <w:rFonts w:ascii="Arial" w:hAnsi="Arial" w:cs="Arial"/>
              </w:rPr>
            </w:pPr>
            <w:r w:rsidRPr="00D4029F">
              <w:rPr>
                <w:rFonts w:ascii="Arial" w:hAnsi="Arial" w:cs="Arial"/>
              </w:rPr>
              <w:t>Identifier le caractère acide ou basique d’une solution par mesure de pH.</w:t>
            </w:r>
          </w:p>
          <w:p w14:paraId="1310E3ED" w14:textId="77777777" w:rsidR="00E8251B" w:rsidRPr="00D4029F" w:rsidRDefault="00E8251B" w:rsidP="008B20DB">
            <w:pPr>
              <w:spacing w:after="0" w:line="240" w:lineRule="auto"/>
              <w:rPr>
                <w:rFonts w:ascii="Arial" w:hAnsi="Arial" w:cs="Arial"/>
              </w:rPr>
            </w:pPr>
            <w:r w:rsidRPr="00D4029F">
              <w:rPr>
                <w:rFonts w:ascii="Arial" w:hAnsi="Arial" w:cs="Arial"/>
                <w:noProof/>
              </w:rPr>
              <mc:AlternateContent>
                <mc:Choice Requires="wps">
                  <w:drawing>
                    <wp:anchor distT="0" distB="0" distL="114300" distR="114300" simplePos="0" relativeHeight="251659264" behindDoc="1" locked="0" layoutInCell="1" allowOverlap="1" wp14:anchorId="768E4B30" wp14:editId="4BE777AF">
                      <wp:simplePos x="0" y="0"/>
                      <wp:positionH relativeFrom="column">
                        <wp:posOffset>-157479</wp:posOffset>
                      </wp:positionH>
                      <wp:positionV relativeFrom="paragraph">
                        <wp:posOffset>333375</wp:posOffset>
                      </wp:positionV>
                      <wp:extent cx="3600450" cy="390525"/>
                      <wp:effectExtent l="0" t="0" r="19050" b="28575"/>
                      <wp:wrapNone/>
                      <wp:docPr id="8" name="Ellipse 8"/>
                      <wp:cNvGraphicFramePr/>
                      <a:graphic xmlns:a="http://schemas.openxmlformats.org/drawingml/2006/main">
                        <a:graphicData uri="http://schemas.microsoft.com/office/word/2010/wordprocessingShape">
                          <wps:wsp>
                            <wps:cNvSpPr/>
                            <wps:spPr>
                              <a:xfrm>
                                <a:off x="0" y="0"/>
                                <a:ext cx="3600450" cy="39052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653A8" id="Ellipse 8" o:spid="_x0000_s1026" style="position:absolute;margin-left:-12.4pt;margin-top:26.25pt;width:283.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" fillcolor="white [3201]" strokecolor="red" strokeweight="1pt">
                      <v:stroke joinstyle="miter"/>
                    </v:oval>
                  </w:pict>
                </mc:Fallback>
              </mc:AlternateContent>
            </w:r>
            <w:r w:rsidRPr="00D4029F">
              <w:rPr>
                <w:rFonts w:ascii="Arial" w:hAnsi="Arial" w:cs="Arial"/>
              </w:rPr>
              <w:t>Associer le caractère acide ou basique à la présence d’ions H+ et OH</w:t>
            </w:r>
            <w:proofErr w:type="gramStart"/>
            <w:r w:rsidRPr="00D4029F">
              <w:rPr>
                <w:rFonts w:ascii="Arial" w:hAnsi="Arial" w:cs="Arial"/>
              </w:rPr>
              <w:t>- .</w:t>
            </w:r>
            <w:proofErr w:type="gramEnd"/>
          </w:p>
          <w:p w14:paraId="0A04C01C" w14:textId="77777777" w:rsidR="00E8251B" w:rsidRPr="00D4029F" w:rsidRDefault="00E8251B" w:rsidP="008B20DB">
            <w:pPr>
              <w:spacing w:after="0" w:line="240" w:lineRule="auto"/>
              <w:rPr>
                <w:rFonts w:ascii="Arial" w:hAnsi="Arial" w:cs="Arial"/>
              </w:rPr>
            </w:pPr>
            <w:r w:rsidRPr="00D4029F">
              <w:rPr>
                <w:rFonts w:ascii="Arial" w:hAnsi="Arial" w:cs="Arial"/>
              </w:rPr>
              <w:t xml:space="preserve"> </w:t>
            </w:r>
            <w:r w:rsidRPr="00D4029F">
              <w:rPr>
                <w:rFonts w:ascii="Arial" w:hAnsi="Arial" w:cs="Arial"/>
                <w:color w:val="00B050"/>
              </w:rPr>
              <w:t>Identifier les gaz à effet de serre produits lors de transformations chimiques.</w:t>
            </w:r>
          </w:p>
          <w:p w14:paraId="734AB0CF" w14:textId="77777777" w:rsidR="00E8251B" w:rsidRPr="00D4029F" w:rsidRDefault="00E8251B" w:rsidP="008B20DB">
            <w:pPr>
              <w:spacing w:after="0" w:line="240" w:lineRule="auto"/>
              <w:rPr>
                <w:rFonts w:ascii="Arial" w:hAnsi="Arial" w:cs="Arial"/>
              </w:rPr>
            </w:pPr>
            <w:r w:rsidRPr="00D4029F">
              <w:rPr>
                <w:rFonts w:ascii="Arial" w:hAnsi="Arial" w:cs="Arial"/>
              </w:rPr>
              <w:t>- Ions H+ et OH</w:t>
            </w:r>
            <w:proofErr w:type="gramStart"/>
            <w:r w:rsidRPr="00D4029F">
              <w:rPr>
                <w:rFonts w:ascii="Arial" w:hAnsi="Arial" w:cs="Arial"/>
              </w:rPr>
              <w:t>- .</w:t>
            </w:r>
            <w:proofErr w:type="gramEnd"/>
          </w:p>
          <w:p w14:paraId="136DEFB6" w14:textId="77777777" w:rsidR="00E8251B" w:rsidRPr="00D4029F" w:rsidRDefault="00E8251B" w:rsidP="008B20DB">
            <w:pPr>
              <w:spacing w:after="0" w:line="240" w:lineRule="auto"/>
              <w:rPr>
                <w:rFonts w:ascii="Arial" w:hAnsi="Arial" w:cs="Arial"/>
              </w:rPr>
            </w:pPr>
            <w:r w:rsidRPr="00D4029F">
              <w:rPr>
                <w:rFonts w:ascii="Arial" w:hAnsi="Arial" w:cs="Arial"/>
                <w:noProof/>
              </w:rPr>
              <mc:AlternateContent>
                <mc:Choice Requires="wps">
                  <w:drawing>
                    <wp:anchor distT="0" distB="0" distL="114300" distR="114300" simplePos="0" relativeHeight="251660288" behindDoc="1" locked="0" layoutInCell="1" allowOverlap="1" wp14:anchorId="09E7601A" wp14:editId="0C5E6BAA">
                      <wp:simplePos x="0" y="0"/>
                      <wp:positionH relativeFrom="column">
                        <wp:posOffset>-52705</wp:posOffset>
                      </wp:positionH>
                      <wp:positionV relativeFrom="paragraph">
                        <wp:posOffset>123825</wp:posOffset>
                      </wp:positionV>
                      <wp:extent cx="1828800" cy="22860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1828800" cy="228600"/>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91B94" id="Ellipse 11" o:spid="_x0000_s1026" style="position:absolute;margin-left:-4.15pt;margin-top:9.75pt;width:2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" fillcolor="white [3201]" strokecolor="red" strokeweight="1pt">
                      <v:stroke joinstyle="miter"/>
                    </v:oval>
                  </w:pict>
                </mc:Fallback>
              </mc:AlternateContent>
            </w:r>
            <w:r w:rsidRPr="00D4029F">
              <w:rPr>
                <w:rFonts w:ascii="Arial" w:hAnsi="Arial" w:cs="Arial"/>
              </w:rPr>
              <w:t xml:space="preserve"> - Mesure du pH.</w:t>
            </w:r>
          </w:p>
          <w:p w14:paraId="7B91CBFD" w14:textId="77777777" w:rsidR="00E8251B" w:rsidRPr="00D4029F" w:rsidRDefault="00E8251B" w:rsidP="008B20DB">
            <w:pPr>
              <w:spacing w:after="0" w:line="240" w:lineRule="auto"/>
              <w:rPr>
                <w:rFonts w:ascii="Arial" w:hAnsi="Arial" w:cs="Arial"/>
              </w:rPr>
            </w:pPr>
            <w:r w:rsidRPr="00D4029F">
              <w:rPr>
                <w:rFonts w:ascii="Arial" w:hAnsi="Arial" w:cs="Arial"/>
              </w:rPr>
              <w:t xml:space="preserve"> </w:t>
            </w:r>
            <w:r w:rsidRPr="00D4029F">
              <w:rPr>
                <w:rFonts w:ascii="Arial" w:hAnsi="Arial" w:cs="Arial"/>
                <w:color w:val="00B050"/>
              </w:rPr>
              <w:t>- Combustions dans l’air.</w:t>
            </w:r>
          </w:p>
          <w:p w14:paraId="234BB5ED" w14:textId="77777777" w:rsidR="00E8251B" w:rsidRPr="00D4029F" w:rsidRDefault="00E8251B" w:rsidP="008B20DB">
            <w:pPr>
              <w:spacing w:after="0" w:line="240" w:lineRule="auto"/>
              <w:rPr>
                <w:rFonts w:ascii="Arial" w:hAnsi="Arial" w:cs="Arial"/>
              </w:rPr>
            </w:pPr>
            <w:r w:rsidRPr="00D4029F">
              <w:rPr>
                <w:rFonts w:ascii="Arial" w:hAnsi="Arial" w:cs="Arial"/>
                <w:noProof/>
              </w:rPr>
              <mc:AlternateContent>
                <mc:Choice Requires="wps">
                  <w:drawing>
                    <wp:anchor distT="0" distB="0" distL="114300" distR="114300" simplePos="0" relativeHeight="251661312" behindDoc="1" locked="0" layoutInCell="1" allowOverlap="1" wp14:anchorId="1D54FE4D" wp14:editId="0DCB54C4">
                      <wp:simplePos x="0" y="0"/>
                      <wp:positionH relativeFrom="column">
                        <wp:posOffset>-52705</wp:posOffset>
                      </wp:positionH>
                      <wp:positionV relativeFrom="paragraph">
                        <wp:posOffset>116205</wp:posOffset>
                      </wp:positionV>
                      <wp:extent cx="1562100" cy="257175"/>
                      <wp:effectExtent l="0" t="0" r="19050" b="28575"/>
                      <wp:wrapNone/>
                      <wp:docPr id="12" name="Ellipse 12"/>
                      <wp:cNvGraphicFramePr/>
                      <a:graphic xmlns:a="http://schemas.openxmlformats.org/drawingml/2006/main">
                        <a:graphicData uri="http://schemas.microsoft.com/office/word/2010/wordprocessingShape">
                          <wps:wsp>
                            <wps:cNvSpPr/>
                            <wps:spPr>
                              <a:xfrm>
                                <a:off x="0" y="0"/>
                                <a:ext cx="1562100" cy="257175"/>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BB754" id="Ellipse 12" o:spid="_x0000_s1026" style="position:absolute;margin-left:-4.15pt;margin-top:9.15pt;width:123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" fillcolor="window" strokecolor="red" strokeweight="1pt">
                      <v:stroke joinstyle="miter"/>
                    </v:oval>
                  </w:pict>
                </mc:Fallback>
              </mc:AlternateContent>
            </w:r>
            <w:r w:rsidRPr="00D4029F">
              <w:rPr>
                <w:rFonts w:ascii="Arial" w:hAnsi="Arial" w:cs="Arial"/>
              </w:rPr>
              <w:t xml:space="preserve"> - Réactions de corrosion d’un métal. </w:t>
            </w:r>
          </w:p>
          <w:p w14:paraId="2A8F193E" w14:textId="77777777" w:rsidR="00E8251B" w:rsidRPr="00D4029F" w:rsidRDefault="00E8251B" w:rsidP="008B20DB">
            <w:pPr>
              <w:spacing w:after="0" w:line="240" w:lineRule="auto"/>
              <w:rPr>
                <w:rFonts w:ascii="Arial" w:hAnsi="Arial" w:cs="Arial"/>
              </w:rPr>
            </w:pPr>
            <w:r w:rsidRPr="00D4029F">
              <w:rPr>
                <w:rFonts w:ascii="Arial" w:hAnsi="Arial" w:cs="Arial"/>
                <w:color w:val="00B050"/>
              </w:rPr>
              <w:t>- Gaz à effet de serre</w:t>
            </w:r>
            <w:r w:rsidRPr="00D4029F">
              <w:rPr>
                <w:rFonts w:ascii="Arial" w:hAnsi="Arial" w:cs="Arial"/>
              </w:rPr>
              <w:t>.</w:t>
            </w:r>
          </w:p>
        </w:tc>
        <w:tc>
          <w:tcPr>
            <w:tcW w:w="5577" w:type="dxa"/>
          </w:tcPr>
          <w:p w14:paraId="55CDAE35" w14:textId="77777777" w:rsidR="00611A27" w:rsidRDefault="00E8251B" w:rsidP="008B20DB">
            <w:pPr>
              <w:spacing w:after="0" w:line="240" w:lineRule="auto"/>
              <w:rPr>
                <w:rFonts w:ascii="Arial" w:hAnsi="Arial" w:cs="Arial"/>
              </w:rPr>
            </w:pPr>
            <w:r w:rsidRPr="00D4029F">
              <w:rPr>
                <w:rFonts w:ascii="Arial" w:hAnsi="Arial" w:cs="Arial"/>
                <w:noProof/>
              </w:rPr>
              <mc:AlternateContent>
                <mc:Choice Requires="wps">
                  <w:drawing>
                    <wp:anchor distT="0" distB="0" distL="114300" distR="114300" simplePos="0" relativeHeight="251663360" behindDoc="1" locked="0" layoutInCell="1" allowOverlap="1" wp14:anchorId="4D97535E" wp14:editId="70CF953B">
                      <wp:simplePos x="0" y="0"/>
                      <wp:positionH relativeFrom="column">
                        <wp:posOffset>-8898</wp:posOffset>
                      </wp:positionH>
                      <wp:positionV relativeFrom="paragraph">
                        <wp:posOffset>1938303</wp:posOffset>
                      </wp:positionV>
                      <wp:extent cx="2771775" cy="355277"/>
                      <wp:effectExtent l="0" t="0" r="28575" b="26035"/>
                      <wp:wrapNone/>
                      <wp:docPr id="1" name="Ellipse 1"/>
                      <wp:cNvGraphicFramePr/>
                      <a:graphic xmlns:a="http://schemas.openxmlformats.org/drawingml/2006/main">
                        <a:graphicData uri="http://schemas.microsoft.com/office/word/2010/wordprocessingShape">
                          <wps:wsp>
                            <wps:cNvSpPr/>
                            <wps:spPr>
                              <a:xfrm>
                                <a:off x="0" y="0"/>
                                <a:ext cx="2771775" cy="355277"/>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82686" id="Ellipse 1" o:spid="_x0000_s1026" style="position:absolute;margin-left:-.7pt;margin-top:152.6pt;width:218.25pt;height:2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" fillcolor="window" strokecolor="red" strokeweight="1pt">
                      <v:stroke joinstyle="miter"/>
                    </v:oval>
                  </w:pict>
                </mc:Fallback>
              </mc:AlternateContent>
            </w:r>
            <w:r w:rsidRPr="00D4029F">
              <w:rPr>
                <w:rFonts w:ascii="Arial" w:hAnsi="Arial" w:cs="Arial"/>
              </w:rPr>
              <w:t xml:space="preserve">Ces différentes transformations chimiques peuvent servir de support pour introduire ou exploiter la notion de transformation chimique dans des contextes variés (vie quotidienne, vivant, industrie, santé, environnement). </w:t>
            </w:r>
            <w:r w:rsidRPr="00D4029F">
              <w:rPr>
                <w:rFonts w:ascii="Arial" w:hAnsi="Arial" w:cs="Arial"/>
                <w:color w:val="00B050"/>
              </w:rPr>
              <w:t>Elles permettent d’aborder des sujets liés à la sécurité, à notre impact sur le climat et l’environnement (émission de gaz à effets de serre, acidification des océans) et de proposer des pistes pour le limiter (ressources d’énergie décarbonée, traitement des déchets, recyclage, captation du dioxyde de carbone). C’est l’occasion de sensibiliser ainsi les élèves à la notion d’empreinte (ou bilan) carbone</w:t>
            </w:r>
            <w:r w:rsidRPr="00D4029F">
              <w:rPr>
                <w:rFonts w:ascii="Arial" w:hAnsi="Arial" w:cs="Arial"/>
              </w:rPr>
              <w:t>.</w:t>
            </w:r>
          </w:p>
          <w:p w14:paraId="4EC838B0" w14:textId="2F547307" w:rsidR="00611A27" w:rsidRPr="00D4029F" w:rsidRDefault="00611A27" w:rsidP="008B20DB">
            <w:pPr>
              <w:spacing w:after="0" w:line="240" w:lineRule="auto"/>
              <w:rPr>
                <w:rFonts w:ascii="Arial" w:hAnsi="Arial" w:cs="Arial"/>
              </w:rPr>
            </w:pPr>
          </w:p>
        </w:tc>
      </w:tr>
      <w:tr w:rsidR="00E8251B" w:rsidRPr="003130D4" w14:paraId="5757FC4D" w14:textId="77777777" w:rsidTr="008B20DB">
        <w:tc>
          <w:tcPr>
            <w:tcW w:w="5576" w:type="dxa"/>
            <w:shd w:val="clear" w:color="auto" w:fill="B4C6E7" w:themeFill="accent1" w:themeFillTint="66"/>
          </w:tcPr>
          <w:p w14:paraId="404C86E1" w14:textId="77777777" w:rsidR="00E8251B" w:rsidRPr="00D4029F" w:rsidRDefault="00E8251B" w:rsidP="008B20DB">
            <w:pPr>
              <w:spacing w:after="0" w:line="240" w:lineRule="auto"/>
              <w:jc w:val="center"/>
              <w:rPr>
                <w:rFonts w:ascii="Arial" w:hAnsi="Arial" w:cs="Arial"/>
                <w:b/>
                <w:bCs/>
              </w:rPr>
            </w:pPr>
            <w:r w:rsidRPr="00D4029F">
              <w:rPr>
                <w:rFonts w:ascii="Arial" w:hAnsi="Arial" w:cs="Arial"/>
                <w:b/>
                <w:bCs/>
              </w:rPr>
              <w:t xml:space="preserve">Compétences </w:t>
            </w:r>
            <w:r>
              <w:rPr>
                <w:rFonts w:ascii="Arial" w:hAnsi="Arial" w:cs="Arial"/>
                <w:b/>
                <w:bCs/>
              </w:rPr>
              <w:t>travaillées</w:t>
            </w:r>
          </w:p>
        </w:tc>
        <w:tc>
          <w:tcPr>
            <w:tcW w:w="5577" w:type="dxa"/>
            <w:shd w:val="clear" w:color="auto" w:fill="B4C6E7" w:themeFill="accent1" w:themeFillTint="66"/>
          </w:tcPr>
          <w:p w14:paraId="52DF3097" w14:textId="77777777" w:rsidR="00E8251B" w:rsidRPr="00D4029F" w:rsidRDefault="00E8251B" w:rsidP="008B20DB">
            <w:pPr>
              <w:spacing w:after="0" w:line="240" w:lineRule="auto"/>
              <w:jc w:val="center"/>
              <w:rPr>
                <w:rFonts w:ascii="Arial" w:hAnsi="Arial" w:cs="Arial"/>
              </w:rPr>
            </w:pPr>
            <w:r>
              <w:rPr>
                <w:rFonts w:ascii="Arial" w:hAnsi="Arial" w:cs="Arial"/>
                <w:b/>
                <w:bCs/>
              </w:rPr>
              <w:t>Domaines du socle</w:t>
            </w:r>
          </w:p>
        </w:tc>
      </w:tr>
      <w:tr w:rsidR="00E8251B" w:rsidRPr="003130D4" w14:paraId="374C384A" w14:textId="77777777" w:rsidTr="008B20DB">
        <w:tc>
          <w:tcPr>
            <w:tcW w:w="5576" w:type="dxa"/>
            <w:shd w:val="clear" w:color="auto" w:fill="FFFFFF" w:themeFill="background1"/>
          </w:tcPr>
          <w:p w14:paraId="657701F1" w14:textId="77777777" w:rsidR="00E8251B" w:rsidRDefault="00E8251B" w:rsidP="008B20DB">
            <w:pPr>
              <w:spacing w:after="0" w:line="240" w:lineRule="auto"/>
              <w:rPr>
                <w:rFonts w:ascii="Arial" w:hAnsi="Arial" w:cs="Arial"/>
              </w:rPr>
            </w:pPr>
            <w:r w:rsidRPr="00527924">
              <w:rPr>
                <w:rFonts w:ascii="Arial" w:hAnsi="Arial" w:cs="Arial"/>
              </w:rPr>
              <w:t xml:space="preserve">- </w:t>
            </w:r>
            <w:r>
              <w:rPr>
                <w:rFonts w:ascii="Arial" w:hAnsi="Arial" w:cs="Arial"/>
              </w:rPr>
              <w:t>Lire et comprendre des documents scientifiques</w:t>
            </w:r>
          </w:p>
          <w:p w14:paraId="45339543" w14:textId="77777777" w:rsidR="00E8251B" w:rsidRDefault="00E8251B" w:rsidP="00C41FE0">
            <w:pPr>
              <w:spacing w:after="0" w:line="240" w:lineRule="auto"/>
              <w:rPr>
                <w:rFonts w:ascii="Arial" w:hAnsi="Arial" w:cs="Arial"/>
              </w:rPr>
            </w:pPr>
            <w:r w:rsidRPr="00527924">
              <w:rPr>
                <w:rFonts w:ascii="Arial" w:hAnsi="Arial" w:cs="Arial"/>
              </w:rPr>
              <w:t xml:space="preserve"> -</w:t>
            </w:r>
            <w:r w:rsidR="00C41FE0" w:rsidRPr="00C41FE0">
              <w:rPr>
                <w:rFonts w:ascii="Arial" w:hAnsi="Arial" w:cs="Arial"/>
              </w:rPr>
              <w:t>Utiliser la langue française, à l’écrit comme à l’oral, en cultivant précision, richesse de vocabulaire et syntaxe pour rendre compte des observations, expériences, hypothèses et conclusions.</w:t>
            </w:r>
          </w:p>
          <w:p w14:paraId="436E3BBB" w14:textId="6D7B6A5B" w:rsidR="00C41FE0" w:rsidRPr="00527924" w:rsidRDefault="00C41FE0" w:rsidP="00C41FE0">
            <w:pPr>
              <w:spacing w:after="0" w:line="240" w:lineRule="auto"/>
              <w:rPr>
                <w:rFonts w:ascii="Arial" w:hAnsi="Arial" w:cs="Arial"/>
                <w:b/>
                <w:bCs/>
              </w:rPr>
            </w:pPr>
            <w:r>
              <w:rPr>
                <w:rFonts w:ascii="Arial" w:hAnsi="Arial" w:cs="Arial"/>
              </w:rPr>
              <w:t xml:space="preserve">- </w:t>
            </w:r>
            <w:r w:rsidRPr="00527924">
              <w:rPr>
                <w:rFonts w:ascii="Arial" w:hAnsi="Arial" w:cs="Arial"/>
              </w:rPr>
              <w:t>Identifier des questions de nature scientifique</w:t>
            </w:r>
            <w:r>
              <w:rPr>
                <w:rFonts w:ascii="Arial" w:hAnsi="Arial" w:cs="Arial"/>
              </w:rPr>
              <w:t>.</w:t>
            </w:r>
          </w:p>
        </w:tc>
        <w:tc>
          <w:tcPr>
            <w:tcW w:w="5577" w:type="dxa"/>
            <w:shd w:val="clear" w:color="auto" w:fill="FFFFFF" w:themeFill="background1"/>
          </w:tcPr>
          <w:p w14:paraId="0E0210FD" w14:textId="77777777" w:rsidR="00C41FE0" w:rsidRDefault="00C41FE0" w:rsidP="008B20DB">
            <w:pPr>
              <w:spacing w:after="0" w:line="240" w:lineRule="auto"/>
              <w:jc w:val="center"/>
              <w:rPr>
                <w:rFonts w:ascii="Arial" w:hAnsi="Arial" w:cs="Arial"/>
                <w:b/>
                <w:bCs/>
              </w:rPr>
            </w:pPr>
          </w:p>
          <w:p w14:paraId="76F65ECE" w14:textId="32AC1082" w:rsidR="00E8251B" w:rsidRDefault="00E8251B" w:rsidP="008B20DB">
            <w:pPr>
              <w:spacing w:after="0" w:line="240" w:lineRule="auto"/>
              <w:jc w:val="center"/>
              <w:rPr>
                <w:rFonts w:ascii="Arial" w:hAnsi="Arial" w:cs="Arial"/>
                <w:b/>
                <w:bCs/>
              </w:rPr>
            </w:pPr>
            <w:r>
              <w:rPr>
                <w:rFonts w:ascii="Arial" w:hAnsi="Arial" w:cs="Arial"/>
                <w:b/>
                <w:bCs/>
              </w:rPr>
              <w:t>1</w:t>
            </w:r>
          </w:p>
          <w:p w14:paraId="649FF7ED" w14:textId="77777777" w:rsidR="00E8251B" w:rsidRDefault="00E8251B" w:rsidP="008B20DB">
            <w:pPr>
              <w:spacing w:after="0" w:line="240" w:lineRule="auto"/>
              <w:jc w:val="center"/>
              <w:rPr>
                <w:rFonts w:ascii="Arial" w:hAnsi="Arial" w:cs="Arial"/>
                <w:b/>
                <w:bCs/>
              </w:rPr>
            </w:pPr>
          </w:p>
          <w:p w14:paraId="67F718EF" w14:textId="00527183" w:rsidR="00E8251B" w:rsidRDefault="00E8251B" w:rsidP="008B20DB">
            <w:pPr>
              <w:spacing w:after="0" w:line="240" w:lineRule="auto"/>
              <w:jc w:val="center"/>
              <w:rPr>
                <w:rFonts w:ascii="Arial" w:hAnsi="Arial" w:cs="Arial"/>
                <w:b/>
                <w:bCs/>
              </w:rPr>
            </w:pPr>
          </w:p>
          <w:p w14:paraId="75D95985" w14:textId="2E4C4698" w:rsidR="00C41FE0" w:rsidRDefault="00C41FE0" w:rsidP="008B20DB">
            <w:pPr>
              <w:spacing w:after="0" w:line="240" w:lineRule="auto"/>
              <w:jc w:val="center"/>
              <w:rPr>
                <w:rFonts w:ascii="Arial" w:hAnsi="Arial" w:cs="Arial"/>
                <w:b/>
                <w:bCs/>
              </w:rPr>
            </w:pPr>
          </w:p>
          <w:p w14:paraId="3F3D0013" w14:textId="77777777" w:rsidR="00C41FE0" w:rsidRDefault="00C41FE0" w:rsidP="008B20DB">
            <w:pPr>
              <w:spacing w:after="0" w:line="240" w:lineRule="auto"/>
              <w:jc w:val="center"/>
              <w:rPr>
                <w:rFonts w:ascii="Arial" w:hAnsi="Arial" w:cs="Arial"/>
                <w:b/>
                <w:bCs/>
              </w:rPr>
            </w:pPr>
          </w:p>
          <w:p w14:paraId="0D8480DD" w14:textId="77777777" w:rsidR="00E8251B" w:rsidRDefault="00E8251B" w:rsidP="008B20DB">
            <w:pPr>
              <w:spacing w:after="0" w:line="240" w:lineRule="auto"/>
              <w:jc w:val="center"/>
              <w:rPr>
                <w:rFonts w:ascii="Arial" w:hAnsi="Arial" w:cs="Arial"/>
                <w:b/>
                <w:bCs/>
              </w:rPr>
            </w:pPr>
          </w:p>
          <w:p w14:paraId="2F505150" w14:textId="77777777" w:rsidR="00E8251B" w:rsidRDefault="00E8251B" w:rsidP="008B20DB">
            <w:pPr>
              <w:spacing w:after="0" w:line="240" w:lineRule="auto"/>
              <w:jc w:val="center"/>
              <w:rPr>
                <w:rFonts w:ascii="Arial" w:hAnsi="Arial" w:cs="Arial"/>
                <w:b/>
                <w:bCs/>
              </w:rPr>
            </w:pPr>
            <w:r>
              <w:rPr>
                <w:rFonts w:ascii="Arial" w:hAnsi="Arial" w:cs="Arial"/>
                <w:b/>
                <w:bCs/>
              </w:rPr>
              <w:t>4</w:t>
            </w:r>
          </w:p>
        </w:tc>
      </w:tr>
    </w:tbl>
    <w:bookmarkEnd w:id="0"/>
    <w:p w14:paraId="02183AA4" w14:textId="433D6320" w:rsidR="00E8251B" w:rsidRPr="004C6BA7" w:rsidRDefault="00613D69" w:rsidP="00E8251B">
      <w:pPr>
        <w:spacing w:after="0" w:line="240" w:lineRule="auto"/>
        <w:ind w:left="4"/>
        <w:rPr>
          <w:rFonts w:ascii="Arial" w:hAnsi="Arial" w:cs="Arial"/>
          <w:i/>
          <w:color w:val="000000"/>
          <w:sz w:val="24"/>
          <w:szCs w:val="24"/>
        </w:rPr>
      </w:pPr>
      <w:r w:rsidRPr="004C6BA7">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43220048" wp14:editId="40F499B0">
                <wp:simplePos x="0" y="0"/>
                <wp:positionH relativeFrom="column">
                  <wp:posOffset>3468285</wp:posOffset>
                </wp:positionH>
                <wp:positionV relativeFrom="paragraph">
                  <wp:posOffset>178354</wp:posOffset>
                </wp:positionV>
                <wp:extent cx="2933700" cy="1771650"/>
                <wp:effectExtent l="1809750" t="0" r="19050" b="19050"/>
                <wp:wrapNone/>
                <wp:docPr id="4" name="Bulle narrative : 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771650"/>
                        </a:xfrm>
                        <a:prstGeom prst="wedgeRoundRectCallout">
                          <a:avLst>
                            <a:gd name="adj1" fmla="val -110015"/>
                            <a:gd name="adj2" fmla="val -11434"/>
                            <a:gd name="adj3" fmla="val 16667"/>
                          </a:avLst>
                        </a:prstGeom>
                        <a:solidFill>
                          <a:srgbClr val="FFFFFF"/>
                        </a:solidFill>
                        <a:ln w="9525">
                          <a:solidFill>
                            <a:srgbClr val="000000"/>
                          </a:solidFill>
                          <a:miter lim="800000"/>
                          <a:headEnd/>
                          <a:tailEnd/>
                        </a:ln>
                      </wps:spPr>
                      <wps:txbx>
                        <w:txbxContent>
                          <w:p w14:paraId="35A2F5B6" w14:textId="4921F71C" w:rsidR="00E8251B" w:rsidRPr="005D4038" w:rsidRDefault="00E8251B" w:rsidP="00E8251B">
                            <w:pPr>
                              <w:spacing w:after="0" w:line="240" w:lineRule="auto"/>
                              <w:ind w:left="-113" w:right="-57"/>
                              <w:contextualSpacing/>
                              <w:rPr>
                                <w:rFonts w:ascii="Comic Sans MS" w:hAnsi="Comic Sans MS"/>
                                <w:b/>
                                <w:bCs/>
                                <w:i/>
                                <w:iCs/>
                                <w:sz w:val="24"/>
                                <w:szCs w:val="24"/>
                              </w:rPr>
                            </w:pPr>
                            <w:r w:rsidRPr="006A7AA6">
                              <w:rPr>
                                <w:rFonts w:ascii="Comic Sans MS" w:hAnsi="Comic Sans MS"/>
                                <w:sz w:val="24"/>
                                <w:szCs w:val="24"/>
                              </w:rPr>
                              <w:t xml:space="preserve">Papa, </w:t>
                            </w:r>
                            <w:r>
                              <w:rPr>
                                <w:rFonts w:ascii="Comic Sans MS" w:hAnsi="Comic Sans MS"/>
                                <w:sz w:val="24"/>
                                <w:szCs w:val="24"/>
                              </w:rPr>
                              <w:t>sais</w:t>
                            </w:r>
                            <w:r w:rsidR="00613D69">
                              <w:rPr>
                                <w:rFonts w:ascii="Comic Sans MS" w:hAnsi="Comic Sans MS"/>
                                <w:sz w:val="24"/>
                                <w:szCs w:val="24"/>
                              </w:rPr>
                              <w:t>-</w:t>
                            </w:r>
                            <w:r>
                              <w:rPr>
                                <w:rFonts w:ascii="Comic Sans MS" w:hAnsi="Comic Sans MS"/>
                                <w:sz w:val="24"/>
                                <w:szCs w:val="24"/>
                              </w:rPr>
                              <w:t>tu que l’utilisation de notre barbecue pourrait avoir un bilan carbone neutre</w:t>
                            </w:r>
                            <w:r w:rsidR="00613D69">
                              <w:rPr>
                                <w:rFonts w:ascii="Comic Sans MS" w:hAnsi="Comic Sans MS"/>
                                <w:sz w:val="24"/>
                                <w:szCs w:val="24"/>
                              </w:rPr>
                              <w:t xml:space="preserve"> à condition que le bois utilisé provienne de forêts gérées durablement et qu’il réponde à des normes de qualité telle que </w:t>
                            </w:r>
                            <w:r w:rsidR="00613D69" w:rsidRPr="005D4038">
                              <w:rPr>
                                <w:rFonts w:ascii="Comic Sans MS" w:hAnsi="Comic Sans MS"/>
                                <w:b/>
                                <w:bCs/>
                                <w:i/>
                                <w:iCs/>
                                <w:sz w:val="24"/>
                                <w:szCs w:val="24"/>
                              </w:rPr>
                              <w:t>NF bois de chauffage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200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4" o:spid="_x0000_s1026" type="#_x0000_t62" style="position:absolute;left:0;text-align:left;margin-left:273.1pt;margin-top:14.05pt;width:231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" adj="-12963,8330">
                <v:textbox>
                  <w:txbxContent>
                    <w:p w14:paraId="35A2F5B6" w14:textId="4921F71C" w:rsidR="00E8251B" w:rsidRPr="005D4038" w:rsidRDefault="00E8251B" w:rsidP="00E8251B">
                      <w:pPr>
                        <w:spacing w:after="0" w:line="240" w:lineRule="auto"/>
                        <w:ind w:left="-113" w:right="-57"/>
                        <w:contextualSpacing/>
                        <w:rPr>
                          <w:rFonts w:ascii="Comic Sans MS" w:hAnsi="Comic Sans MS"/>
                          <w:b/>
                          <w:bCs/>
                          <w:i/>
                          <w:iCs/>
                          <w:sz w:val="24"/>
                          <w:szCs w:val="24"/>
                        </w:rPr>
                      </w:pPr>
                      <w:r w:rsidRPr="006A7AA6">
                        <w:rPr>
                          <w:rFonts w:ascii="Comic Sans MS" w:hAnsi="Comic Sans MS"/>
                          <w:sz w:val="24"/>
                          <w:szCs w:val="24"/>
                        </w:rPr>
                        <w:t xml:space="preserve">Papa, </w:t>
                      </w:r>
                      <w:r>
                        <w:rPr>
                          <w:rFonts w:ascii="Comic Sans MS" w:hAnsi="Comic Sans MS"/>
                          <w:sz w:val="24"/>
                          <w:szCs w:val="24"/>
                        </w:rPr>
                        <w:t>sais</w:t>
                      </w:r>
                      <w:r w:rsidR="00613D69">
                        <w:rPr>
                          <w:rFonts w:ascii="Comic Sans MS" w:hAnsi="Comic Sans MS"/>
                          <w:sz w:val="24"/>
                          <w:szCs w:val="24"/>
                        </w:rPr>
                        <w:t>-</w:t>
                      </w:r>
                      <w:r>
                        <w:rPr>
                          <w:rFonts w:ascii="Comic Sans MS" w:hAnsi="Comic Sans MS"/>
                          <w:sz w:val="24"/>
                          <w:szCs w:val="24"/>
                        </w:rPr>
                        <w:t>tu que l’utilisation de notre barbecue pourrait avoir un bilan carbone neutre</w:t>
                      </w:r>
                      <w:r w:rsidR="00613D69">
                        <w:rPr>
                          <w:rFonts w:ascii="Comic Sans MS" w:hAnsi="Comic Sans MS"/>
                          <w:sz w:val="24"/>
                          <w:szCs w:val="24"/>
                        </w:rPr>
                        <w:t xml:space="preserve"> à condition que le bois utilisé provienne de forêts gérées durablement et qu’il réponde à des normes de qualité telle que </w:t>
                      </w:r>
                      <w:r w:rsidR="00613D69" w:rsidRPr="005D4038">
                        <w:rPr>
                          <w:rFonts w:ascii="Comic Sans MS" w:hAnsi="Comic Sans MS"/>
                          <w:b/>
                          <w:bCs/>
                          <w:i/>
                          <w:iCs/>
                          <w:sz w:val="24"/>
                          <w:szCs w:val="24"/>
                        </w:rPr>
                        <w:t>NF bois de chauffage ?</w:t>
                      </w:r>
                    </w:p>
                  </w:txbxContent>
                </v:textbox>
              </v:shape>
            </w:pict>
          </mc:Fallback>
        </mc:AlternateContent>
      </w:r>
    </w:p>
    <w:p w14:paraId="3C51EF7E" w14:textId="69CA3BEC" w:rsidR="007F1454" w:rsidRDefault="00613D69">
      <w:pPr>
        <w:rPr>
          <w:b/>
          <w:bCs/>
          <w:noProof/>
        </w:rPr>
      </w:pPr>
      <w:r>
        <w:rPr>
          <w:rFonts w:ascii="Arial" w:hAnsi="Arial" w:cs="Arial"/>
          <w:noProof/>
          <w:sz w:val="24"/>
          <w:szCs w:val="24"/>
          <w:lang w:val="fr"/>
        </w:rPr>
        <mc:AlternateContent>
          <mc:Choice Requires="wps">
            <w:drawing>
              <wp:anchor distT="0" distB="0" distL="114300" distR="114300" simplePos="0" relativeHeight="251666432" behindDoc="0" locked="0" layoutInCell="1" allowOverlap="1" wp14:anchorId="25AE4C1E" wp14:editId="7A7D2DD8">
                <wp:simplePos x="0" y="0"/>
                <wp:positionH relativeFrom="column">
                  <wp:posOffset>3266440</wp:posOffset>
                </wp:positionH>
                <wp:positionV relativeFrom="paragraph">
                  <wp:posOffset>1838325</wp:posOffset>
                </wp:positionV>
                <wp:extent cx="3514725" cy="1762125"/>
                <wp:effectExtent l="0" t="0" r="9525" b="9525"/>
                <wp:wrapNone/>
                <wp:docPr id="6" name="Rectangle : coins arrondis 6"/>
                <wp:cNvGraphicFramePr/>
                <a:graphic xmlns:a="http://schemas.openxmlformats.org/drawingml/2006/main">
                  <a:graphicData uri="http://schemas.microsoft.com/office/word/2010/wordprocessingShape">
                    <wps:wsp>
                      <wps:cNvSpPr/>
                      <wps:spPr>
                        <a:xfrm>
                          <a:off x="0" y="0"/>
                          <a:ext cx="3514725" cy="17621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68DF6" w14:textId="175B1647" w:rsidR="00613D69" w:rsidRDefault="00613D69" w:rsidP="005D4038">
                            <w:pPr>
                              <w:shd w:val="clear" w:color="auto" w:fill="FFFFFF" w:themeFill="background1"/>
                              <w:rPr>
                                <w:rFonts w:ascii="Arial" w:hAnsi="Arial" w:cs="Arial"/>
                                <w:b/>
                                <w:bCs/>
                                <w:i/>
                                <w:iCs/>
                                <w:sz w:val="28"/>
                                <w:szCs w:val="28"/>
                              </w:rPr>
                            </w:pPr>
                            <w:r w:rsidRPr="005D4038">
                              <w:rPr>
                                <w:rFonts w:ascii="Arial" w:hAnsi="Arial" w:cs="Arial"/>
                                <w:b/>
                                <w:bCs/>
                                <w:sz w:val="28"/>
                                <w:szCs w:val="28"/>
                              </w:rPr>
                              <w:t xml:space="preserve">A partir des documents, explique que l’utilisation d’un barbecue </w:t>
                            </w:r>
                            <w:r w:rsidR="005D4038" w:rsidRPr="005D4038">
                              <w:rPr>
                                <w:rFonts w:ascii="Arial" w:hAnsi="Arial" w:cs="Arial"/>
                                <w:b/>
                                <w:bCs/>
                                <w:sz w:val="28"/>
                                <w:szCs w:val="28"/>
                              </w:rPr>
                              <w:t xml:space="preserve">pourrait afficher un bilan carbone neutre à condition d’acheter du bois ayant la certification </w:t>
                            </w:r>
                            <w:r w:rsidR="005D4038" w:rsidRPr="005D4038">
                              <w:rPr>
                                <w:rFonts w:ascii="Arial" w:hAnsi="Arial" w:cs="Arial"/>
                                <w:b/>
                                <w:bCs/>
                                <w:i/>
                                <w:iCs/>
                                <w:sz w:val="28"/>
                                <w:szCs w:val="28"/>
                              </w:rPr>
                              <w:t>1 arbre coupé = 1 arbre</w:t>
                            </w:r>
                            <w:r w:rsidR="005D4038" w:rsidRPr="005D4038">
                              <w:rPr>
                                <w:b/>
                                <w:bCs/>
                                <w:i/>
                                <w:iCs/>
                                <w:sz w:val="28"/>
                                <w:szCs w:val="28"/>
                              </w:rPr>
                              <w:t xml:space="preserve"> </w:t>
                            </w:r>
                            <w:r w:rsidR="005D4038" w:rsidRPr="005D4038">
                              <w:rPr>
                                <w:rFonts w:ascii="Arial" w:hAnsi="Arial" w:cs="Arial"/>
                                <w:b/>
                                <w:bCs/>
                                <w:i/>
                                <w:iCs/>
                                <w:sz w:val="28"/>
                                <w:szCs w:val="28"/>
                              </w:rPr>
                              <w:t>planté</w:t>
                            </w:r>
                            <w:r w:rsidR="005D4038">
                              <w:rPr>
                                <w:rFonts w:ascii="Arial" w:hAnsi="Arial" w:cs="Arial"/>
                                <w:b/>
                                <w:bCs/>
                                <w:i/>
                                <w:iCs/>
                                <w:sz w:val="28"/>
                                <w:szCs w:val="28"/>
                              </w:rPr>
                              <w:t>.</w:t>
                            </w:r>
                          </w:p>
                          <w:p w14:paraId="1C726289" w14:textId="77777777" w:rsidR="005D4038" w:rsidRPr="005D4038" w:rsidRDefault="005D4038" w:rsidP="005D4038">
                            <w:pPr>
                              <w:shd w:val="clear" w:color="auto" w:fill="FFFFFF" w:themeFill="background1"/>
                              <w:rPr>
                                <w:b/>
                                <w:bCs/>
                                <w:i/>
                                <w:i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E4C1E" id="Rectangle : coins arrondis 6" o:spid="_x0000_s1027" style="position:absolute;margin-left:257.2pt;margin-top:144.75pt;width:276.75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" fillcolor="white [3212]" stroked="f" strokeweight="1pt">
                <v:stroke joinstyle="miter"/>
                <v:textbox>
                  <w:txbxContent>
                    <w:p w14:paraId="5B468DF6" w14:textId="175B1647" w:rsidR="00613D69" w:rsidRDefault="00613D69" w:rsidP="005D4038">
                      <w:pPr>
                        <w:shd w:val="clear" w:color="auto" w:fill="FFFFFF" w:themeFill="background1"/>
                        <w:rPr>
                          <w:rFonts w:ascii="Arial" w:hAnsi="Arial" w:cs="Arial"/>
                          <w:b/>
                          <w:bCs/>
                          <w:i/>
                          <w:iCs/>
                          <w:sz w:val="28"/>
                          <w:szCs w:val="28"/>
                        </w:rPr>
                      </w:pPr>
                      <w:r w:rsidRPr="005D4038">
                        <w:rPr>
                          <w:rFonts w:ascii="Arial" w:hAnsi="Arial" w:cs="Arial"/>
                          <w:b/>
                          <w:bCs/>
                          <w:sz w:val="28"/>
                          <w:szCs w:val="28"/>
                        </w:rPr>
                        <w:t xml:space="preserve">A partir des documents, explique que l’utilisation d’un barbecue </w:t>
                      </w:r>
                      <w:r w:rsidR="005D4038" w:rsidRPr="005D4038">
                        <w:rPr>
                          <w:rFonts w:ascii="Arial" w:hAnsi="Arial" w:cs="Arial"/>
                          <w:b/>
                          <w:bCs/>
                          <w:sz w:val="28"/>
                          <w:szCs w:val="28"/>
                        </w:rPr>
                        <w:t xml:space="preserve">pourrait afficher un bilan carbone neutre à condition d’acheter du bois ayant la certification </w:t>
                      </w:r>
                      <w:r w:rsidR="005D4038" w:rsidRPr="005D4038">
                        <w:rPr>
                          <w:rFonts w:ascii="Arial" w:hAnsi="Arial" w:cs="Arial"/>
                          <w:b/>
                          <w:bCs/>
                          <w:i/>
                          <w:iCs/>
                          <w:sz w:val="28"/>
                          <w:szCs w:val="28"/>
                        </w:rPr>
                        <w:t>1 arbre coupé = 1 arbre</w:t>
                      </w:r>
                      <w:r w:rsidR="005D4038" w:rsidRPr="005D4038">
                        <w:rPr>
                          <w:b/>
                          <w:bCs/>
                          <w:i/>
                          <w:iCs/>
                          <w:sz w:val="28"/>
                          <w:szCs w:val="28"/>
                        </w:rPr>
                        <w:t xml:space="preserve"> </w:t>
                      </w:r>
                      <w:r w:rsidR="005D4038" w:rsidRPr="005D4038">
                        <w:rPr>
                          <w:rFonts w:ascii="Arial" w:hAnsi="Arial" w:cs="Arial"/>
                          <w:b/>
                          <w:bCs/>
                          <w:i/>
                          <w:iCs/>
                          <w:sz w:val="28"/>
                          <w:szCs w:val="28"/>
                        </w:rPr>
                        <w:t>planté</w:t>
                      </w:r>
                      <w:r w:rsidR="005D4038">
                        <w:rPr>
                          <w:rFonts w:ascii="Arial" w:hAnsi="Arial" w:cs="Arial"/>
                          <w:b/>
                          <w:bCs/>
                          <w:i/>
                          <w:iCs/>
                          <w:sz w:val="28"/>
                          <w:szCs w:val="28"/>
                        </w:rPr>
                        <w:t>.</w:t>
                      </w:r>
                    </w:p>
                    <w:p w14:paraId="1C726289" w14:textId="77777777" w:rsidR="005D4038" w:rsidRPr="005D4038" w:rsidRDefault="005D4038" w:rsidP="005D4038">
                      <w:pPr>
                        <w:shd w:val="clear" w:color="auto" w:fill="FFFFFF" w:themeFill="background1"/>
                        <w:rPr>
                          <w:b/>
                          <w:bCs/>
                          <w:i/>
                          <w:iCs/>
                          <w:sz w:val="28"/>
                          <w:szCs w:val="28"/>
                        </w:rPr>
                      </w:pPr>
                    </w:p>
                  </w:txbxContent>
                </v:textbox>
              </v:roundrect>
            </w:pict>
          </mc:Fallback>
        </mc:AlternateContent>
      </w:r>
      <w:r w:rsidR="00E8251B" w:rsidRPr="004C6BA7">
        <w:rPr>
          <w:rFonts w:ascii="Arial" w:hAnsi="Arial" w:cs="Arial"/>
          <w:noProof/>
          <w:sz w:val="24"/>
          <w:szCs w:val="24"/>
          <w:lang w:val="fr"/>
        </w:rPr>
        <w:drawing>
          <wp:inline distT="0" distB="0" distL="0" distR="0" wp14:anchorId="5020F71D" wp14:editId="0FEDC754">
            <wp:extent cx="2644188" cy="2666983"/>
            <wp:effectExtent l="0" t="0" r="381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1691" cy="2684637"/>
                    </a:xfrm>
                    <a:prstGeom prst="rect">
                      <a:avLst/>
                    </a:prstGeom>
                    <a:noFill/>
                    <a:ln>
                      <a:noFill/>
                    </a:ln>
                  </pic:spPr>
                </pic:pic>
              </a:graphicData>
            </a:graphic>
          </wp:inline>
        </w:drawing>
      </w:r>
    </w:p>
    <w:p w14:paraId="0E69CE83" w14:textId="356C508C" w:rsidR="00611A27" w:rsidRDefault="00611A27">
      <w:pPr>
        <w:rPr>
          <w:b/>
          <w:bCs/>
          <w:noProof/>
        </w:rPr>
      </w:pPr>
    </w:p>
    <w:p w14:paraId="6B238661" w14:textId="19D3F475" w:rsidR="00E57C68" w:rsidRDefault="00E57C68" w:rsidP="003D25AA">
      <w:pPr>
        <w:spacing w:after="0" w:line="240" w:lineRule="auto"/>
        <w:rPr>
          <w:rFonts w:ascii="Arial" w:hAnsi="Arial" w:cs="Arial"/>
          <w:sz w:val="24"/>
          <w:szCs w:val="24"/>
        </w:rPr>
      </w:pPr>
    </w:p>
    <w:p w14:paraId="128E011F" w14:textId="04AC5366" w:rsidR="00611A27" w:rsidRDefault="00611A27" w:rsidP="003D25AA">
      <w:pPr>
        <w:spacing w:after="0" w:line="240" w:lineRule="auto"/>
        <w:rPr>
          <w:rFonts w:ascii="Arial" w:hAnsi="Arial" w:cs="Arial"/>
          <w:sz w:val="24"/>
          <w:szCs w:val="24"/>
        </w:rPr>
      </w:pPr>
    </w:p>
    <w:p w14:paraId="29467668" w14:textId="533C9D86" w:rsidR="00611A27" w:rsidRDefault="00611A27" w:rsidP="003D25AA">
      <w:pPr>
        <w:spacing w:after="0" w:line="240" w:lineRule="auto"/>
        <w:rPr>
          <w:rFonts w:ascii="Arial" w:hAnsi="Arial" w:cs="Arial"/>
          <w:sz w:val="24"/>
          <w:szCs w:val="24"/>
        </w:rPr>
      </w:pPr>
    </w:p>
    <w:p w14:paraId="1FA0D545" w14:textId="42EDB0DE" w:rsidR="00611A27" w:rsidRDefault="00F8243E" w:rsidP="003D25AA">
      <w:pPr>
        <w:spacing w:after="0" w:line="240" w:lineRule="auto"/>
        <w:rPr>
          <w:rFonts w:ascii="Arial" w:hAnsi="Arial" w:cs="Arial"/>
          <w:sz w:val="24"/>
          <w:szCs w:val="24"/>
        </w:rPr>
      </w:pPr>
      <w:r w:rsidRPr="0016458F">
        <w:rPr>
          <w:b/>
          <w:bCs/>
          <w:noProof/>
        </w:rPr>
        <w:lastRenderedPageBreak/>
        <mc:AlternateContent>
          <mc:Choice Requires="wps">
            <w:drawing>
              <wp:anchor distT="0" distB="0" distL="114300" distR="114300" simplePos="0" relativeHeight="251667456" behindDoc="0" locked="0" layoutInCell="1" allowOverlap="1" wp14:anchorId="38749B2B" wp14:editId="22CC872D">
                <wp:simplePos x="0" y="0"/>
                <wp:positionH relativeFrom="column">
                  <wp:posOffset>3258820</wp:posOffset>
                </wp:positionH>
                <wp:positionV relativeFrom="paragraph">
                  <wp:posOffset>-444937</wp:posOffset>
                </wp:positionV>
                <wp:extent cx="3295314" cy="3086298"/>
                <wp:effectExtent l="0" t="0" r="19685" b="19050"/>
                <wp:wrapNone/>
                <wp:docPr id="3" name="Zone de texte 3"/>
                <wp:cNvGraphicFramePr/>
                <a:graphic xmlns:a="http://schemas.openxmlformats.org/drawingml/2006/main">
                  <a:graphicData uri="http://schemas.microsoft.com/office/word/2010/wordprocessingShape">
                    <wps:wsp>
                      <wps:cNvSpPr txBox="1"/>
                      <wps:spPr>
                        <a:xfrm>
                          <a:off x="0" y="0"/>
                          <a:ext cx="3295314" cy="3086298"/>
                        </a:xfrm>
                        <a:prstGeom prst="rect">
                          <a:avLst/>
                        </a:prstGeom>
                        <a:solidFill>
                          <a:schemeClr val="lt1"/>
                        </a:solidFill>
                        <a:ln w="6350">
                          <a:solidFill>
                            <a:prstClr val="black"/>
                          </a:solidFill>
                        </a:ln>
                      </wps:spPr>
                      <wps:txbx>
                        <w:txbxContent>
                          <w:p w14:paraId="4FA94856" w14:textId="6F3EF372" w:rsidR="00611A27" w:rsidRPr="00E57C68" w:rsidRDefault="00611A27" w:rsidP="00611A27">
                            <w:pPr>
                              <w:rPr>
                                <w:rFonts w:ascii="Arial" w:hAnsi="Arial" w:cs="Arial"/>
                                <w:color w:val="222222"/>
                                <w:sz w:val="24"/>
                                <w:szCs w:val="24"/>
                                <w:shd w:val="clear" w:color="auto" w:fill="FFFFFF"/>
                              </w:rPr>
                            </w:pPr>
                            <w:r w:rsidRPr="0016458F">
                              <w:rPr>
                                <w:rFonts w:ascii="Arial" w:hAnsi="Arial" w:cs="Arial"/>
                                <w:b/>
                                <w:bCs/>
                                <w:color w:val="222222"/>
                                <w:sz w:val="24"/>
                                <w:szCs w:val="24"/>
                                <w:shd w:val="clear" w:color="auto" w:fill="FFFFFF"/>
                              </w:rPr>
                              <w:t>Document 2</w:t>
                            </w:r>
                            <w:r w:rsidRPr="00E57C68">
                              <w:rPr>
                                <w:rFonts w:ascii="Arial" w:hAnsi="Arial" w:cs="Arial"/>
                                <w:color w:val="222222"/>
                                <w:sz w:val="24"/>
                                <w:szCs w:val="24"/>
                                <w:shd w:val="clear" w:color="auto" w:fill="FFFFFF"/>
                              </w:rPr>
                              <w:t xml:space="preserve"> : </w:t>
                            </w:r>
                            <w:r w:rsidRPr="00F8243E">
                              <w:rPr>
                                <w:rFonts w:ascii="Arial" w:hAnsi="Arial" w:cs="Arial"/>
                                <w:color w:val="222222"/>
                                <w:sz w:val="24"/>
                                <w:szCs w:val="24"/>
                                <w:shd w:val="clear" w:color="auto" w:fill="FFFFFF"/>
                              </w:rPr>
                              <w:t>La photosynthèse</w:t>
                            </w:r>
                          </w:p>
                          <w:p w14:paraId="2C48DAC8" w14:textId="77777777" w:rsidR="00611A27" w:rsidRPr="00E57C68" w:rsidRDefault="00611A27" w:rsidP="00F8243E">
                            <w:pPr>
                              <w:spacing w:after="0" w:line="240" w:lineRule="auto"/>
                              <w:rPr>
                                <w:rFonts w:ascii="Arial" w:hAnsi="Arial" w:cs="Arial"/>
                                <w:color w:val="222222"/>
                                <w:sz w:val="24"/>
                                <w:szCs w:val="24"/>
                                <w:shd w:val="clear" w:color="auto" w:fill="FFFFFF"/>
                              </w:rPr>
                            </w:pPr>
                            <w:r w:rsidRPr="00E57C68">
                              <w:rPr>
                                <w:rFonts w:ascii="Arial" w:hAnsi="Arial" w:cs="Arial"/>
                                <w:color w:val="222222"/>
                                <w:sz w:val="24"/>
                                <w:szCs w:val="24"/>
                                <w:shd w:val="clear" w:color="auto" w:fill="FFFFFF"/>
                              </w:rPr>
                              <w:t>Sous l’effet du soleil, les plantes vertes absorbent de l'eau et du dioxyde de carbone. Elles produisent alors des sucres comme le glucose et rejettent par la suite du dioxygène. Sans ce phénomène de</w:t>
                            </w:r>
                            <w:r w:rsidRPr="00E57C68">
                              <w:rPr>
                                <w:rFonts w:ascii="Arial" w:hAnsi="Arial" w:cs="Arial"/>
                                <w:b/>
                                <w:bCs/>
                                <w:color w:val="222222"/>
                                <w:sz w:val="24"/>
                                <w:szCs w:val="24"/>
                                <w:shd w:val="clear" w:color="auto" w:fill="FFFFFF"/>
                              </w:rPr>
                              <w:t xml:space="preserve"> photosynthèse</w:t>
                            </w:r>
                            <w:r w:rsidRPr="00E57C68">
                              <w:rPr>
                                <w:rFonts w:ascii="Arial" w:hAnsi="Arial" w:cs="Arial"/>
                                <w:color w:val="222222"/>
                                <w:sz w:val="24"/>
                                <w:szCs w:val="24"/>
                                <w:shd w:val="clear" w:color="auto" w:fill="FFFFFF"/>
                              </w:rPr>
                              <w:t>, il n'y aurait pas de vie </w:t>
                            </w:r>
                            <w:r w:rsidRPr="00E57C68">
                              <w:rPr>
                                <w:rFonts w:ascii="Arial" w:hAnsi="Arial" w:cs="Arial"/>
                                <w:b/>
                                <w:bCs/>
                                <w:color w:val="222222"/>
                                <w:sz w:val="24"/>
                                <w:szCs w:val="24"/>
                                <w:shd w:val="clear" w:color="auto" w:fill="FFFFFF"/>
                              </w:rPr>
                              <w:t>sur</w:t>
                            </w:r>
                            <w:r w:rsidRPr="00E57C68">
                              <w:rPr>
                                <w:rFonts w:ascii="Arial" w:hAnsi="Arial" w:cs="Arial"/>
                                <w:color w:val="222222"/>
                                <w:sz w:val="24"/>
                                <w:szCs w:val="24"/>
                                <w:shd w:val="clear" w:color="auto" w:fill="FFFFFF"/>
                              </w:rPr>
                              <w:t> Terre.</w:t>
                            </w:r>
                          </w:p>
                          <w:p w14:paraId="632066D6" w14:textId="77777777" w:rsidR="00F8243E" w:rsidRDefault="00F8243E" w:rsidP="00611A27">
                            <w:pPr>
                              <w:rPr>
                                <w:rFonts w:ascii="Arial" w:hAnsi="Arial" w:cs="Arial"/>
                                <w:color w:val="222222"/>
                                <w:sz w:val="24"/>
                                <w:szCs w:val="24"/>
                                <w:shd w:val="clear" w:color="auto" w:fill="FFFFFF"/>
                              </w:rPr>
                            </w:pPr>
                          </w:p>
                          <w:p w14:paraId="01FDEA0D" w14:textId="1B6A969B" w:rsidR="00611A27" w:rsidRPr="00E57C68" w:rsidRDefault="00611A27" w:rsidP="00611A27">
                            <w:pPr>
                              <w:rPr>
                                <w:rFonts w:ascii="Arial" w:hAnsi="Arial" w:cs="Arial"/>
                                <w:color w:val="222222"/>
                                <w:sz w:val="24"/>
                                <w:szCs w:val="24"/>
                                <w:shd w:val="clear" w:color="auto" w:fill="FFFFFF"/>
                              </w:rPr>
                            </w:pPr>
                            <w:r w:rsidRPr="00E57C68">
                              <w:rPr>
                                <w:rFonts w:ascii="Arial" w:hAnsi="Arial" w:cs="Arial"/>
                                <w:color w:val="222222"/>
                                <w:sz w:val="24"/>
                                <w:szCs w:val="24"/>
                                <w:shd w:val="clear" w:color="auto" w:fill="FFFFFF"/>
                              </w:rPr>
                              <w:t xml:space="preserve">La réaction chimique qui a lieu s’écrit : </w:t>
                            </w:r>
                          </w:p>
                          <w:p w14:paraId="6FF9BD3C" w14:textId="01763BF7" w:rsidR="003D25AA" w:rsidRDefault="007627D3" w:rsidP="00F8243E">
                            <w:pPr>
                              <w:spacing w:after="0" w:line="240" w:lineRule="auto"/>
                            </w:pPr>
                            <w:r>
                              <w:rPr>
                                <w:noProof/>
                              </w:rPr>
                              <w:drawing>
                                <wp:inline distT="0" distB="0" distL="0" distR="0" wp14:anchorId="43108CEC" wp14:editId="34BDDCC1">
                                  <wp:extent cx="3028315" cy="971550"/>
                                  <wp:effectExtent l="0" t="0" r="63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315" cy="971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49B2B" id="_x0000_t202" coordsize="21600,21600" o:spt="202" path="m,l,21600r21600,l21600,xe">
                <v:stroke joinstyle="miter"/>
                <v:path gradientshapeok="t" o:connecttype="rect"/>
              </v:shapetype>
              <v:shape id="Zone de texte 3" o:spid="_x0000_s1028" type="#_x0000_t202" style="position:absolute;margin-left:256.6pt;margin-top:-35.05pt;width:259.4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" fillcolor="white [3201]" strokeweight=".5pt">
                <v:textbox>
                  <w:txbxContent>
                    <w:p w14:paraId="4FA94856" w14:textId="6F3EF372" w:rsidR="00611A27" w:rsidRPr="00E57C68" w:rsidRDefault="00611A27" w:rsidP="00611A27">
                      <w:pPr>
                        <w:rPr>
                          <w:rFonts w:ascii="Arial" w:hAnsi="Arial" w:cs="Arial"/>
                          <w:color w:val="222222"/>
                          <w:sz w:val="24"/>
                          <w:szCs w:val="24"/>
                          <w:shd w:val="clear" w:color="auto" w:fill="FFFFFF"/>
                        </w:rPr>
                      </w:pPr>
                      <w:r w:rsidRPr="0016458F">
                        <w:rPr>
                          <w:rFonts w:ascii="Arial" w:hAnsi="Arial" w:cs="Arial"/>
                          <w:b/>
                          <w:bCs/>
                          <w:color w:val="222222"/>
                          <w:sz w:val="24"/>
                          <w:szCs w:val="24"/>
                          <w:shd w:val="clear" w:color="auto" w:fill="FFFFFF"/>
                        </w:rPr>
                        <w:t>Document 2</w:t>
                      </w:r>
                      <w:r w:rsidRPr="00E57C68">
                        <w:rPr>
                          <w:rFonts w:ascii="Arial" w:hAnsi="Arial" w:cs="Arial"/>
                          <w:color w:val="222222"/>
                          <w:sz w:val="24"/>
                          <w:szCs w:val="24"/>
                          <w:shd w:val="clear" w:color="auto" w:fill="FFFFFF"/>
                        </w:rPr>
                        <w:t xml:space="preserve"> : </w:t>
                      </w:r>
                      <w:r w:rsidRPr="00F8243E">
                        <w:rPr>
                          <w:rFonts w:ascii="Arial" w:hAnsi="Arial" w:cs="Arial"/>
                          <w:color w:val="222222"/>
                          <w:sz w:val="24"/>
                          <w:szCs w:val="24"/>
                          <w:shd w:val="clear" w:color="auto" w:fill="FFFFFF"/>
                        </w:rPr>
                        <w:t>La photosynthèse</w:t>
                      </w:r>
                    </w:p>
                    <w:p w14:paraId="2C48DAC8" w14:textId="77777777" w:rsidR="00611A27" w:rsidRPr="00E57C68" w:rsidRDefault="00611A27" w:rsidP="00F8243E">
                      <w:pPr>
                        <w:spacing w:after="0" w:line="240" w:lineRule="auto"/>
                        <w:rPr>
                          <w:rFonts w:ascii="Arial" w:hAnsi="Arial" w:cs="Arial"/>
                          <w:color w:val="222222"/>
                          <w:sz w:val="24"/>
                          <w:szCs w:val="24"/>
                          <w:shd w:val="clear" w:color="auto" w:fill="FFFFFF"/>
                        </w:rPr>
                      </w:pPr>
                      <w:r w:rsidRPr="00E57C68">
                        <w:rPr>
                          <w:rFonts w:ascii="Arial" w:hAnsi="Arial" w:cs="Arial"/>
                          <w:color w:val="222222"/>
                          <w:sz w:val="24"/>
                          <w:szCs w:val="24"/>
                          <w:shd w:val="clear" w:color="auto" w:fill="FFFFFF"/>
                        </w:rPr>
                        <w:t>Sous l’effet du soleil, les plantes vertes absorbent de l'eau et du dioxyde de carbone. Elles produisent alors des sucres comme le glucose et rejettent par la suite du dioxygène. Sans ce phénomène de</w:t>
                      </w:r>
                      <w:r w:rsidRPr="00E57C68">
                        <w:rPr>
                          <w:rFonts w:ascii="Arial" w:hAnsi="Arial" w:cs="Arial"/>
                          <w:b/>
                          <w:bCs/>
                          <w:color w:val="222222"/>
                          <w:sz w:val="24"/>
                          <w:szCs w:val="24"/>
                          <w:shd w:val="clear" w:color="auto" w:fill="FFFFFF"/>
                        </w:rPr>
                        <w:t xml:space="preserve"> photosynthèse</w:t>
                      </w:r>
                      <w:r w:rsidRPr="00E57C68">
                        <w:rPr>
                          <w:rFonts w:ascii="Arial" w:hAnsi="Arial" w:cs="Arial"/>
                          <w:color w:val="222222"/>
                          <w:sz w:val="24"/>
                          <w:szCs w:val="24"/>
                          <w:shd w:val="clear" w:color="auto" w:fill="FFFFFF"/>
                        </w:rPr>
                        <w:t>, il n'y aurait pas de vie </w:t>
                      </w:r>
                      <w:r w:rsidRPr="00E57C68">
                        <w:rPr>
                          <w:rFonts w:ascii="Arial" w:hAnsi="Arial" w:cs="Arial"/>
                          <w:b/>
                          <w:bCs/>
                          <w:color w:val="222222"/>
                          <w:sz w:val="24"/>
                          <w:szCs w:val="24"/>
                          <w:shd w:val="clear" w:color="auto" w:fill="FFFFFF"/>
                        </w:rPr>
                        <w:t>sur</w:t>
                      </w:r>
                      <w:r w:rsidRPr="00E57C68">
                        <w:rPr>
                          <w:rFonts w:ascii="Arial" w:hAnsi="Arial" w:cs="Arial"/>
                          <w:color w:val="222222"/>
                          <w:sz w:val="24"/>
                          <w:szCs w:val="24"/>
                          <w:shd w:val="clear" w:color="auto" w:fill="FFFFFF"/>
                        </w:rPr>
                        <w:t> Terre.</w:t>
                      </w:r>
                    </w:p>
                    <w:p w14:paraId="632066D6" w14:textId="77777777" w:rsidR="00F8243E" w:rsidRDefault="00F8243E" w:rsidP="00611A27">
                      <w:pPr>
                        <w:rPr>
                          <w:rFonts w:ascii="Arial" w:hAnsi="Arial" w:cs="Arial"/>
                          <w:color w:val="222222"/>
                          <w:sz w:val="24"/>
                          <w:szCs w:val="24"/>
                          <w:shd w:val="clear" w:color="auto" w:fill="FFFFFF"/>
                        </w:rPr>
                      </w:pPr>
                    </w:p>
                    <w:p w14:paraId="01FDEA0D" w14:textId="1B6A969B" w:rsidR="00611A27" w:rsidRPr="00E57C68" w:rsidRDefault="00611A27" w:rsidP="00611A27">
                      <w:pPr>
                        <w:rPr>
                          <w:rFonts w:ascii="Arial" w:hAnsi="Arial" w:cs="Arial"/>
                          <w:color w:val="222222"/>
                          <w:sz w:val="24"/>
                          <w:szCs w:val="24"/>
                          <w:shd w:val="clear" w:color="auto" w:fill="FFFFFF"/>
                        </w:rPr>
                      </w:pPr>
                      <w:r w:rsidRPr="00E57C68">
                        <w:rPr>
                          <w:rFonts w:ascii="Arial" w:hAnsi="Arial" w:cs="Arial"/>
                          <w:color w:val="222222"/>
                          <w:sz w:val="24"/>
                          <w:szCs w:val="24"/>
                          <w:shd w:val="clear" w:color="auto" w:fill="FFFFFF"/>
                        </w:rPr>
                        <w:t xml:space="preserve">La réaction chimique qui a lieu s’écrit : </w:t>
                      </w:r>
                    </w:p>
                    <w:p w14:paraId="6FF9BD3C" w14:textId="01763BF7" w:rsidR="003D25AA" w:rsidRDefault="007627D3" w:rsidP="00F8243E">
                      <w:pPr>
                        <w:spacing w:after="0" w:line="240" w:lineRule="auto"/>
                      </w:pPr>
                      <w:r>
                        <w:rPr>
                          <w:noProof/>
                        </w:rPr>
                        <w:drawing>
                          <wp:inline distT="0" distB="0" distL="0" distR="0" wp14:anchorId="43108CEC" wp14:editId="34BDDCC1">
                            <wp:extent cx="3028315" cy="971550"/>
                            <wp:effectExtent l="0" t="0" r="63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315" cy="971550"/>
                                    </a:xfrm>
                                    <a:prstGeom prst="rect">
                                      <a:avLst/>
                                    </a:prstGeom>
                                    <a:noFill/>
                                    <a:ln>
                                      <a:noFill/>
                                    </a:ln>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17240915" wp14:editId="465A105B">
                <wp:simplePos x="0" y="0"/>
                <wp:positionH relativeFrom="column">
                  <wp:posOffset>-174148</wp:posOffset>
                </wp:positionH>
                <wp:positionV relativeFrom="paragraph">
                  <wp:posOffset>-443974</wp:posOffset>
                </wp:positionV>
                <wp:extent cx="3348917" cy="3110125"/>
                <wp:effectExtent l="0" t="0" r="23495" b="14605"/>
                <wp:wrapNone/>
                <wp:docPr id="17" name="Zone de texte 17"/>
                <wp:cNvGraphicFramePr/>
                <a:graphic xmlns:a="http://schemas.openxmlformats.org/drawingml/2006/main">
                  <a:graphicData uri="http://schemas.microsoft.com/office/word/2010/wordprocessingShape">
                    <wps:wsp>
                      <wps:cNvSpPr txBox="1"/>
                      <wps:spPr>
                        <a:xfrm>
                          <a:off x="0" y="0"/>
                          <a:ext cx="3348917" cy="3110125"/>
                        </a:xfrm>
                        <a:prstGeom prst="rect">
                          <a:avLst/>
                        </a:prstGeom>
                        <a:solidFill>
                          <a:schemeClr val="lt1"/>
                        </a:solidFill>
                        <a:ln w="6350">
                          <a:solidFill>
                            <a:prstClr val="black"/>
                          </a:solidFill>
                        </a:ln>
                      </wps:spPr>
                      <wps:txbx>
                        <w:txbxContent>
                          <w:p w14:paraId="10C7FF93" w14:textId="55FA2CA7" w:rsidR="00F8243E" w:rsidRPr="00F8243E" w:rsidRDefault="00F8243E">
                            <w:pPr>
                              <w:rPr>
                                <w:rFonts w:ascii="Arial" w:hAnsi="Arial" w:cs="Arial"/>
                                <w:sz w:val="24"/>
                                <w:szCs w:val="24"/>
                              </w:rPr>
                            </w:pPr>
                            <w:r w:rsidRPr="00F8243E">
                              <w:rPr>
                                <w:rFonts w:ascii="Arial" w:hAnsi="Arial" w:cs="Arial"/>
                                <w:b/>
                                <w:bCs/>
                                <w:sz w:val="24"/>
                                <w:szCs w:val="24"/>
                              </w:rPr>
                              <w:t>Document 1</w:t>
                            </w:r>
                            <w:r w:rsidRPr="00F8243E">
                              <w:rPr>
                                <w:rFonts w:ascii="Arial" w:hAnsi="Arial" w:cs="Arial"/>
                                <w:sz w:val="24"/>
                                <w:szCs w:val="24"/>
                              </w:rPr>
                              <w:t xml:space="preserve"> : Le cycle du dioxyde de carbone </w:t>
                            </w:r>
                          </w:p>
                          <w:p w14:paraId="798FEA97" w14:textId="2127A096" w:rsidR="00F8243E" w:rsidRDefault="00F8243E" w:rsidP="00F8243E">
                            <w:pPr>
                              <w:jc w:val="center"/>
                            </w:pPr>
                            <w:r w:rsidRPr="0016458F">
                              <w:rPr>
                                <w:b/>
                                <w:bCs/>
                                <w:noProof/>
                              </w:rPr>
                              <w:drawing>
                                <wp:inline distT="0" distB="0" distL="0" distR="0" wp14:anchorId="08486C8B" wp14:editId="752C387B">
                                  <wp:extent cx="3082925" cy="2661661"/>
                                  <wp:effectExtent l="0" t="0" r="3175"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9724" cy="26934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0915" id="Zone de texte 17" o:spid="_x0000_s1029" type="#_x0000_t202" style="position:absolute;margin-left:-13.7pt;margin-top:-34.95pt;width:263.7pt;height:24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" fillcolor="white [3201]" strokeweight=".5pt">
                <v:textbox>
                  <w:txbxContent>
                    <w:p w14:paraId="10C7FF93" w14:textId="55FA2CA7" w:rsidR="00F8243E" w:rsidRPr="00F8243E" w:rsidRDefault="00F8243E">
                      <w:pPr>
                        <w:rPr>
                          <w:rFonts w:ascii="Arial" w:hAnsi="Arial" w:cs="Arial"/>
                          <w:sz w:val="24"/>
                          <w:szCs w:val="24"/>
                        </w:rPr>
                      </w:pPr>
                      <w:r w:rsidRPr="00F8243E">
                        <w:rPr>
                          <w:rFonts w:ascii="Arial" w:hAnsi="Arial" w:cs="Arial"/>
                          <w:b/>
                          <w:bCs/>
                          <w:sz w:val="24"/>
                          <w:szCs w:val="24"/>
                        </w:rPr>
                        <w:t>Document 1</w:t>
                      </w:r>
                      <w:r w:rsidRPr="00F8243E">
                        <w:rPr>
                          <w:rFonts w:ascii="Arial" w:hAnsi="Arial" w:cs="Arial"/>
                          <w:sz w:val="24"/>
                          <w:szCs w:val="24"/>
                        </w:rPr>
                        <w:t xml:space="preserve"> : Le cycle du dioxyde de carbone </w:t>
                      </w:r>
                    </w:p>
                    <w:p w14:paraId="798FEA97" w14:textId="2127A096" w:rsidR="00F8243E" w:rsidRDefault="00F8243E" w:rsidP="00F8243E">
                      <w:pPr>
                        <w:jc w:val="center"/>
                      </w:pPr>
                      <w:r w:rsidRPr="0016458F">
                        <w:rPr>
                          <w:b/>
                          <w:bCs/>
                          <w:noProof/>
                        </w:rPr>
                        <w:drawing>
                          <wp:inline distT="0" distB="0" distL="0" distR="0" wp14:anchorId="08486C8B" wp14:editId="752C387B">
                            <wp:extent cx="3082925" cy="2661661"/>
                            <wp:effectExtent l="0" t="0" r="3175"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9724" cy="2693431"/>
                                    </a:xfrm>
                                    <a:prstGeom prst="rect">
                                      <a:avLst/>
                                    </a:prstGeom>
                                    <a:noFill/>
                                    <a:ln>
                                      <a:noFill/>
                                    </a:ln>
                                  </pic:spPr>
                                </pic:pic>
                              </a:graphicData>
                            </a:graphic>
                          </wp:inline>
                        </w:drawing>
                      </w:r>
                    </w:p>
                  </w:txbxContent>
                </v:textbox>
              </v:shape>
            </w:pict>
          </mc:Fallback>
        </mc:AlternateContent>
      </w:r>
    </w:p>
    <w:p w14:paraId="5E9821BB" w14:textId="765A53F8" w:rsidR="00611A27" w:rsidRDefault="00611A27" w:rsidP="003D25AA">
      <w:pPr>
        <w:spacing w:after="0" w:line="240" w:lineRule="auto"/>
        <w:rPr>
          <w:rFonts w:ascii="Arial" w:hAnsi="Arial" w:cs="Arial"/>
          <w:sz w:val="24"/>
          <w:szCs w:val="24"/>
        </w:rPr>
      </w:pPr>
    </w:p>
    <w:p w14:paraId="421CC4E0" w14:textId="0ABCF018" w:rsidR="00611A27" w:rsidRDefault="00611A27" w:rsidP="003D25AA">
      <w:pPr>
        <w:spacing w:after="0" w:line="240" w:lineRule="auto"/>
        <w:rPr>
          <w:rFonts w:ascii="Arial" w:hAnsi="Arial" w:cs="Arial"/>
          <w:sz w:val="24"/>
          <w:szCs w:val="24"/>
        </w:rPr>
      </w:pPr>
    </w:p>
    <w:p w14:paraId="3D21350E" w14:textId="3DFD2324" w:rsidR="00611A27" w:rsidRDefault="00611A27" w:rsidP="003D25AA">
      <w:pPr>
        <w:spacing w:after="0" w:line="240" w:lineRule="auto"/>
        <w:rPr>
          <w:rFonts w:ascii="Arial" w:hAnsi="Arial" w:cs="Arial"/>
          <w:sz w:val="24"/>
          <w:szCs w:val="24"/>
        </w:rPr>
      </w:pPr>
    </w:p>
    <w:p w14:paraId="3339F9BD" w14:textId="522EA372" w:rsidR="00611A27" w:rsidRDefault="00611A27" w:rsidP="003D25AA">
      <w:pPr>
        <w:spacing w:after="0" w:line="240" w:lineRule="auto"/>
        <w:rPr>
          <w:rFonts w:ascii="Arial" w:hAnsi="Arial" w:cs="Arial"/>
          <w:sz w:val="24"/>
          <w:szCs w:val="24"/>
        </w:rPr>
      </w:pPr>
    </w:p>
    <w:p w14:paraId="624139CF" w14:textId="7B539B87" w:rsidR="00611A27" w:rsidRDefault="00611A27" w:rsidP="003D25AA">
      <w:pPr>
        <w:spacing w:after="0" w:line="240" w:lineRule="auto"/>
        <w:rPr>
          <w:rFonts w:ascii="Arial" w:hAnsi="Arial" w:cs="Arial"/>
          <w:sz w:val="24"/>
          <w:szCs w:val="24"/>
        </w:rPr>
      </w:pPr>
    </w:p>
    <w:p w14:paraId="5182885F" w14:textId="17B687F2" w:rsidR="00611A27" w:rsidRDefault="00611A27" w:rsidP="003D25AA">
      <w:pPr>
        <w:spacing w:after="0" w:line="240" w:lineRule="auto"/>
        <w:rPr>
          <w:rFonts w:ascii="Arial" w:hAnsi="Arial" w:cs="Arial"/>
          <w:sz w:val="24"/>
          <w:szCs w:val="24"/>
        </w:rPr>
      </w:pPr>
    </w:p>
    <w:p w14:paraId="508A03D0" w14:textId="59C1258B" w:rsidR="00611A27" w:rsidRDefault="00611A27" w:rsidP="003D25AA">
      <w:pPr>
        <w:spacing w:after="0" w:line="240" w:lineRule="auto"/>
        <w:rPr>
          <w:rFonts w:ascii="Arial" w:hAnsi="Arial" w:cs="Arial"/>
          <w:sz w:val="24"/>
          <w:szCs w:val="24"/>
        </w:rPr>
      </w:pPr>
    </w:p>
    <w:p w14:paraId="61CA1D4F" w14:textId="21D35B68" w:rsidR="00611A27" w:rsidRDefault="00611A27" w:rsidP="003D25AA">
      <w:pPr>
        <w:spacing w:after="0" w:line="240" w:lineRule="auto"/>
        <w:rPr>
          <w:rFonts w:ascii="Arial" w:hAnsi="Arial" w:cs="Arial"/>
          <w:sz w:val="24"/>
          <w:szCs w:val="24"/>
        </w:rPr>
      </w:pPr>
    </w:p>
    <w:p w14:paraId="44667A59" w14:textId="2A7092CF" w:rsidR="00611A27" w:rsidRDefault="00611A27" w:rsidP="003D25AA">
      <w:pPr>
        <w:spacing w:after="0" w:line="240" w:lineRule="auto"/>
        <w:rPr>
          <w:rFonts w:ascii="Arial" w:hAnsi="Arial" w:cs="Arial"/>
          <w:sz w:val="24"/>
          <w:szCs w:val="24"/>
        </w:rPr>
      </w:pPr>
    </w:p>
    <w:p w14:paraId="3BBCC6F2" w14:textId="54291126" w:rsidR="00611A27" w:rsidRDefault="00611A27" w:rsidP="003D25AA">
      <w:pPr>
        <w:spacing w:after="0" w:line="240" w:lineRule="auto"/>
        <w:rPr>
          <w:rFonts w:ascii="Arial" w:hAnsi="Arial" w:cs="Arial"/>
          <w:sz w:val="24"/>
          <w:szCs w:val="24"/>
        </w:rPr>
      </w:pPr>
    </w:p>
    <w:p w14:paraId="4683B379" w14:textId="45890C89" w:rsidR="00611A27" w:rsidRDefault="00611A27" w:rsidP="003D25AA">
      <w:pPr>
        <w:spacing w:after="0" w:line="240" w:lineRule="auto"/>
        <w:rPr>
          <w:rFonts w:ascii="Arial" w:hAnsi="Arial" w:cs="Arial"/>
          <w:sz w:val="24"/>
          <w:szCs w:val="24"/>
        </w:rPr>
      </w:pPr>
    </w:p>
    <w:p w14:paraId="35B2CCF8" w14:textId="276E20D5" w:rsidR="00611A27" w:rsidRDefault="00611A27" w:rsidP="003D25AA">
      <w:pPr>
        <w:spacing w:after="0" w:line="240" w:lineRule="auto"/>
        <w:rPr>
          <w:rFonts w:ascii="Arial" w:hAnsi="Arial" w:cs="Arial"/>
          <w:sz w:val="24"/>
          <w:szCs w:val="24"/>
        </w:rPr>
      </w:pPr>
    </w:p>
    <w:p w14:paraId="46EE63F2" w14:textId="427D0937" w:rsidR="00611A27" w:rsidRDefault="00611A27" w:rsidP="003D25AA">
      <w:pPr>
        <w:spacing w:after="0" w:line="240" w:lineRule="auto"/>
        <w:rPr>
          <w:rFonts w:ascii="Arial" w:hAnsi="Arial" w:cs="Arial"/>
          <w:sz w:val="24"/>
          <w:szCs w:val="24"/>
        </w:rPr>
      </w:pPr>
    </w:p>
    <w:p w14:paraId="51D755B3" w14:textId="4CFFA23F" w:rsidR="00611A27" w:rsidRDefault="00611A27" w:rsidP="003D25AA">
      <w:pPr>
        <w:spacing w:after="0" w:line="240" w:lineRule="auto"/>
        <w:rPr>
          <w:rFonts w:ascii="Arial" w:hAnsi="Arial" w:cs="Arial"/>
          <w:sz w:val="24"/>
          <w:szCs w:val="24"/>
        </w:rPr>
      </w:pPr>
    </w:p>
    <w:p w14:paraId="06002C26" w14:textId="4FAA5870" w:rsidR="00611A27" w:rsidRDefault="00611A27" w:rsidP="003D25AA">
      <w:pPr>
        <w:spacing w:after="0" w:line="240" w:lineRule="auto"/>
        <w:rPr>
          <w:rFonts w:ascii="Arial" w:hAnsi="Arial" w:cs="Arial"/>
          <w:sz w:val="24"/>
          <w:szCs w:val="24"/>
        </w:rPr>
      </w:pPr>
    </w:p>
    <w:p w14:paraId="3A705A63" w14:textId="650B55E1" w:rsidR="00E57C68" w:rsidRPr="00E57C68" w:rsidRDefault="00E57C68" w:rsidP="00BB3B8E">
      <w:pPr>
        <w:spacing w:after="0"/>
        <w:rPr>
          <w:rFonts w:ascii="Arial" w:hAnsi="Arial" w:cs="Arial"/>
          <w:sz w:val="24"/>
          <w:szCs w:val="24"/>
        </w:rPr>
      </w:pPr>
      <w:r w:rsidRPr="00BB3B8E">
        <w:rPr>
          <w:rFonts w:ascii="Arial" w:hAnsi="Arial" w:cs="Arial"/>
          <w:b/>
          <w:bCs/>
          <w:sz w:val="24"/>
          <w:szCs w:val="24"/>
        </w:rPr>
        <w:t xml:space="preserve">Document </w:t>
      </w:r>
      <w:r w:rsidR="004B318D" w:rsidRPr="00BB3B8E">
        <w:rPr>
          <w:rFonts w:ascii="Arial" w:hAnsi="Arial" w:cs="Arial"/>
          <w:b/>
          <w:bCs/>
          <w:sz w:val="24"/>
          <w:szCs w:val="24"/>
        </w:rPr>
        <w:t>3</w:t>
      </w:r>
      <w:r w:rsidRPr="00E57C68">
        <w:rPr>
          <w:rFonts w:ascii="Arial" w:hAnsi="Arial" w:cs="Arial"/>
          <w:sz w:val="24"/>
          <w:szCs w:val="24"/>
        </w:rPr>
        <w:t> : La combustion du glucose</w:t>
      </w:r>
    </w:p>
    <w:p w14:paraId="207AB905" w14:textId="28DD4302" w:rsidR="00E57C68" w:rsidRPr="00E57C68" w:rsidRDefault="00E57C68" w:rsidP="00BB3B8E">
      <w:pPr>
        <w:spacing w:after="0"/>
        <w:rPr>
          <w:rFonts w:ascii="Arial" w:hAnsi="Arial" w:cs="Arial"/>
          <w:sz w:val="24"/>
          <w:szCs w:val="24"/>
        </w:rPr>
      </w:pPr>
      <w:r w:rsidRPr="00E57C68">
        <w:rPr>
          <w:rFonts w:ascii="Arial" w:hAnsi="Arial" w:cs="Arial"/>
          <w:sz w:val="24"/>
          <w:szCs w:val="24"/>
        </w:rPr>
        <w:t>Le bois est principalement constitué de cellulose. La cellulose est une très longue molécule dérivée du glucose.</w:t>
      </w:r>
    </w:p>
    <w:p w14:paraId="4B6073F9" w14:textId="6026E685" w:rsidR="00E57C68" w:rsidRPr="00E57C68" w:rsidRDefault="00E57C68" w:rsidP="00BB3B8E">
      <w:pPr>
        <w:spacing w:after="0"/>
        <w:rPr>
          <w:rFonts w:ascii="Arial" w:hAnsi="Arial" w:cs="Arial"/>
          <w:sz w:val="24"/>
          <w:szCs w:val="24"/>
        </w:rPr>
      </w:pPr>
      <w:r w:rsidRPr="00E57C68">
        <w:rPr>
          <w:rFonts w:ascii="Arial" w:hAnsi="Arial" w:cs="Arial"/>
          <w:sz w:val="24"/>
          <w:szCs w:val="24"/>
        </w:rPr>
        <w:t>On peut simplifier la combustion de la cellulose en étudiant la combustion du glucose dont l’équation est :</w:t>
      </w:r>
    </w:p>
    <w:p w14:paraId="4F665BB3" w14:textId="76A3D0C1" w:rsidR="00E57C68" w:rsidRDefault="00F8243E" w:rsidP="00BB3B8E">
      <w:pPr>
        <w:spacing w:after="0"/>
        <w:rPr>
          <w:rFonts w:ascii="Arial" w:hAnsi="Arial" w:cs="Arial"/>
          <w:sz w:val="24"/>
          <w:szCs w:val="24"/>
        </w:rPr>
      </w:pPr>
      <w:r>
        <w:rPr>
          <w:rFonts w:ascii="Arial" w:hAnsi="Arial" w:cs="Arial"/>
          <w:sz w:val="24"/>
          <w:szCs w:val="24"/>
        </w:rPr>
        <w:t xml:space="preserve">                        </w:t>
      </w:r>
      <w:r w:rsidR="00E57C68" w:rsidRPr="00E57C68">
        <w:rPr>
          <w:rFonts w:ascii="Arial" w:hAnsi="Arial" w:cs="Arial"/>
          <w:sz w:val="24"/>
          <w:szCs w:val="24"/>
        </w:rPr>
        <w:t>C</w:t>
      </w:r>
      <w:r w:rsidR="00E57C68" w:rsidRPr="00E57C68">
        <w:rPr>
          <w:rFonts w:ascii="Arial" w:hAnsi="Arial" w:cs="Arial"/>
          <w:sz w:val="24"/>
          <w:szCs w:val="24"/>
          <w:vertAlign w:val="subscript"/>
        </w:rPr>
        <w:t>6</w:t>
      </w:r>
      <w:r w:rsidR="00E57C68" w:rsidRPr="00E57C68">
        <w:rPr>
          <w:rFonts w:ascii="Arial" w:hAnsi="Arial" w:cs="Arial"/>
          <w:sz w:val="24"/>
          <w:szCs w:val="24"/>
        </w:rPr>
        <w:t>H</w:t>
      </w:r>
      <w:r w:rsidR="00E57C68" w:rsidRPr="00E57C68">
        <w:rPr>
          <w:rFonts w:ascii="Arial" w:hAnsi="Arial" w:cs="Arial"/>
          <w:sz w:val="24"/>
          <w:szCs w:val="24"/>
          <w:vertAlign w:val="subscript"/>
        </w:rPr>
        <w:t>12</w:t>
      </w:r>
      <w:r w:rsidR="00E57C68" w:rsidRPr="00E57C68">
        <w:rPr>
          <w:rFonts w:ascii="Arial" w:hAnsi="Arial" w:cs="Arial"/>
          <w:sz w:val="24"/>
          <w:szCs w:val="24"/>
        </w:rPr>
        <w:t>O</w:t>
      </w:r>
      <w:r w:rsidR="00E57C68" w:rsidRPr="00E57C68">
        <w:rPr>
          <w:rFonts w:ascii="Arial" w:hAnsi="Arial" w:cs="Arial"/>
          <w:sz w:val="24"/>
          <w:szCs w:val="24"/>
          <w:vertAlign w:val="subscript"/>
        </w:rPr>
        <w:t>6</w:t>
      </w:r>
      <w:r w:rsidR="00E57C68" w:rsidRPr="00E57C68">
        <w:rPr>
          <w:rFonts w:ascii="Arial" w:hAnsi="Arial" w:cs="Arial"/>
          <w:sz w:val="24"/>
          <w:szCs w:val="24"/>
        </w:rPr>
        <w:t xml:space="preserve"> + 6 O</w:t>
      </w:r>
      <w:r w:rsidR="00E57C68" w:rsidRPr="00E57C68">
        <w:rPr>
          <w:rFonts w:ascii="Arial" w:hAnsi="Arial" w:cs="Arial"/>
          <w:sz w:val="24"/>
          <w:szCs w:val="24"/>
          <w:vertAlign w:val="subscript"/>
        </w:rPr>
        <w:t>2</w:t>
      </w:r>
      <w:r w:rsidR="00E57C68" w:rsidRPr="00E57C68">
        <w:rPr>
          <w:rFonts w:ascii="Arial" w:hAnsi="Arial" w:cs="Arial"/>
          <w:sz w:val="24"/>
          <w:szCs w:val="24"/>
        </w:rPr>
        <w:t xml:space="preserve"> </w:t>
      </w:r>
      <w:r w:rsidR="00E57C68" w:rsidRPr="00E57C68">
        <w:rPr>
          <w:rFonts w:ascii="Arial" w:hAnsi="Arial" w:cs="Arial"/>
          <w:sz w:val="24"/>
          <w:szCs w:val="24"/>
        </w:rPr>
        <w:sym w:font="Wingdings" w:char="F0E0"/>
      </w:r>
      <w:r w:rsidR="00E57C68" w:rsidRPr="00E57C68">
        <w:rPr>
          <w:rFonts w:ascii="Arial" w:hAnsi="Arial" w:cs="Arial"/>
          <w:sz w:val="24"/>
          <w:szCs w:val="24"/>
        </w:rPr>
        <w:t xml:space="preserve"> 6 CO</w:t>
      </w:r>
      <w:r w:rsidR="00E57C68" w:rsidRPr="00E57C68">
        <w:rPr>
          <w:rFonts w:ascii="Arial" w:hAnsi="Arial" w:cs="Arial"/>
          <w:sz w:val="24"/>
          <w:szCs w:val="24"/>
          <w:vertAlign w:val="subscript"/>
        </w:rPr>
        <w:t>2</w:t>
      </w:r>
      <w:r w:rsidR="00E57C68" w:rsidRPr="00E57C68">
        <w:rPr>
          <w:rFonts w:ascii="Arial" w:hAnsi="Arial" w:cs="Arial"/>
          <w:sz w:val="24"/>
          <w:szCs w:val="24"/>
        </w:rPr>
        <w:t xml:space="preserve"> + 6 H</w:t>
      </w:r>
      <w:r w:rsidR="00E57C68" w:rsidRPr="00E57C68">
        <w:rPr>
          <w:rFonts w:ascii="Arial" w:hAnsi="Arial" w:cs="Arial"/>
          <w:sz w:val="24"/>
          <w:szCs w:val="24"/>
          <w:vertAlign w:val="subscript"/>
        </w:rPr>
        <w:t>2</w:t>
      </w:r>
      <w:r w:rsidR="00E57C68" w:rsidRPr="00E57C68">
        <w:rPr>
          <w:rFonts w:ascii="Arial" w:hAnsi="Arial" w:cs="Arial"/>
          <w:sz w:val="24"/>
          <w:szCs w:val="24"/>
        </w:rPr>
        <w:t>O</w:t>
      </w:r>
    </w:p>
    <w:p w14:paraId="4ADC26BA" w14:textId="7AC68AA1" w:rsidR="0016458F" w:rsidRDefault="0016458F" w:rsidP="00BB3B8E">
      <w:pPr>
        <w:spacing w:after="0"/>
        <w:rPr>
          <w:rFonts w:ascii="Arial" w:hAnsi="Arial" w:cs="Arial"/>
          <w:sz w:val="24"/>
          <w:szCs w:val="24"/>
        </w:rPr>
      </w:pPr>
    </w:p>
    <w:p w14:paraId="115387B1" w14:textId="1D8E9BC7" w:rsidR="0035096C" w:rsidRPr="0035096C" w:rsidRDefault="00BB3B8E" w:rsidP="0080196E">
      <w:pPr>
        <w:shd w:val="clear" w:color="auto" w:fill="FFFFFF"/>
        <w:suppressAutoHyphens w:val="0"/>
        <w:spacing w:before="100" w:beforeAutospacing="1" w:after="100" w:afterAutospacing="1" w:line="240" w:lineRule="auto"/>
        <w:jc w:val="both"/>
        <w:rPr>
          <w:rFonts w:ascii="Arial" w:eastAsia="Times New Roman" w:hAnsi="Arial" w:cs="Arial"/>
          <w:sz w:val="24"/>
          <w:szCs w:val="24"/>
          <w:lang w:eastAsia="fr-FR"/>
        </w:rPr>
      </w:pPr>
      <w:r w:rsidRPr="0035096C">
        <w:rPr>
          <w:rFonts w:ascii="Arial" w:eastAsia="Times New Roman" w:hAnsi="Arial" w:cs="Arial"/>
          <w:b/>
          <w:bCs/>
          <w:sz w:val="24"/>
          <w:szCs w:val="24"/>
          <w:lang w:eastAsia="fr-FR"/>
        </w:rPr>
        <w:t>D</w:t>
      </w:r>
      <w:r w:rsidR="0035096C" w:rsidRPr="0035096C">
        <w:rPr>
          <w:rFonts w:ascii="Arial" w:eastAsia="Times New Roman" w:hAnsi="Arial" w:cs="Arial"/>
          <w:b/>
          <w:bCs/>
          <w:sz w:val="24"/>
          <w:szCs w:val="24"/>
          <w:lang w:eastAsia="fr-FR"/>
        </w:rPr>
        <w:t>o</w:t>
      </w:r>
      <w:r w:rsidRPr="0035096C">
        <w:rPr>
          <w:rFonts w:ascii="Arial" w:eastAsia="Times New Roman" w:hAnsi="Arial" w:cs="Arial"/>
          <w:b/>
          <w:bCs/>
          <w:sz w:val="24"/>
          <w:szCs w:val="24"/>
          <w:lang w:eastAsia="fr-FR"/>
        </w:rPr>
        <w:t>cument 4 </w:t>
      </w:r>
      <w:r w:rsidRPr="0035096C">
        <w:rPr>
          <w:rFonts w:ascii="Arial" w:eastAsia="Times New Roman" w:hAnsi="Arial" w:cs="Arial"/>
          <w:sz w:val="24"/>
          <w:szCs w:val="24"/>
          <w:lang w:eastAsia="fr-FR"/>
        </w:rPr>
        <w:t xml:space="preserve">:  Les émissions de </w:t>
      </w:r>
      <w:r w:rsidR="000C57E8" w:rsidRPr="0035096C">
        <w:rPr>
          <w:rFonts w:ascii="Arial" w:eastAsia="Times New Roman" w:hAnsi="Arial" w:cs="Arial"/>
          <w:sz w:val="24"/>
          <w:szCs w:val="24"/>
          <w:lang w:eastAsia="fr-FR"/>
        </w:rPr>
        <w:t>CO</w:t>
      </w:r>
      <w:r w:rsidR="000C57E8" w:rsidRPr="0035096C">
        <w:rPr>
          <w:rFonts w:ascii="Arial" w:eastAsia="Times New Roman" w:hAnsi="Arial" w:cs="Arial"/>
          <w:sz w:val="24"/>
          <w:szCs w:val="24"/>
          <w:vertAlign w:val="subscript"/>
          <w:lang w:eastAsia="fr-FR"/>
        </w:rPr>
        <w:t>2</w:t>
      </w:r>
      <w:r w:rsidR="0080196E" w:rsidRPr="0035096C">
        <w:rPr>
          <w:rFonts w:ascii="Arial" w:eastAsia="Times New Roman" w:hAnsi="Arial" w:cs="Arial"/>
          <w:sz w:val="24"/>
          <w:szCs w:val="24"/>
          <w:lang w:eastAsia="fr-FR"/>
        </w:rPr>
        <w:t xml:space="preserve"> </w:t>
      </w:r>
    </w:p>
    <w:p w14:paraId="74C9867F" w14:textId="77777777" w:rsidR="00467AD1" w:rsidRDefault="00467AD1" w:rsidP="00467AD1">
      <w:pPr>
        <w:pStyle w:val="NormalWeb"/>
        <w:spacing w:before="0" w:beforeAutospacing="0" w:after="0" w:afterAutospacing="0"/>
        <w:rPr>
          <w:rFonts w:ascii="Arial" w:hAnsi="Arial" w:cs="Arial"/>
        </w:rPr>
      </w:pPr>
      <w:r w:rsidRPr="00467AD1">
        <w:rPr>
          <w:rFonts w:ascii="Arial" w:hAnsi="Arial" w:cs="Arial"/>
        </w:rPr>
        <w:t>Le dioxyde de carbone (CO</w:t>
      </w:r>
      <w:r w:rsidRPr="00467AD1">
        <w:rPr>
          <w:rFonts w:ascii="Arial" w:hAnsi="Arial" w:cs="Arial"/>
          <w:vertAlign w:val="subscript"/>
        </w:rPr>
        <w:t>2</w:t>
      </w:r>
      <w:r w:rsidRPr="00467AD1">
        <w:rPr>
          <w:rFonts w:ascii="Arial" w:hAnsi="Arial" w:cs="Arial"/>
        </w:rPr>
        <w:t xml:space="preserve">) est le principal gaz à effet de serre d'origine </w:t>
      </w:r>
      <w:proofErr w:type="spellStart"/>
      <w:r w:rsidRPr="00467AD1">
        <w:rPr>
          <w:rFonts w:ascii="Arial" w:hAnsi="Arial" w:cs="Arial"/>
        </w:rPr>
        <w:t>anthrophique</w:t>
      </w:r>
      <w:proofErr w:type="spellEnd"/>
      <w:r w:rsidRPr="00467AD1">
        <w:rPr>
          <w:rFonts w:ascii="Arial" w:hAnsi="Arial" w:cs="Arial"/>
        </w:rPr>
        <w:t xml:space="preserve"> sur notre planète et contribue fortement à son réchauffement. </w:t>
      </w:r>
      <w:r>
        <w:rPr>
          <w:rFonts w:ascii="Arial" w:hAnsi="Arial" w:cs="Arial"/>
        </w:rPr>
        <w:t>Il</w:t>
      </w:r>
      <w:r w:rsidRPr="00467AD1">
        <w:rPr>
          <w:rFonts w:ascii="Arial" w:hAnsi="Arial" w:cs="Arial"/>
        </w:rPr>
        <w:t xml:space="preserve"> provient principalement des émissions des combustibles fossiles (charbon, pétrole et gaz). Il est également issu de certains procédés industriels, de la déforestation et l'agriculture intensive.</w:t>
      </w:r>
      <w:r w:rsidRPr="00467AD1">
        <w:rPr>
          <w:rFonts w:ascii="Arial" w:hAnsi="Arial" w:cs="Arial"/>
        </w:rPr>
        <w:br/>
      </w:r>
      <w:r>
        <w:rPr>
          <w:rFonts w:ascii="Arial" w:hAnsi="Arial" w:cs="Arial"/>
        </w:rPr>
        <w:t>Il</w:t>
      </w:r>
      <w:r w:rsidRPr="00467AD1">
        <w:rPr>
          <w:rFonts w:ascii="Arial" w:hAnsi="Arial" w:cs="Arial"/>
        </w:rPr>
        <w:t xml:space="preserve"> est également émis par l'activité naturelle de notre planète : </w:t>
      </w:r>
      <w:hyperlink r:id="rId9" w:history="1">
        <w:r w:rsidRPr="00467AD1">
          <w:rPr>
            <w:rStyle w:val="Lienhypertexte"/>
            <w:rFonts w:ascii="Arial" w:hAnsi="Arial" w:cs="Arial"/>
            <w:color w:val="auto"/>
            <w:u w:val="none"/>
          </w:rPr>
          <w:t>éruptions volcaniques</w:t>
        </w:r>
      </w:hyperlink>
      <w:r w:rsidRPr="00467AD1">
        <w:rPr>
          <w:rFonts w:ascii="Arial" w:hAnsi="Arial" w:cs="Arial"/>
        </w:rPr>
        <w:t>, respiration des plantes et des animaux.</w:t>
      </w:r>
      <w:r>
        <w:rPr>
          <w:rFonts w:ascii="Arial" w:hAnsi="Arial" w:cs="Arial"/>
        </w:rPr>
        <w:t xml:space="preserve"> </w:t>
      </w:r>
    </w:p>
    <w:p w14:paraId="15AD13EC" w14:textId="57EB3127" w:rsidR="00467AD1" w:rsidRDefault="00467AD1" w:rsidP="00467AD1">
      <w:pPr>
        <w:pStyle w:val="NormalWeb"/>
        <w:spacing w:before="0" w:beforeAutospacing="0" w:after="0" w:afterAutospacing="0"/>
        <w:rPr>
          <w:rFonts w:ascii="Arial" w:hAnsi="Arial" w:cs="Arial"/>
        </w:rPr>
      </w:pPr>
      <w:r w:rsidRPr="00467AD1">
        <w:rPr>
          <w:rFonts w:ascii="Arial" w:hAnsi="Arial" w:cs="Arial"/>
        </w:rPr>
        <w:t>En</w:t>
      </w:r>
      <w:r w:rsidRPr="00467AD1">
        <w:rPr>
          <w:rFonts w:ascii="Arial" w:hAnsi="Arial" w:cs="Arial"/>
          <w:sz w:val="38"/>
          <w:szCs w:val="38"/>
        </w:rPr>
        <w:t xml:space="preserve"> </w:t>
      </w:r>
      <w:r w:rsidRPr="00467AD1">
        <w:rPr>
          <w:rFonts w:ascii="Arial" w:hAnsi="Arial" w:cs="Arial"/>
        </w:rPr>
        <w:t>2019 : 42,3 milliards de tonnes</w:t>
      </w:r>
      <w:r>
        <w:rPr>
          <w:rFonts w:ascii="Arial" w:hAnsi="Arial" w:cs="Arial"/>
        </w:rPr>
        <w:t xml:space="preserve"> de C</w:t>
      </w:r>
      <w:r w:rsidRPr="00467AD1">
        <w:rPr>
          <w:rFonts w:ascii="Arial" w:hAnsi="Arial" w:cs="Arial"/>
        </w:rPr>
        <w:t>O</w:t>
      </w:r>
      <w:r w:rsidRPr="00467AD1">
        <w:rPr>
          <w:rFonts w:ascii="Arial" w:hAnsi="Arial" w:cs="Arial"/>
          <w:vertAlign w:val="subscript"/>
        </w:rPr>
        <w:t>2</w:t>
      </w:r>
      <w:r w:rsidRPr="00467AD1">
        <w:rPr>
          <w:rFonts w:ascii="Arial" w:hAnsi="Arial" w:cs="Arial"/>
        </w:rPr>
        <w:t xml:space="preserve"> ont été émis.</w:t>
      </w:r>
    </w:p>
    <w:p w14:paraId="0B604EF1" w14:textId="7B62BB01" w:rsidR="00467AD1" w:rsidRPr="0035096C" w:rsidRDefault="00467AD1" w:rsidP="00467AD1">
      <w:pPr>
        <w:pStyle w:val="NormalWeb"/>
        <w:spacing w:before="0" w:beforeAutospacing="0" w:after="0" w:afterAutospacing="0"/>
        <w:rPr>
          <w:rFonts w:ascii="Arial" w:hAnsi="Arial" w:cs="Arial"/>
        </w:rPr>
      </w:pPr>
      <w:r w:rsidRPr="0035096C">
        <w:rPr>
          <w:rFonts w:ascii="Arial" w:hAnsi="Arial" w:cs="Arial"/>
        </w:rPr>
        <w:t>Un arbre "adulte" absorbe en moyenne </w:t>
      </w:r>
      <w:r w:rsidRPr="00467AD1">
        <w:rPr>
          <w:rFonts w:ascii="Arial" w:hAnsi="Arial" w:cs="Arial"/>
        </w:rPr>
        <w:t>100 kg de CO</w:t>
      </w:r>
      <w:r w:rsidRPr="00467AD1">
        <w:rPr>
          <w:rFonts w:ascii="Arial" w:hAnsi="Arial" w:cs="Arial"/>
          <w:vertAlign w:val="subscript"/>
        </w:rPr>
        <w:t>2</w:t>
      </w:r>
      <w:r w:rsidRPr="00467AD1">
        <w:rPr>
          <w:rFonts w:ascii="Arial" w:hAnsi="Arial" w:cs="Arial"/>
        </w:rPr>
        <w:t xml:space="preserve"> par an.</w:t>
      </w:r>
      <w:r w:rsidRPr="0035096C">
        <w:rPr>
          <w:rFonts w:ascii="Arial" w:hAnsi="Arial" w:cs="Arial"/>
        </w:rPr>
        <w:t xml:space="preserve"> </w:t>
      </w:r>
    </w:p>
    <w:p w14:paraId="0B681F72" w14:textId="77777777" w:rsidR="00467AD1" w:rsidRDefault="00467AD1" w:rsidP="00467AD1">
      <w:pPr>
        <w:shd w:val="clear" w:color="auto" w:fill="FFFFFF"/>
        <w:suppressAutoHyphens w:val="0"/>
        <w:spacing w:after="0" w:line="240" w:lineRule="auto"/>
        <w:jc w:val="both"/>
        <w:rPr>
          <w:rFonts w:ascii="Arial" w:eastAsia="Times New Roman" w:hAnsi="Arial" w:cs="Arial"/>
          <w:sz w:val="24"/>
          <w:szCs w:val="24"/>
          <w:lang w:eastAsia="fr-FR"/>
        </w:rPr>
      </w:pPr>
    </w:p>
    <w:p w14:paraId="79B14916" w14:textId="47E731A3" w:rsidR="00BB3B8E" w:rsidRPr="0035096C" w:rsidRDefault="0080196E" w:rsidP="00467AD1">
      <w:pPr>
        <w:shd w:val="clear" w:color="auto" w:fill="FFFFFF"/>
        <w:suppressAutoHyphens w:val="0"/>
        <w:spacing w:after="0" w:line="240" w:lineRule="auto"/>
        <w:jc w:val="both"/>
        <w:rPr>
          <w:rFonts w:ascii="Arial" w:eastAsia="Times New Roman" w:hAnsi="Arial" w:cs="Arial"/>
          <w:sz w:val="24"/>
          <w:szCs w:val="24"/>
          <w:lang w:eastAsia="fr-FR"/>
        </w:rPr>
      </w:pPr>
      <w:r w:rsidRPr="0035096C">
        <w:rPr>
          <w:rFonts w:ascii="Arial" w:eastAsia="Times New Roman" w:hAnsi="Arial" w:cs="Arial"/>
          <w:sz w:val="24"/>
          <w:szCs w:val="24"/>
          <w:lang w:eastAsia="fr-FR"/>
        </w:rPr>
        <w:t>Ci-dessous</w:t>
      </w:r>
      <w:r w:rsidR="0035096C" w:rsidRPr="0035096C">
        <w:rPr>
          <w:rFonts w:ascii="Arial" w:eastAsia="Times New Roman" w:hAnsi="Arial" w:cs="Arial"/>
          <w:sz w:val="24"/>
          <w:szCs w:val="24"/>
          <w:lang w:eastAsia="fr-FR"/>
        </w:rPr>
        <w:t xml:space="preserve">. </w:t>
      </w:r>
      <w:proofErr w:type="gramStart"/>
      <w:r w:rsidRPr="0035096C">
        <w:rPr>
          <w:rFonts w:ascii="Arial" w:eastAsia="Times New Roman" w:hAnsi="Arial" w:cs="Arial"/>
          <w:sz w:val="24"/>
          <w:szCs w:val="24"/>
          <w:lang w:eastAsia="fr-FR"/>
        </w:rPr>
        <w:t>le</w:t>
      </w:r>
      <w:proofErr w:type="gramEnd"/>
      <w:r w:rsidRPr="0035096C">
        <w:rPr>
          <w:rFonts w:ascii="Arial" w:eastAsia="Times New Roman" w:hAnsi="Arial" w:cs="Arial"/>
          <w:sz w:val="24"/>
          <w:szCs w:val="24"/>
          <w:lang w:eastAsia="fr-FR"/>
        </w:rPr>
        <w:t xml:space="preserve"> nombre d’arbres à pla</w:t>
      </w:r>
      <w:r w:rsidR="0035096C" w:rsidRPr="0035096C">
        <w:rPr>
          <w:rFonts w:ascii="Arial" w:eastAsia="Times New Roman" w:hAnsi="Arial" w:cs="Arial"/>
          <w:sz w:val="24"/>
          <w:szCs w:val="24"/>
          <w:lang w:eastAsia="fr-FR"/>
        </w:rPr>
        <w:t>n</w:t>
      </w:r>
      <w:r w:rsidRPr="0035096C">
        <w:rPr>
          <w:rFonts w:ascii="Arial" w:eastAsia="Times New Roman" w:hAnsi="Arial" w:cs="Arial"/>
          <w:sz w:val="24"/>
          <w:szCs w:val="24"/>
          <w:lang w:eastAsia="fr-FR"/>
        </w:rPr>
        <w:t xml:space="preserve">ter </w:t>
      </w:r>
      <w:r w:rsidR="0035096C" w:rsidRPr="0035096C">
        <w:rPr>
          <w:rFonts w:ascii="Arial" w:eastAsia="Times New Roman" w:hAnsi="Arial" w:cs="Arial"/>
          <w:sz w:val="24"/>
          <w:szCs w:val="24"/>
          <w:lang w:eastAsia="fr-FR"/>
        </w:rPr>
        <w:t xml:space="preserve">pour compenser </w:t>
      </w:r>
      <w:r w:rsidR="0035096C">
        <w:rPr>
          <w:rFonts w:ascii="Arial" w:eastAsia="Times New Roman" w:hAnsi="Arial" w:cs="Arial"/>
          <w:sz w:val="24"/>
          <w:szCs w:val="24"/>
          <w:lang w:eastAsia="fr-FR"/>
        </w:rPr>
        <w:t>les émissions de CO</w:t>
      </w:r>
      <w:r w:rsidR="0035096C" w:rsidRPr="00467AD1">
        <w:rPr>
          <w:rFonts w:ascii="Arial" w:eastAsia="Times New Roman" w:hAnsi="Arial" w:cs="Arial"/>
          <w:sz w:val="24"/>
          <w:szCs w:val="24"/>
          <w:vertAlign w:val="subscript"/>
          <w:lang w:eastAsia="fr-FR"/>
        </w:rPr>
        <w:t>2</w:t>
      </w:r>
      <w:r w:rsidR="0035096C">
        <w:rPr>
          <w:rFonts w:ascii="Arial" w:eastAsia="Times New Roman" w:hAnsi="Arial" w:cs="Arial"/>
          <w:sz w:val="24"/>
          <w:szCs w:val="24"/>
          <w:lang w:eastAsia="fr-FR"/>
        </w:rPr>
        <w:t xml:space="preserve"> </w:t>
      </w:r>
      <w:r w:rsidR="00467AD1">
        <w:rPr>
          <w:rFonts w:ascii="Arial" w:eastAsia="Times New Roman" w:hAnsi="Arial" w:cs="Arial"/>
          <w:sz w:val="24"/>
          <w:szCs w:val="24"/>
          <w:lang w:eastAsia="fr-FR"/>
        </w:rPr>
        <w:t>émis :</w:t>
      </w:r>
    </w:p>
    <w:tbl>
      <w:tblPr>
        <w:tblpPr w:leftFromText="141" w:rightFromText="141" w:vertAnchor="text" w:horzAnchor="margin" w:tblpXSpec="center" w:tblpY="576"/>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9"/>
        <w:gridCol w:w="3119"/>
      </w:tblGrid>
      <w:tr w:rsidR="0035096C" w:rsidRPr="0035096C" w14:paraId="558D75D9" w14:textId="77777777" w:rsidTr="00467AD1">
        <w:trPr>
          <w:trHeight w:val="270"/>
          <w:tblCellSpacing w:w="15" w:type="dxa"/>
        </w:trPr>
        <w:tc>
          <w:tcPr>
            <w:tcW w:w="3924" w:type="dxa"/>
            <w:shd w:val="clear" w:color="auto" w:fill="FFFFFF" w:themeFill="background1"/>
            <w:tcMar>
              <w:top w:w="105" w:type="dxa"/>
              <w:left w:w="105" w:type="dxa"/>
              <w:bottom w:w="105" w:type="dxa"/>
              <w:right w:w="105" w:type="dxa"/>
            </w:tcMar>
            <w:vAlign w:val="center"/>
            <w:hideMark/>
          </w:tcPr>
          <w:p w14:paraId="0F9F84C8" w14:textId="529289FF" w:rsidR="00701C96" w:rsidRPr="0035096C" w:rsidRDefault="00701C96" w:rsidP="00467AD1">
            <w:pPr>
              <w:suppressAutoHyphens w:val="0"/>
              <w:spacing w:after="0" w:line="240" w:lineRule="auto"/>
              <w:jc w:val="center"/>
              <w:rPr>
                <w:rFonts w:ascii="Arial" w:eastAsia="Times New Roman" w:hAnsi="Arial" w:cs="Arial"/>
                <w:b/>
                <w:bCs/>
                <w:sz w:val="24"/>
                <w:szCs w:val="24"/>
                <w:lang w:eastAsia="fr-FR"/>
              </w:rPr>
            </w:pPr>
            <w:r w:rsidRPr="0035096C">
              <w:rPr>
                <w:rFonts w:ascii="Arial" w:eastAsia="Times New Roman" w:hAnsi="Arial" w:cs="Arial"/>
                <w:b/>
                <w:bCs/>
                <w:sz w:val="24"/>
                <w:szCs w:val="24"/>
                <w:lang w:eastAsia="fr-FR"/>
              </w:rPr>
              <w:t>Emissions de CO</w:t>
            </w:r>
            <w:r w:rsidRPr="0035096C">
              <w:rPr>
                <w:rFonts w:ascii="Arial" w:eastAsia="Times New Roman" w:hAnsi="Arial" w:cs="Arial"/>
                <w:b/>
                <w:bCs/>
                <w:sz w:val="24"/>
                <w:szCs w:val="24"/>
                <w:vertAlign w:val="subscript"/>
                <w:lang w:eastAsia="fr-FR"/>
              </w:rPr>
              <w:t>2</w:t>
            </w:r>
            <w:r w:rsidRPr="0035096C">
              <w:rPr>
                <w:rFonts w:ascii="Arial" w:eastAsia="Times New Roman" w:hAnsi="Arial" w:cs="Arial"/>
                <w:b/>
                <w:bCs/>
                <w:sz w:val="24"/>
                <w:szCs w:val="24"/>
                <w:lang w:eastAsia="fr-FR"/>
              </w:rPr>
              <w:t xml:space="preserve"> en tonne</w:t>
            </w:r>
            <w:r w:rsidR="00D50193" w:rsidRPr="0035096C">
              <w:rPr>
                <w:rFonts w:ascii="Arial" w:eastAsia="Times New Roman" w:hAnsi="Arial" w:cs="Arial"/>
                <w:b/>
                <w:bCs/>
                <w:sz w:val="24"/>
                <w:szCs w:val="24"/>
                <w:lang w:eastAsia="fr-FR"/>
              </w:rPr>
              <w:t>s</w:t>
            </w:r>
          </w:p>
        </w:tc>
        <w:tc>
          <w:tcPr>
            <w:tcW w:w="3074" w:type="dxa"/>
            <w:shd w:val="clear" w:color="auto" w:fill="FFFFFF" w:themeFill="background1"/>
            <w:tcMar>
              <w:top w:w="105" w:type="dxa"/>
              <w:left w:w="105" w:type="dxa"/>
              <w:bottom w:w="105" w:type="dxa"/>
              <w:right w:w="105" w:type="dxa"/>
            </w:tcMar>
            <w:vAlign w:val="center"/>
            <w:hideMark/>
          </w:tcPr>
          <w:p w14:paraId="75B5ABD1" w14:textId="77777777" w:rsidR="00701C96" w:rsidRPr="0035096C" w:rsidRDefault="00701C96" w:rsidP="00467AD1">
            <w:pPr>
              <w:suppressAutoHyphens w:val="0"/>
              <w:spacing w:after="0" w:line="240" w:lineRule="auto"/>
              <w:jc w:val="center"/>
              <w:rPr>
                <w:rFonts w:ascii="Arial" w:eastAsia="Times New Roman" w:hAnsi="Arial" w:cs="Arial"/>
                <w:b/>
                <w:bCs/>
                <w:sz w:val="24"/>
                <w:szCs w:val="24"/>
                <w:lang w:eastAsia="fr-FR"/>
              </w:rPr>
            </w:pPr>
            <w:r w:rsidRPr="0035096C">
              <w:rPr>
                <w:rFonts w:ascii="Arial" w:eastAsia="Times New Roman" w:hAnsi="Arial" w:cs="Arial"/>
                <w:b/>
                <w:bCs/>
                <w:sz w:val="24"/>
                <w:szCs w:val="24"/>
                <w:lang w:eastAsia="fr-FR"/>
              </w:rPr>
              <w:t>Arbres pour compenser</w:t>
            </w:r>
          </w:p>
        </w:tc>
      </w:tr>
      <w:tr w:rsidR="0035096C" w:rsidRPr="0035096C" w14:paraId="78D9C9CC" w14:textId="77777777" w:rsidTr="00467AD1">
        <w:trPr>
          <w:tblCellSpacing w:w="15" w:type="dxa"/>
        </w:trPr>
        <w:tc>
          <w:tcPr>
            <w:tcW w:w="3924" w:type="dxa"/>
            <w:shd w:val="clear" w:color="auto" w:fill="FFFFFF" w:themeFill="background1"/>
            <w:tcMar>
              <w:top w:w="75" w:type="dxa"/>
              <w:left w:w="75" w:type="dxa"/>
              <w:bottom w:w="75" w:type="dxa"/>
              <w:right w:w="75" w:type="dxa"/>
            </w:tcMar>
            <w:vAlign w:val="center"/>
            <w:hideMark/>
          </w:tcPr>
          <w:p w14:paraId="2EEEE8AA" w14:textId="348B1B1A"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10</w:t>
            </w:r>
            <w:r w:rsidR="00467AD1">
              <w:rPr>
                <w:rFonts w:ascii="Arial" w:eastAsia="Times New Roman" w:hAnsi="Arial" w:cs="Arial"/>
                <w:sz w:val="24"/>
                <w:szCs w:val="24"/>
                <w:lang w:eastAsia="fr-FR"/>
              </w:rPr>
              <w:t xml:space="preserve"> </w:t>
            </w:r>
            <w:r w:rsidRPr="0035096C">
              <w:rPr>
                <w:rFonts w:ascii="Arial" w:eastAsia="Times New Roman" w:hAnsi="Arial" w:cs="Arial"/>
                <w:sz w:val="24"/>
                <w:szCs w:val="24"/>
                <w:lang w:eastAsia="fr-FR"/>
              </w:rPr>
              <w:t>t</w:t>
            </w:r>
          </w:p>
        </w:tc>
        <w:tc>
          <w:tcPr>
            <w:tcW w:w="3074" w:type="dxa"/>
            <w:shd w:val="clear" w:color="auto" w:fill="FFFFFF" w:themeFill="background1"/>
            <w:tcMar>
              <w:top w:w="75" w:type="dxa"/>
              <w:left w:w="75" w:type="dxa"/>
              <w:bottom w:w="75" w:type="dxa"/>
              <w:right w:w="75" w:type="dxa"/>
            </w:tcMar>
            <w:vAlign w:val="center"/>
            <w:hideMark/>
          </w:tcPr>
          <w:p w14:paraId="1E608BA4" w14:textId="77777777"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5 </w:t>
            </w:r>
          </w:p>
        </w:tc>
      </w:tr>
      <w:tr w:rsidR="0035096C" w:rsidRPr="0035096C" w14:paraId="5F9AB403" w14:textId="77777777" w:rsidTr="00467AD1">
        <w:trPr>
          <w:tblCellSpacing w:w="15" w:type="dxa"/>
        </w:trPr>
        <w:tc>
          <w:tcPr>
            <w:tcW w:w="3924" w:type="dxa"/>
            <w:shd w:val="clear" w:color="auto" w:fill="FFFFFF" w:themeFill="background1"/>
            <w:tcMar>
              <w:top w:w="75" w:type="dxa"/>
              <w:left w:w="75" w:type="dxa"/>
              <w:bottom w:w="75" w:type="dxa"/>
              <w:right w:w="75" w:type="dxa"/>
            </w:tcMar>
            <w:vAlign w:val="center"/>
            <w:hideMark/>
          </w:tcPr>
          <w:p w14:paraId="561F924A" w14:textId="579B813F"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20</w:t>
            </w:r>
            <w:r w:rsidR="00467AD1">
              <w:rPr>
                <w:rFonts w:ascii="Arial" w:eastAsia="Times New Roman" w:hAnsi="Arial" w:cs="Arial"/>
                <w:sz w:val="24"/>
                <w:szCs w:val="24"/>
                <w:lang w:eastAsia="fr-FR"/>
              </w:rPr>
              <w:t xml:space="preserve"> </w:t>
            </w:r>
            <w:r w:rsidRPr="0035096C">
              <w:rPr>
                <w:rFonts w:ascii="Arial" w:eastAsia="Times New Roman" w:hAnsi="Arial" w:cs="Arial"/>
                <w:sz w:val="24"/>
                <w:szCs w:val="24"/>
                <w:lang w:eastAsia="fr-FR"/>
              </w:rPr>
              <w:t>t</w:t>
            </w:r>
          </w:p>
        </w:tc>
        <w:tc>
          <w:tcPr>
            <w:tcW w:w="3074" w:type="dxa"/>
            <w:shd w:val="clear" w:color="auto" w:fill="FFFFFF" w:themeFill="background1"/>
            <w:tcMar>
              <w:top w:w="75" w:type="dxa"/>
              <w:left w:w="75" w:type="dxa"/>
              <w:bottom w:w="75" w:type="dxa"/>
              <w:right w:w="75" w:type="dxa"/>
            </w:tcMar>
            <w:vAlign w:val="center"/>
            <w:hideMark/>
          </w:tcPr>
          <w:p w14:paraId="143C1267" w14:textId="77777777"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10 </w:t>
            </w:r>
          </w:p>
        </w:tc>
      </w:tr>
      <w:tr w:rsidR="0035096C" w:rsidRPr="0035096C" w14:paraId="01564757" w14:textId="77777777" w:rsidTr="00467AD1">
        <w:trPr>
          <w:tblCellSpacing w:w="15" w:type="dxa"/>
        </w:trPr>
        <w:tc>
          <w:tcPr>
            <w:tcW w:w="3924" w:type="dxa"/>
            <w:shd w:val="clear" w:color="auto" w:fill="FFFFFF" w:themeFill="background1"/>
            <w:tcMar>
              <w:top w:w="75" w:type="dxa"/>
              <w:left w:w="75" w:type="dxa"/>
              <w:bottom w:w="75" w:type="dxa"/>
              <w:right w:w="75" w:type="dxa"/>
            </w:tcMar>
            <w:vAlign w:val="center"/>
            <w:hideMark/>
          </w:tcPr>
          <w:p w14:paraId="4CF8B294" w14:textId="03BA2EB3"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30</w:t>
            </w:r>
            <w:r w:rsidR="00467AD1">
              <w:rPr>
                <w:rFonts w:ascii="Arial" w:eastAsia="Times New Roman" w:hAnsi="Arial" w:cs="Arial"/>
                <w:sz w:val="24"/>
                <w:szCs w:val="24"/>
                <w:lang w:eastAsia="fr-FR"/>
              </w:rPr>
              <w:t xml:space="preserve"> </w:t>
            </w:r>
            <w:r w:rsidRPr="0035096C">
              <w:rPr>
                <w:rFonts w:ascii="Arial" w:eastAsia="Times New Roman" w:hAnsi="Arial" w:cs="Arial"/>
                <w:sz w:val="24"/>
                <w:szCs w:val="24"/>
                <w:lang w:eastAsia="fr-FR"/>
              </w:rPr>
              <w:t>t</w:t>
            </w:r>
          </w:p>
        </w:tc>
        <w:tc>
          <w:tcPr>
            <w:tcW w:w="3074" w:type="dxa"/>
            <w:shd w:val="clear" w:color="auto" w:fill="FFFFFF" w:themeFill="background1"/>
            <w:tcMar>
              <w:top w:w="75" w:type="dxa"/>
              <w:left w:w="75" w:type="dxa"/>
              <w:bottom w:w="75" w:type="dxa"/>
              <w:right w:w="75" w:type="dxa"/>
            </w:tcMar>
            <w:vAlign w:val="center"/>
            <w:hideMark/>
          </w:tcPr>
          <w:p w14:paraId="7BE7A949" w14:textId="77777777"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15 </w:t>
            </w:r>
          </w:p>
        </w:tc>
      </w:tr>
      <w:tr w:rsidR="0035096C" w:rsidRPr="0035096C" w14:paraId="185ABEA4" w14:textId="77777777" w:rsidTr="00467AD1">
        <w:trPr>
          <w:tblCellSpacing w:w="15" w:type="dxa"/>
        </w:trPr>
        <w:tc>
          <w:tcPr>
            <w:tcW w:w="3924" w:type="dxa"/>
            <w:shd w:val="clear" w:color="auto" w:fill="FFFFFF" w:themeFill="background1"/>
            <w:tcMar>
              <w:top w:w="75" w:type="dxa"/>
              <w:left w:w="75" w:type="dxa"/>
              <w:bottom w:w="75" w:type="dxa"/>
              <w:right w:w="75" w:type="dxa"/>
            </w:tcMar>
            <w:vAlign w:val="center"/>
            <w:hideMark/>
          </w:tcPr>
          <w:p w14:paraId="65FB84C8" w14:textId="189E3038"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40</w:t>
            </w:r>
            <w:r w:rsidR="00467AD1">
              <w:rPr>
                <w:rFonts w:ascii="Arial" w:eastAsia="Times New Roman" w:hAnsi="Arial" w:cs="Arial"/>
                <w:sz w:val="24"/>
                <w:szCs w:val="24"/>
                <w:lang w:eastAsia="fr-FR"/>
              </w:rPr>
              <w:t xml:space="preserve"> </w:t>
            </w:r>
            <w:r w:rsidRPr="0035096C">
              <w:rPr>
                <w:rFonts w:ascii="Arial" w:eastAsia="Times New Roman" w:hAnsi="Arial" w:cs="Arial"/>
                <w:sz w:val="24"/>
                <w:szCs w:val="24"/>
                <w:lang w:eastAsia="fr-FR"/>
              </w:rPr>
              <w:t>t</w:t>
            </w:r>
          </w:p>
        </w:tc>
        <w:tc>
          <w:tcPr>
            <w:tcW w:w="3074" w:type="dxa"/>
            <w:shd w:val="clear" w:color="auto" w:fill="FFFFFF" w:themeFill="background1"/>
            <w:tcMar>
              <w:top w:w="75" w:type="dxa"/>
              <w:left w:w="75" w:type="dxa"/>
              <w:bottom w:w="75" w:type="dxa"/>
              <w:right w:w="75" w:type="dxa"/>
            </w:tcMar>
            <w:vAlign w:val="center"/>
            <w:hideMark/>
          </w:tcPr>
          <w:p w14:paraId="7D21E4FD" w14:textId="77777777"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20 </w:t>
            </w:r>
          </w:p>
        </w:tc>
      </w:tr>
      <w:tr w:rsidR="0035096C" w:rsidRPr="0035096C" w14:paraId="36039F85" w14:textId="77777777" w:rsidTr="00467AD1">
        <w:trPr>
          <w:tblCellSpacing w:w="15" w:type="dxa"/>
        </w:trPr>
        <w:tc>
          <w:tcPr>
            <w:tcW w:w="3924" w:type="dxa"/>
            <w:shd w:val="clear" w:color="auto" w:fill="FFFFFF" w:themeFill="background1"/>
            <w:tcMar>
              <w:top w:w="75" w:type="dxa"/>
              <w:left w:w="75" w:type="dxa"/>
              <w:bottom w:w="75" w:type="dxa"/>
              <w:right w:w="75" w:type="dxa"/>
            </w:tcMar>
            <w:vAlign w:val="center"/>
            <w:hideMark/>
          </w:tcPr>
          <w:p w14:paraId="6C504F73" w14:textId="07AC87C0"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50</w:t>
            </w:r>
            <w:r w:rsidR="00467AD1">
              <w:rPr>
                <w:rFonts w:ascii="Arial" w:eastAsia="Times New Roman" w:hAnsi="Arial" w:cs="Arial"/>
                <w:sz w:val="24"/>
                <w:szCs w:val="24"/>
                <w:lang w:eastAsia="fr-FR"/>
              </w:rPr>
              <w:t xml:space="preserve"> </w:t>
            </w:r>
            <w:r w:rsidRPr="0035096C">
              <w:rPr>
                <w:rFonts w:ascii="Arial" w:eastAsia="Times New Roman" w:hAnsi="Arial" w:cs="Arial"/>
                <w:sz w:val="24"/>
                <w:szCs w:val="24"/>
                <w:lang w:eastAsia="fr-FR"/>
              </w:rPr>
              <w:t>t</w:t>
            </w:r>
          </w:p>
        </w:tc>
        <w:tc>
          <w:tcPr>
            <w:tcW w:w="3074" w:type="dxa"/>
            <w:shd w:val="clear" w:color="auto" w:fill="FFFFFF" w:themeFill="background1"/>
            <w:tcMar>
              <w:top w:w="75" w:type="dxa"/>
              <w:left w:w="75" w:type="dxa"/>
              <w:bottom w:w="75" w:type="dxa"/>
              <w:right w:w="75" w:type="dxa"/>
            </w:tcMar>
            <w:vAlign w:val="center"/>
            <w:hideMark/>
          </w:tcPr>
          <w:p w14:paraId="6004DF9E" w14:textId="77777777"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25 </w:t>
            </w:r>
          </w:p>
        </w:tc>
      </w:tr>
      <w:tr w:rsidR="0035096C" w:rsidRPr="0035096C" w14:paraId="1D2E9061" w14:textId="77777777" w:rsidTr="00467AD1">
        <w:trPr>
          <w:tblCellSpacing w:w="15" w:type="dxa"/>
        </w:trPr>
        <w:tc>
          <w:tcPr>
            <w:tcW w:w="3924" w:type="dxa"/>
            <w:shd w:val="clear" w:color="auto" w:fill="FFFFFF" w:themeFill="background1"/>
            <w:tcMar>
              <w:top w:w="75" w:type="dxa"/>
              <w:left w:w="75" w:type="dxa"/>
              <w:bottom w:w="75" w:type="dxa"/>
              <w:right w:w="75" w:type="dxa"/>
            </w:tcMar>
            <w:vAlign w:val="center"/>
            <w:hideMark/>
          </w:tcPr>
          <w:p w14:paraId="440B731B" w14:textId="00E07518"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60</w:t>
            </w:r>
            <w:r w:rsidR="00467AD1">
              <w:rPr>
                <w:rFonts w:ascii="Arial" w:eastAsia="Times New Roman" w:hAnsi="Arial" w:cs="Arial"/>
                <w:sz w:val="24"/>
                <w:szCs w:val="24"/>
                <w:lang w:eastAsia="fr-FR"/>
              </w:rPr>
              <w:t xml:space="preserve"> </w:t>
            </w:r>
            <w:r w:rsidRPr="0035096C">
              <w:rPr>
                <w:rFonts w:ascii="Arial" w:eastAsia="Times New Roman" w:hAnsi="Arial" w:cs="Arial"/>
                <w:sz w:val="24"/>
                <w:szCs w:val="24"/>
                <w:lang w:eastAsia="fr-FR"/>
              </w:rPr>
              <w:t>t</w:t>
            </w:r>
          </w:p>
        </w:tc>
        <w:tc>
          <w:tcPr>
            <w:tcW w:w="3074" w:type="dxa"/>
            <w:shd w:val="clear" w:color="auto" w:fill="FFFFFF" w:themeFill="background1"/>
            <w:tcMar>
              <w:top w:w="75" w:type="dxa"/>
              <w:left w:w="75" w:type="dxa"/>
              <w:bottom w:w="75" w:type="dxa"/>
              <w:right w:w="75" w:type="dxa"/>
            </w:tcMar>
            <w:vAlign w:val="center"/>
            <w:hideMark/>
          </w:tcPr>
          <w:p w14:paraId="064B98B8" w14:textId="77777777" w:rsidR="00701C96" w:rsidRPr="0035096C" w:rsidRDefault="00701C96" w:rsidP="00467AD1">
            <w:pPr>
              <w:suppressAutoHyphens w:val="0"/>
              <w:spacing w:after="0" w:line="240" w:lineRule="auto"/>
              <w:jc w:val="center"/>
              <w:rPr>
                <w:rFonts w:ascii="Arial" w:eastAsia="Times New Roman" w:hAnsi="Arial" w:cs="Arial"/>
                <w:sz w:val="24"/>
                <w:szCs w:val="24"/>
                <w:lang w:eastAsia="fr-FR"/>
              </w:rPr>
            </w:pPr>
            <w:r w:rsidRPr="0035096C">
              <w:rPr>
                <w:rFonts w:ascii="Arial" w:eastAsia="Times New Roman" w:hAnsi="Arial" w:cs="Arial"/>
                <w:sz w:val="24"/>
                <w:szCs w:val="24"/>
                <w:lang w:eastAsia="fr-FR"/>
              </w:rPr>
              <w:t>30 </w:t>
            </w:r>
          </w:p>
        </w:tc>
      </w:tr>
    </w:tbl>
    <w:p w14:paraId="2026D759" w14:textId="62E5D82A" w:rsidR="000C57E8" w:rsidRPr="00BB3B8E" w:rsidRDefault="000C57E8" w:rsidP="00467AD1">
      <w:pPr>
        <w:shd w:val="clear" w:color="auto" w:fill="FFFFFF"/>
        <w:suppressAutoHyphens w:val="0"/>
        <w:spacing w:after="0" w:line="240" w:lineRule="auto"/>
        <w:jc w:val="both"/>
        <w:rPr>
          <w:rFonts w:ascii="Arial" w:eastAsia="Times New Roman" w:hAnsi="Arial" w:cs="Arial"/>
          <w:color w:val="233743"/>
          <w:sz w:val="24"/>
          <w:szCs w:val="24"/>
          <w:lang w:eastAsia="fr-FR"/>
        </w:rPr>
      </w:pPr>
    </w:p>
    <w:sectPr w:rsidR="000C57E8" w:rsidRPr="00BB3B8E" w:rsidSect="00E8251B">
      <w:pgSz w:w="11906" w:h="16838"/>
      <w:pgMar w:top="1021" w:right="1077"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40304"/>
    <w:multiLevelType w:val="multilevel"/>
    <w:tmpl w:val="C2606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1B"/>
    <w:rsid w:val="00062390"/>
    <w:rsid w:val="000C57E8"/>
    <w:rsid w:val="0016458F"/>
    <w:rsid w:val="001762B0"/>
    <w:rsid w:val="001C3227"/>
    <w:rsid w:val="002569F3"/>
    <w:rsid w:val="00331BC8"/>
    <w:rsid w:val="0035096C"/>
    <w:rsid w:val="003D25AA"/>
    <w:rsid w:val="00412413"/>
    <w:rsid w:val="00467AD1"/>
    <w:rsid w:val="004B318D"/>
    <w:rsid w:val="005D4038"/>
    <w:rsid w:val="00611A27"/>
    <w:rsid w:val="00613D69"/>
    <w:rsid w:val="00701C96"/>
    <w:rsid w:val="007627D3"/>
    <w:rsid w:val="007F1454"/>
    <w:rsid w:val="007F6563"/>
    <w:rsid w:val="0080196E"/>
    <w:rsid w:val="00983082"/>
    <w:rsid w:val="009F766A"/>
    <w:rsid w:val="00A679F7"/>
    <w:rsid w:val="00BB3B8E"/>
    <w:rsid w:val="00BE76A8"/>
    <w:rsid w:val="00C41FE0"/>
    <w:rsid w:val="00D50193"/>
    <w:rsid w:val="00E40981"/>
    <w:rsid w:val="00E57C68"/>
    <w:rsid w:val="00E8251B"/>
    <w:rsid w:val="00F21B05"/>
    <w:rsid w:val="00F82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2599"/>
  <w15:chartTrackingRefBased/>
  <w15:docId w15:val="{2A662D9D-27EA-4DB2-8383-FF8CE582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1B"/>
    <w:pPr>
      <w:suppressAutoHyphens/>
      <w:spacing w:after="200" w:line="276" w:lineRule="auto"/>
    </w:pPr>
    <w:rPr>
      <w:rFonts w:ascii="Calibri" w:eastAsia="Calibri" w:hAnsi="Calibri"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7AD1"/>
    <w:pPr>
      <w:suppressAutoHyphens w:val="0"/>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467AD1"/>
    <w:rPr>
      <w:color w:val="0000FF"/>
      <w:u w:val="single"/>
    </w:rPr>
  </w:style>
  <w:style w:type="paragraph" w:customStyle="1" w:styleId="accroche">
    <w:name w:val="accroche"/>
    <w:basedOn w:val="Normal"/>
    <w:rsid w:val="00467AD1"/>
    <w:pPr>
      <w:suppressAutoHyphens w:val="0"/>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347509">
      <w:bodyDiv w:val="1"/>
      <w:marLeft w:val="0"/>
      <w:marRight w:val="0"/>
      <w:marTop w:val="0"/>
      <w:marBottom w:val="0"/>
      <w:divBdr>
        <w:top w:val="none" w:sz="0" w:space="0" w:color="auto"/>
        <w:left w:val="none" w:sz="0" w:space="0" w:color="auto"/>
        <w:bottom w:val="none" w:sz="0" w:space="0" w:color="auto"/>
        <w:right w:val="none" w:sz="0" w:space="0" w:color="auto"/>
      </w:divBdr>
    </w:div>
    <w:div w:id="1543707993">
      <w:bodyDiv w:val="1"/>
      <w:marLeft w:val="0"/>
      <w:marRight w:val="0"/>
      <w:marTop w:val="0"/>
      <w:marBottom w:val="0"/>
      <w:divBdr>
        <w:top w:val="none" w:sz="0" w:space="0" w:color="auto"/>
        <w:left w:val="none" w:sz="0" w:space="0" w:color="auto"/>
        <w:bottom w:val="none" w:sz="0" w:space="0" w:color="auto"/>
        <w:right w:val="none" w:sz="0" w:space="0" w:color="auto"/>
      </w:divBdr>
    </w:div>
    <w:div w:id="20308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tre-planete.info/actualites/2862-emissions-CO2-volcans-changement-clima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3DF0A-5733-47EC-BA1A-8369E417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464</Words>
  <Characters>2557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EDMOND</dc:creator>
  <cp:keywords/>
  <dc:description/>
  <cp:lastModifiedBy>Micheline EDMOND</cp:lastModifiedBy>
  <cp:revision>6</cp:revision>
  <dcterms:created xsi:type="dcterms:W3CDTF">2020-09-13T22:51:00Z</dcterms:created>
  <dcterms:modified xsi:type="dcterms:W3CDTF">2020-09-18T01:45:00Z</dcterms:modified>
</cp:coreProperties>
</file>