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832CD2">
                              <w:t>2</w:t>
                            </w:r>
                            <w:bookmarkStart w:id="0" w:name="_GoBack"/>
                            <w:bookmarkEnd w:id="0"/>
                            <w:r w:rsidRPr="00991283">
                              <w:t xml:space="preserve"> : </w:t>
                            </w:r>
                            <w:r w:rsidR="00D12F83">
                              <w:rPr>
                                <w:sz w:val="28"/>
                                <w:szCs w:val="28"/>
                              </w:rPr>
                              <w:t>Les enjeux contemporains de la planète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832CD2">
                        <w:t>2</w:t>
                      </w:r>
                      <w:bookmarkStart w:id="1" w:name="_GoBack"/>
                      <w:bookmarkEnd w:id="1"/>
                      <w:r w:rsidRPr="00991283">
                        <w:t xml:space="preserve"> : </w:t>
                      </w:r>
                      <w:r w:rsidR="00D12F83">
                        <w:rPr>
                          <w:sz w:val="28"/>
                          <w:szCs w:val="28"/>
                        </w:rPr>
                        <w:t>Les enjeux contemporains de la planète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662E5B">
                              <w:t>érosion et activité humaine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42460D" w:rsidP="001726D2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Action de l’Homme positive et négative</w:t>
                            </w:r>
                          </w:p>
                          <w:p w:rsidR="00394ED2" w:rsidRPr="001726D2" w:rsidRDefault="007421BE" w:rsidP="001726D2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42460D" w:rsidP="001726D2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Identifier des produits d’érosion/sédimentation dans les matériaux du quotidien</w:t>
                            </w:r>
                          </w:p>
                          <w:p w:rsidR="001726D2" w:rsidRDefault="0042460D" w:rsidP="001726D2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Identifier des zones d’érosion</w:t>
                            </w:r>
                          </w:p>
                          <w:p w:rsidR="001726D2" w:rsidRDefault="001726D2" w:rsidP="001726D2">
                            <w:pPr>
                              <w:pStyle w:val="nouvconnaissancescapacits"/>
                              <w:ind w:left="360"/>
                            </w:pPr>
                          </w:p>
                          <w:p w:rsidR="001726D2" w:rsidRDefault="00394ED2" w:rsidP="001726D2">
                            <w:pPr>
                              <w:pStyle w:val="Utilisationnumeri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1726D2" w:rsidRPr="0042460D" w:rsidRDefault="0042460D" w:rsidP="0042460D">
                            <w:pPr>
                              <w:pStyle w:val="Utilisationnumeriqu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t>Application RIVAGES (relevé GPS)</w:t>
                            </w:r>
                          </w:p>
                          <w:p w:rsidR="0042460D" w:rsidRPr="001726D2" w:rsidRDefault="0042460D" w:rsidP="0042460D">
                            <w:pPr>
                              <w:pStyle w:val="Utilisationnumerique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1726D2" w:rsidRDefault="001726D2" w:rsidP="001726D2">
                            <w:pPr>
                              <w:pStyle w:val="Ressourceslocalespossibles"/>
                              <w:rPr>
                                <w:b/>
                              </w:rPr>
                            </w:pPr>
                          </w:p>
                          <w:p w:rsidR="005635B0" w:rsidRPr="007806DC" w:rsidRDefault="00937674" w:rsidP="001726D2">
                            <w:pPr>
                              <w:pStyle w:val="Ressourceslocalespossible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1726D2" w:rsidRDefault="001726D2" w:rsidP="001726D2">
                            <w:pPr>
                              <w:pStyle w:val="Ressourceslocalespossibles"/>
                            </w:pPr>
                            <w:r>
                              <w:t>•</w:t>
                            </w:r>
                            <w:r>
                              <w:tab/>
                              <w:t>Poterie des Trois Ilets : argiles /conglomérat/ grès.</w:t>
                            </w:r>
                          </w:p>
                          <w:p w:rsidR="005635B0" w:rsidRDefault="005635B0" w:rsidP="001726D2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662E5B">
                        <w:t>érosion et activité humaine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42460D" w:rsidP="001726D2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Action de l’Homme positive et négative</w:t>
                      </w:r>
                    </w:p>
                    <w:p w:rsidR="00394ED2" w:rsidRPr="001726D2" w:rsidRDefault="007421BE" w:rsidP="001726D2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42460D" w:rsidP="001726D2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Identifier des produits d’érosion/sédimentation dans les matériaux du quotidien</w:t>
                      </w:r>
                    </w:p>
                    <w:p w:rsidR="001726D2" w:rsidRDefault="0042460D" w:rsidP="001726D2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Identifier des zones d’érosion</w:t>
                      </w:r>
                    </w:p>
                    <w:p w:rsidR="001726D2" w:rsidRDefault="001726D2" w:rsidP="001726D2">
                      <w:pPr>
                        <w:pStyle w:val="nouvconnaissancescapacits"/>
                        <w:ind w:left="360"/>
                      </w:pPr>
                    </w:p>
                    <w:p w:rsidR="001726D2" w:rsidRDefault="00394ED2" w:rsidP="001726D2">
                      <w:pPr>
                        <w:pStyle w:val="Utilisationnumeri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1726D2" w:rsidRPr="0042460D" w:rsidRDefault="0042460D" w:rsidP="0042460D">
                      <w:pPr>
                        <w:pStyle w:val="Utilisationnumeriqu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t>Application RIVAGES (relevé GPS)</w:t>
                      </w:r>
                    </w:p>
                    <w:p w:rsidR="0042460D" w:rsidRPr="001726D2" w:rsidRDefault="0042460D" w:rsidP="0042460D">
                      <w:pPr>
                        <w:pStyle w:val="Utilisationnumerique"/>
                        <w:ind w:left="360"/>
                        <w:rPr>
                          <w:b/>
                        </w:rPr>
                      </w:pPr>
                    </w:p>
                    <w:p w:rsidR="001726D2" w:rsidRDefault="001726D2" w:rsidP="001726D2">
                      <w:pPr>
                        <w:pStyle w:val="Ressourceslocalespossibles"/>
                        <w:rPr>
                          <w:b/>
                        </w:rPr>
                      </w:pPr>
                    </w:p>
                    <w:p w:rsidR="005635B0" w:rsidRPr="007806DC" w:rsidRDefault="00937674" w:rsidP="001726D2">
                      <w:pPr>
                        <w:pStyle w:val="Ressourceslocalespossible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1726D2" w:rsidRDefault="001726D2" w:rsidP="001726D2">
                      <w:pPr>
                        <w:pStyle w:val="Ressourceslocalespossibles"/>
                      </w:pPr>
                      <w:r>
                        <w:t>•</w:t>
                      </w:r>
                      <w:r>
                        <w:tab/>
                        <w:t>Poterie des Trois Ilets : argiles /conglomérat/ grès.</w:t>
                      </w:r>
                    </w:p>
                    <w:p w:rsidR="005635B0" w:rsidRDefault="005635B0" w:rsidP="001726D2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F83" w:rsidRPr="00F82C33" w:rsidRDefault="00FF7B1C" w:rsidP="00D12F83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 w:line="340" w:lineRule="atLeast"/>
                              <w:jc w:val="center"/>
                              <w:rPr>
                                <w:rFonts w:ascii="Times" w:eastAsia="Times" w:hAnsi="Times" w:cs="Time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D12F83" w:rsidRPr="00D12F8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  <w:lang w:val="de-DE"/>
                              </w:rPr>
                              <w:t xml:space="preserve"> </w:t>
                            </w:r>
                            <w:r w:rsidR="00D12F83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  <w:lang w:val="de-DE"/>
                              </w:rPr>
                              <w:t>Ge</w:t>
                            </w:r>
                            <w:r w:rsidR="00D12F83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>́</w:t>
                            </w:r>
                            <w:proofErr w:type="spellStart"/>
                            <w:r w:rsidR="00D12F83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>osciences</w:t>
                            </w:r>
                            <w:proofErr w:type="spellEnd"/>
                            <w:r w:rsidR="00D12F83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 xml:space="preserve"> et dynamique des paysages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D12F83" w:rsidRPr="00F82C33" w:rsidRDefault="00FF7B1C" w:rsidP="00D12F83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after="240" w:line="340" w:lineRule="atLeast"/>
                        <w:jc w:val="center"/>
                        <w:rPr>
                          <w:rFonts w:ascii="Times" w:eastAsia="Times" w:hAnsi="Times" w:cs="Times"/>
                          <w:color w:val="0070C0"/>
                          <w:sz w:val="24"/>
                          <w:szCs w:val="24"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D12F83" w:rsidRPr="00D12F83">
                        <w:rPr>
                          <w:rFonts w:ascii="Times" w:hAnsi="Times"/>
                          <w:color w:val="0070C0"/>
                          <w:sz w:val="29"/>
                          <w:szCs w:val="29"/>
                          <w:lang w:val="de-DE"/>
                        </w:rPr>
                        <w:t xml:space="preserve"> </w:t>
                      </w:r>
                      <w:r w:rsidR="00D12F83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  <w:lang w:val="de-DE"/>
                        </w:rPr>
                        <w:t>Ge</w:t>
                      </w:r>
                      <w:r w:rsidR="00D12F83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>́</w:t>
                      </w:r>
                      <w:proofErr w:type="spellStart"/>
                      <w:r w:rsidR="00D12F83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>osciences</w:t>
                      </w:r>
                      <w:proofErr w:type="spellEnd"/>
                      <w:r w:rsidR="00D12F83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 xml:space="preserve"> et dynamique des paysages</w:t>
                      </w:r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1726D2" w:rsidRPr="0025508C" w:rsidRDefault="001726D2" w:rsidP="001726D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40" w:line="340" w:lineRule="atLeast"/>
                              <w:rPr>
                                <w:rFonts w:ascii="Arial" w:eastAsia="Arial" w:hAnsi="Arial" w:cs="Arial"/>
                                <w:color w:val="008E00"/>
                                <w:sz w:val="20"/>
                                <w:szCs w:val="18"/>
                              </w:rPr>
                            </w:pP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Choisir un paysage local et d’essayer d’en comprendre l’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  <w:lang w:val="it-IT"/>
                              </w:rPr>
                              <w:t>origine et les évolutions.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1726D2" w:rsidRDefault="001726D2" w:rsidP="001726D2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40" w:line="340" w:lineRule="atLeast"/>
                            </w:pPr>
                            <w:proofErr w:type="gramStart"/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Ex:</w:t>
                            </w:r>
                            <w:proofErr w:type="gramEnd"/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 Morne Jacqueline, 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Morne Larcher/ Rocher du Diamant/Morne C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hampag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ne/ P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iton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s 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 du Carbet/ Caravelle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9"/>
                                <w:szCs w:val="29"/>
                              </w:rPr>
                              <w:t>…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1726D2" w:rsidRPr="0025508C" w:rsidRDefault="001726D2" w:rsidP="001726D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40" w:line="340" w:lineRule="atLeast"/>
                        <w:rPr>
                          <w:rFonts w:ascii="Arial" w:eastAsia="Arial" w:hAnsi="Arial" w:cs="Arial"/>
                          <w:color w:val="008E00"/>
                          <w:sz w:val="20"/>
                          <w:szCs w:val="18"/>
                        </w:rPr>
                      </w:pP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Choisir un paysage local et d’essayer d’en comprendre l’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  <w:lang w:val="it-IT"/>
                        </w:rPr>
                        <w:t>origine et les évolutions.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1726D2" w:rsidRDefault="001726D2" w:rsidP="001726D2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40" w:line="340" w:lineRule="atLeast"/>
                      </w:pPr>
                      <w:proofErr w:type="gramStart"/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Ex:</w:t>
                      </w:r>
                      <w:proofErr w:type="gramEnd"/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 Morne Jacqueline, 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Morne Larcher/ Rocher du Diamant/Morne C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hampag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ne/ P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iton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s 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 du Carbet/ Caravelle</w:t>
                      </w:r>
                      <w:r>
                        <w:rPr>
                          <w:rFonts w:ascii="Arial" w:hAnsi="Arial"/>
                          <w:color w:val="008E00"/>
                          <w:sz w:val="29"/>
                          <w:szCs w:val="29"/>
                        </w:rPr>
                        <w:t>…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1726D2" w:rsidRDefault="001726D2" w:rsidP="001726D2">
                            <w:pPr>
                              <w:pStyle w:val="Corps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Comprendre les mécanismes de l’évolution des paysages</w:t>
                            </w:r>
                          </w:p>
                          <w:p w:rsidR="001726D2" w:rsidRDefault="001726D2" w:rsidP="001726D2">
                            <w:pPr>
                              <w:pStyle w:val="Corps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Comprendre le caractère inexorable de l’érosion</w:t>
                            </w:r>
                          </w:p>
                          <w:p w:rsidR="001726D2" w:rsidRDefault="001726D2" w:rsidP="001726D2">
                            <w:pPr>
                              <w:pStyle w:val="Corps"/>
                            </w:pPr>
                            <w:r>
                              <w:rPr>
                                <w:color w:val="0432FF"/>
                              </w:rPr>
                              <w:t>Importance des mécanismes de sédimentation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1726D2" w:rsidRDefault="001726D2" w:rsidP="001726D2">
                      <w:pPr>
                        <w:pStyle w:val="Corps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>Comprendre les mécanismes de l’évolution des paysages</w:t>
                      </w:r>
                    </w:p>
                    <w:p w:rsidR="001726D2" w:rsidRDefault="001726D2" w:rsidP="001726D2">
                      <w:pPr>
                        <w:pStyle w:val="Corps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>Comprendre le caractère inexorable de l’érosion</w:t>
                      </w:r>
                    </w:p>
                    <w:p w:rsidR="001726D2" w:rsidRDefault="001726D2" w:rsidP="001726D2">
                      <w:pPr>
                        <w:pStyle w:val="Corps"/>
                      </w:pPr>
                      <w:r>
                        <w:rPr>
                          <w:color w:val="0432FF"/>
                        </w:rPr>
                        <w:t>Importance des mécanismes de sédimentation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AD9" w:rsidRPr="00E344F7" w:rsidRDefault="00DA1AD9" w:rsidP="00DA1AD9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DA1AD9" w:rsidRDefault="00DA1AD9" w:rsidP="00DA1AD9">
                            <w:pPr>
                              <w:pStyle w:val="acquiscycle4"/>
                              <w:numPr>
                                <w:ilvl w:val="0"/>
                                <w:numId w:val="5"/>
                              </w:numPr>
                            </w:pPr>
                            <w:bookmarkStart w:id="2" w:name="_Hlk7704052"/>
                            <w:r>
                              <w:t>Expliquer certains phénomènes géologiques liés au fonctionnement de la Terre à partir du contexte géodynamique global</w:t>
                            </w:r>
                          </w:p>
                          <w:p w:rsidR="00DA1AD9" w:rsidRPr="007806DC" w:rsidRDefault="00DA1AD9" w:rsidP="00DA1AD9">
                            <w:pPr>
                              <w:pStyle w:val="acquiscycle4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Expliquer quelques phénomènes météorologiques et climatiques</w:t>
                            </w:r>
                          </w:p>
                          <w:bookmarkEnd w:id="2"/>
                          <w:p w:rsidR="00DA1AD9" w:rsidRDefault="00DA1AD9" w:rsidP="00DA1AD9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</w:p>
                          <w:p w:rsidR="00DA1AD9" w:rsidRDefault="00DA1AD9" w:rsidP="00DA1AD9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DA1AD9" w:rsidRPr="00E50F83" w:rsidRDefault="00DA1AD9" w:rsidP="00DA1AD9">
                            <w:pPr>
                              <w:pStyle w:val="lienseducations"/>
                              <w:numPr>
                                <w:ilvl w:val="0"/>
                                <w:numId w:val="8"/>
                              </w:numPr>
                            </w:pPr>
                            <w:bookmarkStart w:id="3" w:name="_Hlk7704094"/>
                            <w:r>
                              <w:t>Comprendre les responsabilités individuelle et collective en matière de préservation des ressources de la planète (biodiversité, ressources minérales et ressources énergétiques) et de santé.</w:t>
                            </w:r>
                          </w:p>
                          <w:bookmarkEnd w:id="3"/>
                          <w:p w:rsidR="00DA1AD9" w:rsidRDefault="00DA1AD9" w:rsidP="00DA1AD9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1AD9" w:rsidRDefault="00DA1AD9" w:rsidP="00DA1AD9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DA1AD9" w:rsidRDefault="00DA1AD9" w:rsidP="00DA1AD9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bookmarkStart w:id="4" w:name="_Hlk7704110"/>
                            <w:r>
                              <w:rPr>
                                <w:b/>
                                <w:sz w:val="24"/>
                              </w:rPr>
                              <w:t>Métiers de la géologie</w:t>
                            </w:r>
                          </w:p>
                          <w:p w:rsidR="00DA1AD9" w:rsidRPr="00DA1AD9" w:rsidRDefault="00DA1AD9" w:rsidP="00B476AB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DA1AD9">
                              <w:rPr>
                                <w:b/>
                                <w:sz w:val="24"/>
                              </w:rPr>
                              <w:t>Production de matériaux pour le bâtiment</w:t>
                            </w:r>
                            <w:bookmarkEnd w:id="4"/>
                          </w:p>
                          <w:p w:rsidR="00DA1AD9" w:rsidRPr="007806DC" w:rsidRDefault="00DA1AD9" w:rsidP="00DA1AD9">
                            <w:pPr>
                              <w:pStyle w:val="lienressourceslithothe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DA1AD9" w:rsidRPr="00E344F7" w:rsidRDefault="00DA1AD9" w:rsidP="00DA1AD9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DA1AD9" w:rsidRDefault="00DA1AD9" w:rsidP="00DA1AD9">
                      <w:pPr>
                        <w:pStyle w:val="acquiscycle4"/>
                        <w:numPr>
                          <w:ilvl w:val="0"/>
                          <w:numId w:val="5"/>
                        </w:numPr>
                      </w:pPr>
                      <w:bookmarkStart w:id="5" w:name="_Hlk7704052"/>
                      <w:r>
                        <w:t>Expliquer certains phénomènes géologiques liés au fonctionnement de la Terre à partir du contexte géodynamique global</w:t>
                      </w:r>
                    </w:p>
                    <w:p w:rsidR="00DA1AD9" w:rsidRPr="007806DC" w:rsidRDefault="00DA1AD9" w:rsidP="00DA1AD9">
                      <w:pPr>
                        <w:pStyle w:val="acquiscycle4"/>
                        <w:numPr>
                          <w:ilvl w:val="0"/>
                          <w:numId w:val="5"/>
                        </w:numPr>
                      </w:pPr>
                      <w:r>
                        <w:t>Expliquer quelques phénomènes météorologiques et climatiques</w:t>
                      </w:r>
                    </w:p>
                    <w:bookmarkEnd w:id="5"/>
                    <w:p w:rsidR="00DA1AD9" w:rsidRDefault="00DA1AD9" w:rsidP="00DA1AD9">
                      <w:pPr>
                        <w:pStyle w:val="lienseducations"/>
                        <w:rPr>
                          <w:b/>
                        </w:rPr>
                      </w:pPr>
                    </w:p>
                    <w:p w:rsidR="00DA1AD9" w:rsidRDefault="00DA1AD9" w:rsidP="00DA1AD9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DA1AD9" w:rsidRPr="00E50F83" w:rsidRDefault="00DA1AD9" w:rsidP="00DA1AD9">
                      <w:pPr>
                        <w:pStyle w:val="lienseducations"/>
                        <w:numPr>
                          <w:ilvl w:val="0"/>
                          <w:numId w:val="8"/>
                        </w:numPr>
                      </w:pPr>
                      <w:bookmarkStart w:id="6" w:name="_Hlk7704094"/>
                      <w:r>
                        <w:t>Comprendre les responsabilités individuelle et collective en matière de préservation des ressources de la planète (biodiversité, ressources minérales et ressources énergétiques) et de santé.</w:t>
                      </w:r>
                    </w:p>
                    <w:bookmarkEnd w:id="6"/>
                    <w:p w:rsidR="00DA1AD9" w:rsidRDefault="00DA1AD9" w:rsidP="00DA1AD9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</w:p>
                    <w:p w:rsidR="00DA1AD9" w:rsidRDefault="00DA1AD9" w:rsidP="00DA1AD9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DA1AD9" w:rsidRDefault="00DA1AD9" w:rsidP="00DA1AD9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  <w:bookmarkStart w:id="7" w:name="_Hlk7704110"/>
                      <w:r>
                        <w:rPr>
                          <w:b/>
                          <w:sz w:val="24"/>
                        </w:rPr>
                        <w:t>Métiers de la géologie</w:t>
                      </w:r>
                    </w:p>
                    <w:p w:rsidR="00DA1AD9" w:rsidRPr="00DA1AD9" w:rsidRDefault="00DA1AD9" w:rsidP="00B476AB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DA1AD9">
                        <w:rPr>
                          <w:b/>
                          <w:sz w:val="24"/>
                        </w:rPr>
                        <w:t>Production de matériaux pour le bâtiment</w:t>
                      </w:r>
                      <w:bookmarkEnd w:id="7"/>
                    </w:p>
                    <w:p w:rsidR="00DA1AD9" w:rsidRPr="007806DC" w:rsidRDefault="00DA1AD9" w:rsidP="00DA1AD9">
                      <w:pPr>
                        <w:pStyle w:val="lienressourceslithothe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2A" w:rsidRDefault="0036752A" w:rsidP="007421BE">
      <w:r>
        <w:separator/>
      </w:r>
    </w:p>
  </w:endnote>
  <w:endnote w:type="continuationSeparator" w:id="0">
    <w:p w:rsidR="0036752A" w:rsidRDefault="0036752A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2A" w:rsidRDefault="0036752A" w:rsidP="007421BE">
      <w:r>
        <w:separator/>
      </w:r>
    </w:p>
  </w:footnote>
  <w:footnote w:type="continuationSeparator" w:id="0">
    <w:p w:rsidR="0036752A" w:rsidRDefault="0036752A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539"/>
    <w:multiLevelType w:val="hybridMultilevel"/>
    <w:tmpl w:val="0ECAD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9DD"/>
    <w:multiLevelType w:val="hybridMultilevel"/>
    <w:tmpl w:val="DD7EC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2745B"/>
    <w:multiLevelType w:val="hybridMultilevel"/>
    <w:tmpl w:val="4FDC1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46D00"/>
    <w:multiLevelType w:val="hybridMultilevel"/>
    <w:tmpl w:val="AE02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04B2"/>
    <w:multiLevelType w:val="hybridMultilevel"/>
    <w:tmpl w:val="AC12C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66D52"/>
    <w:rsid w:val="000C0C4A"/>
    <w:rsid w:val="0017194B"/>
    <w:rsid w:val="001726D2"/>
    <w:rsid w:val="00184B2E"/>
    <w:rsid w:val="00200B5C"/>
    <w:rsid w:val="002110E5"/>
    <w:rsid w:val="0036752A"/>
    <w:rsid w:val="00394ED2"/>
    <w:rsid w:val="003A2F93"/>
    <w:rsid w:val="003E6501"/>
    <w:rsid w:val="0042460D"/>
    <w:rsid w:val="00446079"/>
    <w:rsid w:val="004512CB"/>
    <w:rsid w:val="004F3E5A"/>
    <w:rsid w:val="005252E0"/>
    <w:rsid w:val="005635B0"/>
    <w:rsid w:val="005B64E5"/>
    <w:rsid w:val="005F2AC8"/>
    <w:rsid w:val="00662E5B"/>
    <w:rsid w:val="007416D5"/>
    <w:rsid w:val="007421BE"/>
    <w:rsid w:val="007806DC"/>
    <w:rsid w:val="00800490"/>
    <w:rsid w:val="008318C8"/>
    <w:rsid w:val="00832CD2"/>
    <w:rsid w:val="008601E3"/>
    <w:rsid w:val="008A69D6"/>
    <w:rsid w:val="00937674"/>
    <w:rsid w:val="00991283"/>
    <w:rsid w:val="00A4353F"/>
    <w:rsid w:val="00B43810"/>
    <w:rsid w:val="00C33F6F"/>
    <w:rsid w:val="00C37D8C"/>
    <w:rsid w:val="00CA6DD4"/>
    <w:rsid w:val="00D12F83"/>
    <w:rsid w:val="00D90DA6"/>
    <w:rsid w:val="00DA1AD9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4ABB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Pardfaut">
    <w:name w:val="Par défaut"/>
    <w:rsid w:val="00D12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customStyle="1" w:styleId="Corps">
    <w:name w:val="Corps"/>
    <w:rsid w:val="001726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5</cp:revision>
  <dcterms:created xsi:type="dcterms:W3CDTF">2019-05-02T19:45:00Z</dcterms:created>
  <dcterms:modified xsi:type="dcterms:W3CDTF">2019-05-08T13:46:00Z</dcterms:modified>
</cp:coreProperties>
</file>