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BE" w:rsidRDefault="003E6501" w:rsidP="003E6501">
      <w:pPr>
        <w:ind w:left="-1134" w:right="-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-43543</wp:posOffset>
                </wp:positionV>
                <wp:extent cx="9715500" cy="364067"/>
                <wp:effectExtent l="0" t="0" r="19050" b="1714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0" cy="364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991283" w:rsidRDefault="007421BE" w:rsidP="00991283">
                            <w:pPr>
                              <w:pStyle w:val="Titre1"/>
                            </w:pPr>
                            <w:r w:rsidRPr="00991283">
                              <w:t xml:space="preserve">THEME </w:t>
                            </w:r>
                            <w:r w:rsidR="002A32D1">
                              <w:t>2</w:t>
                            </w:r>
                            <w:bookmarkStart w:id="0" w:name="_GoBack"/>
                            <w:bookmarkEnd w:id="0"/>
                            <w:r w:rsidRPr="00991283">
                              <w:t xml:space="preserve"> : </w:t>
                            </w:r>
                            <w:r w:rsidR="00B833EA">
                              <w:t>Enjeux contemporains de la planète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0;margin-top:-3.45pt;width:765pt;height:28.6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" fillcolor="white [3201]" strokeweight=".5pt">
                <v:textbox>
                  <w:txbxContent>
                    <w:p w:rsidR="007421BE" w:rsidRPr="00991283" w:rsidRDefault="007421BE" w:rsidP="00991283">
                      <w:pPr>
                        <w:pStyle w:val="Titre1"/>
                      </w:pPr>
                      <w:r w:rsidRPr="00991283">
                        <w:t xml:space="preserve">THEME </w:t>
                      </w:r>
                      <w:r w:rsidR="002A32D1">
                        <w:t>2</w:t>
                      </w:r>
                      <w:bookmarkStart w:id="1" w:name="_GoBack"/>
                      <w:bookmarkEnd w:id="1"/>
                      <w:r w:rsidRPr="00991283">
                        <w:t xml:space="preserve"> : </w:t>
                      </w:r>
                      <w:r w:rsidR="00B833EA">
                        <w:t>Enjeux contemporains de la planète</w:t>
                      </w:r>
                    </w:p>
                  </w:txbxContent>
                </v:textbox>
              </v:shape>
            </w:pict>
          </mc:Fallback>
        </mc:AlternateContent>
      </w:r>
    </w:p>
    <w:p w:rsidR="007421BE" w:rsidRDefault="007421BE"/>
    <w:p w:rsidR="007421BE" w:rsidRDefault="007806DC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819400" cy="62293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22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Default="008601E3"/>
                          <w:p w:rsidR="008601E3" w:rsidRDefault="008601E3"/>
                          <w:p w:rsidR="008601E3" w:rsidRDefault="008601E3"/>
                          <w:p w:rsidR="008601E3" w:rsidRPr="00E63140" w:rsidRDefault="00860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0;margin-top:2.7pt;width:222pt;height:49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" filled="f" strokeweight=".5pt">
                <v:textbox>
                  <w:txbxContent>
                    <w:p w:rsidR="008601E3" w:rsidRDefault="008601E3"/>
                    <w:p w:rsidR="008601E3" w:rsidRDefault="008601E3"/>
                    <w:p w:rsidR="008601E3" w:rsidRDefault="008601E3"/>
                    <w:p w:rsidR="008601E3" w:rsidRPr="00E63140" w:rsidRDefault="008601E3"/>
                  </w:txbxContent>
                </v:textbox>
              </v:shape>
            </w:pict>
          </mc:Fallback>
        </mc:AlternateContent>
      </w:r>
      <w:r w:rsidR="0080049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6732000" cy="3204000"/>
                <wp:effectExtent l="0" t="0" r="1206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000" cy="32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17194B" w:rsidRDefault="007421BE" w:rsidP="005252E0">
                            <w:pPr>
                              <w:pStyle w:val="Titre2"/>
                            </w:pPr>
                            <w:r w:rsidRPr="0017194B">
                              <w:t>Titre du 1er sous- chapitre</w:t>
                            </w:r>
                            <w:r w:rsidR="00937674" w:rsidRPr="0017194B">
                              <w:t xml:space="preserve"> : </w:t>
                            </w:r>
                            <w:r w:rsidR="004D2E86">
                              <w:t>Caractéristiques des sols et production de biomasse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connaissance : </w:t>
                            </w:r>
                          </w:p>
                          <w:p w:rsidR="004D2E86" w:rsidRDefault="00546E5F" w:rsidP="004D2E86">
                            <w:pPr>
                              <w:pStyle w:val="nouvconnaissancescapacits"/>
                              <w:numPr>
                                <w:ilvl w:val="0"/>
                                <w:numId w:val="10"/>
                              </w:numPr>
                              <w:spacing w:before="240"/>
                            </w:pPr>
                            <w:r>
                              <w:t>Reprise de l’ancien programme de seconde sur le sol</w:t>
                            </w:r>
                          </w:p>
                          <w:p w:rsidR="007421BE" w:rsidRPr="007806DC" w:rsidRDefault="007421BE" w:rsidP="00A4353F">
                            <w:pPr>
                              <w:pStyle w:val="nouvconnaissancescapacit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Nouveautés en termes de capacités : </w:t>
                            </w:r>
                          </w:p>
                          <w:p w:rsidR="00B833EA" w:rsidRDefault="00B833EA" w:rsidP="00B833EA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- Recensement d’informations issues du terrain pour caractériser l’organisation d’un agrosystème. </w:t>
                            </w:r>
                          </w:p>
                          <w:p w:rsidR="00394ED2" w:rsidRDefault="00B833EA" w:rsidP="00B833EA">
                            <w:pPr>
                              <w:pStyle w:val="nouvconnaissancescapacits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- Réaliser des mesures et/ou utiliser des bases de données de biomasse et de production agricole</w:t>
                            </w:r>
                          </w:p>
                          <w:p w:rsidR="00394ED2" w:rsidRDefault="00394ED2" w:rsidP="00800490">
                            <w:pPr>
                              <w:pStyle w:val="nouvconnaissancescapacits"/>
                            </w:pPr>
                          </w:p>
                          <w:p w:rsidR="00394ED2" w:rsidRPr="007806DC" w:rsidRDefault="00394ED2" w:rsidP="00A4353F">
                            <w:pPr>
                              <w:pStyle w:val="Utilisationnumerique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 xml:space="preserve">Utilisation du numérique : </w:t>
                            </w:r>
                          </w:p>
                          <w:p w:rsidR="00937674" w:rsidRPr="007806DC" w:rsidRDefault="00B833EA" w:rsidP="00B833EA">
                            <w:pPr>
                              <w:pStyle w:val="Utilisationnumerique"/>
                              <w:numPr>
                                <w:ilvl w:val="0"/>
                                <w:numId w:val="5"/>
                              </w:numPr>
                            </w:pPr>
                            <w:r w:rsidRPr="00A3184A">
                              <w:rPr>
                                <w:rFonts w:ascii="Arial" w:hAnsi="Arial" w:cs="Arial"/>
                                <w:color w:val="FF3399"/>
                                <w:sz w:val="20"/>
                                <w:szCs w:val="20"/>
                              </w:rPr>
                              <w:t>Logiciel Sim’Agro</w:t>
                            </w:r>
                          </w:p>
                          <w:p w:rsidR="005635B0" w:rsidRPr="007806DC" w:rsidRDefault="00937674" w:rsidP="00A4353F">
                            <w:pPr>
                              <w:pStyle w:val="Ressourceslocalespossibles"/>
                              <w:spacing w:before="240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Ressources locales possibles :</w:t>
                            </w:r>
                          </w:p>
                          <w:p w:rsidR="00B833EA" w:rsidRDefault="00B833EA" w:rsidP="00B833EA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Ressources locales possibles : exploitation agricole/ chambre de l’agriculture/ CAEC</w:t>
                            </w:r>
                          </w:p>
                          <w:p w:rsidR="005635B0" w:rsidRDefault="005635B0" w:rsidP="007806DC">
                            <w:pPr>
                              <w:pStyle w:val="Ressourceslocalespossibl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230.45pt;margin-top:8.3pt;width:530.1pt;height:252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" fillcolor="white [3201]" strokeweight=".5pt">
                <v:textbox>
                  <w:txbxContent>
                    <w:p w:rsidR="007421BE" w:rsidRPr="0017194B" w:rsidRDefault="007421BE" w:rsidP="005252E0">
                      <w:pPr>
                        <w:pStyle w:val="Titre2"/>
                      </w:pPr>
                      <w:r w:rsidRPr="0017194B">
                        <w:t>Titre du 1er sous- chapitre</w:t>
                      </w:r>
                      <w:r w:rsidR="00937674" w:rsidRPr="0017194B">
                        <w:t xml:space="preserve"> : </w:t>
                      </w:r>
                      <w:r w:rsidR="004D2E86">
                        <w:t>Caractéristiques des sols et production de biomasse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connaissance : </w:t>
                      </w:r>
                    </w:p>
                    <w:p w:rsidR="004D2E86" w:rsidRDefault="00546E5F" w:rsidP="004D2E86">
                      <w:pPr>
                        <w:pStyle w:val="nouvconnaissancescapacits"/>
                        <w:numPr>
                          <w:ilvl w:val="0"/>
                          <w:numId w:val="10"/>
                        </w:numPr>
                        <w:spacing w:before="240"/>
                      </w:pPr>
                      <w:r>
                        <w:t>Reprise de l’ancien programme de seconde sur le sol</w:t>
                      </w:r>
                    </w:p>
                    <w:p w:rsidR="007421BE" w:rsidRPr="007806DC" w:rsidRDefault="007421BE" w:rsidP="00A4353F">
                      <w:pPr>
                        <w:pStyle w:val="nouvconnaissancescapacit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Nouveautés en termes de capacités : </w:t>
                      </w:r>
                    </w:p>
                    <w:p w:rsidR="00B833EA" w:rsidRDefault="00B833EA" w:rsidP="00B833EA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 xml:space="preserve">- Recensement d’informations issues du terrain pour caractériser l’organisation d’un </w:t>
                      </w:r>
                      <w:r>
                        <w:t>agrosystème.</w:t>
                      </w:r>
                      <w:r>
                        <w:t xml:space="preserve"> </w:t>
                      </w:r>
                    </w:p>
                    <w:p w:rsidR="00394ED2" w:rsidRDefault="00B833EA" w:rsidP="00B833EA">
                      <w:pPr>
                        <w:pStyle w:val="nouvconnaissancescapacits"/>
                        <w:numPr>
                          <w:ilvl w:val="0"/>
                          <w:numId w:val="4"/>
                        </w:numPr>
                      </w:pPr>
                      <w:r>
                        <w:t>- Réaliser des mesures et/ou utiliser des bases de données de biomasse et de production agricole</w:t>
                      </w:r>
                    </w:p>
                    <w:p w:rsidR="00394ED2" w:rsidRDefault="00394ED2" w:rsidP="00800490">
                      <w:pPr>
                        <w:pStyle w:val="nouvconnaissancescapacits"/>
                      </w:pPr>
                    </w:p>
                    <w:p w:rsidR="00394ED2" w:rsidRPr="007806DC" w:rsidRDefault="00394ED2" w:rsidP="00A4353F">
                      <w:pPr>
                        <w:pStyle w:val="Utilisationnumerique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 xml:space="preserve">Utilisation du numérique : </w:t>
                      </w:r>
                    </w:p>
                    <w:p w:rsidR="00937674" w:rsidRPr="007806DC" w:rsidRDefault="00B833EA" w:rsidP="00B833EA">
                      <w:pPr>
                        <w:pStyle w:val="Utilisationnumerique"/>
                        <w:numPr>
                          <w:ilvl w:val="0"/>
                          <w:numId w:val="5"/>
                        </w:numPr>
                      </w:pPr>
                      <w:r w:rsidRPr="00A3184A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 xml:space="preserve">Logiciel </w:t>
                      </w:r>
                      <w:proofErr w:type="spellStart"/>
                      <w:r w:rsidRPr="00A3184A">
                        <w:rPr>
                          <w:rFonts w:ascii="Arial" w:hAnsi="Arial" w:cs="Arial"/>
                          <w:color w:val="FF3399"/>
                          <w:sz w:val="20"/>
                          <w:szCs w:val="20"/>
                        </w:rPr>
                        <w:t>Sim’Agro</w:t>
                      </w:r>
                      <w:proofErr w:type="spellEnd"/>
                    </w:p>
                    <w:p w:rsidR="005635B0" w:rsidRPr="007806DC" w:rsidRDefault="00937674" w:rsidP="00A4353F">
                      <w:pPr>
                        <w:pStyle w:val="Ressourceslocalespossibles"/>
                        <w:spacing w:before="240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Ressources locales possibles :</w:t>
                      </w:r>
                    </w:p>
                    <w:p w:rsidR="00B833EA" w:rsidRDefault="00B833EA" w:rsidP="00B833EA">
                      <w:pPr>
                        <w:pStyle w:val="Corps"/>
                        <w:numPr>
                          <w:ilvl w:val="0"/>
                          <w:numId w:val="5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>Ressources locales possibles : exploitation agricole/ chambre de l’agriculture/ CAEC</w:t>
                      </w:r>
                    </w:p>
                    <w:p w:rsidR="005635B0" w:rsidRDefault="005635B0" w:rsidP="007806DC">
                      <w:pPr>
                        <w:pStyle w:val="Ressourceslocalespossibles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396000" cy="6120000"/>
                <wp:effectExtent l="0" t="0" r="23495" b="146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61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7B1C" w:rsidRPr="005252E0" w:rsidRDefault="00FF7B1C" w:rsidP="005252E0">
                            <w:pPr>
                              <w:pStyle w:val="Titre2"/>
                            </w:pPr>
                            <w:r w:rsidRPr="005252E0">
                              <w:t>TITRE DU CHAPITRE</w:t>
                            </w:r>
                            <w:r w:rsidR="00B43810" w:rsidRPr="005252E0">
                              <w:t> :</w:t>
                            </w:r>
                            <w:r w:rsidR="00B833EA">
                              <w:t xml:space="preserve"> Agrosystèmes et développement durable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8.55pt;margin-top:6.7pt;width:31.2pt;height:481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" fillcolor="white [3201]" strokeweight=".5pt">
                <v:textbox style="layout-flow:vertical;mso-layout-flow-alt:bottom-to-top">
                  <w:txbxContent>
                    <w:p w:rsidR="00FF7B1C" w:rsidRPr="005252E0" w:rsidRDefault="00FF7B1C" w:rsidP="005252E0">
                      <w:pPr>
                        <w:pStyle w:val="Titre2"/>
                      </w:pPr>
                      <w:r w:rsidRPr="005252E0">
                        <w:t>TITRE DU CHAPITRE</w:t>
                      </w:r>
                      <w:r w:rsidR="00B43810" w:rsidRPr="005252E0">
                        <w:t> :</w:t>
                      </w:r>
                      <w:r w:rsidR="00B833EA">
                        <w:t xml:space="preserve"> Agrosystèmes et développement durable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82550</wp:posOffset>
                </wp:positionV>
                <wp:extent cx="2196000" cy="3200400"/>
                <wp:effectExtent l="0" t="0" r="1397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01E3" w:rsidRPr="007806DC" w:rsidRDefault="008601E3" w:rsidP="0017194B">
                            <w:pPr>
                              <w:pStyle w:val="orientationgeneparagraphepreambul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Orientations générales du thème données dans le préambule</w:t>
                            </w:r>
                          </w:p>
                          <w:p w:rsidR="008601E3" w:rsidRDefault="008601E3" w:rsidP="007806DC">
                            <w:pPr>
                              <w:pStyle w:val="orientationgeneparagraphepreambule"/>
                            </w:pPr>
                          </w:p>
                          <w:p w:rsidR="00B833EA" w:rsidRDefault="00B833EA" w:rsidP="00B833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833EA" w:rsidRPr="001F22B1" w:rsidRDefault="00B833EA" w:rsidP="00B833EA"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Appréhender les grands enjeux de l’environnement, du développement durable, de la gestion des ressources et des risques, etc…auxquels l’humanité sera confrontée au XXI</w:t>
                            </w:r>
                            <w:r w:rsidRPr="001F22B1">
                              <w:rPr>
                                <w:rFonts w:ascii="Arial" w:hAnsi="Arial" w:cs="Arial"/>
                                <w:color w:val="00B050"/>
                                <w:position w:val="10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Pr="001F22B1">
                              <w:rPr>
                                <w:rFonts w:ascii="Arial" w:hAnsi="Arial" w:cs="Arial"/>
                                <w:color w:val="00B050"/>
                                <w:sz w:val="22"/>
                                <w:szCs w:val="22"/>
                              </w:rPr>
                              <w:t>siècle. Pour cela, s’appuyer sur les démarches scientifiques de la biologie et des géosciences</w:t>
                            </w:r>
                            <w:r>
                              <w:t>s</w:t>
                            </w:r>
                            <w:r w:rsidRPr="001F22B1">
                              <w:t xml:space="preserve"> </w:t>
                            </w:r>
                          </w:p>
                          <w:p w:rsidR="008601E3" w:rsidRPr="008601E3" w:rsidRDefault="008601E3" w:rsidP="007806DC">
                            <w:pPr>
                              <w:pStyle w:val="orientationgeneparagraphepreambu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44.6pt;margin-top:6.5pt;width:172.9pt;height:25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" fillcolor="white [3201]" strokeweight=".5pt">
                <v:textbox>
                  <w:txbxContent>
                    <w:p w:rsidR="008601E3" w:rsidRPr="007806DC" w:rsidRDefault="008601E3" w:rsidP="0017194B">
                      <w:pPr>
                        <w:pStyle w:val="orientationgeneparagraphepreambul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Orientations générales du thème données dans le préambule</w:t>
                      </w:r>
                    </w:p>
                    <w:p w:rsidR="008601E3" w:rsidRDefault="008601E3" w:rsidP="007806DC">
                      <w:pPr>
                        <w:pStyle w:val="orientationgeneparagraphepreambule"/>
                      </w:pPr>
                    </w:p>
                    <w:p w:rsidR="00B833EA" w:rsidRDefault="00B833EA" w:rsidP="00B833EA">
                      <w:pPr>
                        <w:rPr>
                          <w:rFonts w:ascii="Arial" w:hAnsi="Arial" w:cs="Arial"/>
                        </w:rPr>
                      </w:pPr>
                    </w:p>
                    <w:p w:rsidR="00B833EA" w:rsidRPr="001F22B1" w:rsidRDefault="00B833EA" w:rsidP="00B833EA"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Appréhender les grands enjeux de l’environnement, du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développement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durable, de la gestion des ressources et des risques, etc…auxquels l’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humanite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́ sera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confrontée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au XXI</w:t>
                      </w:r>
                      <w:r w:rsidRPr="001F22B1">
                        <w:rPr>
                          <w:rFonts w:ascii="Arial" w:hAnsi="Arial" w:cs="Arial"/>
                          <w:color w:val="00B050"/>
                          <w:position w:val="10"/>
                          <w:sz w:val="22"/>
                          <w:szCs w:val="22"/>
                        </w:rPr>
                        <w:t xml:space="preserve">e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siècle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. Pour cela, s’appuyer sur les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démarches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 xml:space="preserve"> scientifiques de la biologie et des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B050"/>
                          <w:sz w:val="22"/>
                          <w:szCs w:val="22"/>
                        </w:rPr>
                        <w:t>géosciences</w:t>
                      </w:r>
                      <w:r>
                        <w:t>s</w:t>
                      </w:r>
                      <w:proofErr w:type="spellEnd"/>
                      <w:r w:rsidRPr="001F22B1">
                        <w:t xml:space="preserve"> </w:t>
                      </w:r>
                    </w:p>
                    <w:p w:rsidR="008601E3" w:rsidRPr="008601E3" w:rsidRDefault="008601E3" w:rsidP="007806DC">
                      <w:pPr>
                        <w:pStyle w:val="orientationgeneparagraphepreambul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E650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42757</wp:posOffset>
                </wp:positionV>
                <wp:extent cx="6861600" cy="6217200"/>
                <wp:effectExtent l="0" t="0" r="1587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1600" cy="621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Default="007421BE"/>
                          <w:p w:rsidR="00937674" w:rsidRDefault="00937674"/>
                          <w:p w:rsidR="00937674" w:rsidRDefault="00937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margin-left:225pt;margin-top:3.35pt;width:540.3pt;height:48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" fillcolor="white [3201]" strokeweight=".5pt">
                <v:textbox>
                  <w:txbxContent>
                    <w:p w:rsidR="007421BE" w:rsidRDefault="007421BE"/>
                    <w:p w:rsidR="00937674" w:rsidRDefault="00937674"/>
                    <w:p w:rsidR="00937674" w:rsidRDefault="00937674"/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3E650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166370</wp:posOffset>
                </wp:positionV>
                <wp:extent cx="2196000" cy="2880000"/>
                <wp:effectExtent l="0" t="0" r="13970" b="15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000" cy="28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21BE" w:rsidRPr="00B833EA" w:rsidRDefault="008601E3" w:rsidP="00B833EA">
                            <w:pPr>
                              <w:pStyle w:val="Pointfortparagrapheintroductif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Points forts du paragraphe introductif</w:t>
                            </w:r>
                          </w:p>
                          <w:p w:rsidR="00B833EA" w:rsidRPr="001F22B1" w:rsidRDefault="00B833EA" w:rsidP="00B833EA">
                            <w:pPr>
                              <w:pStyle w:val="Sansinterligne"/>
                              <w:contextualSpacing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Enjeu majeur mondial :  nourrir 8 milliard d’êtres humains tout en préservant les ressources.</w:t>
                            </w:r>
                          </w:p>
                          <w:p w:rsidR="00B833EA" w:rsidRPr="001F22B1" w:rsidRDefault="00B833EA" w:rsidP="00B833EA">
                            <w:pPr>
                              <w:pStyle w:val="Sansinterligne"/>
                              <w:contextualSpacing/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Conditions d’une production durable à long terme (préservation des sols agricoles et des ressources aquatiques)</w:t>
                            </w:r>
                          </w:p>
                          <w:p w:rsidR="00B833EA" w:rsidRPr="001F22B1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1F22B1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-Montrer l’importance des connaissances  et des démarches scientifiques et technologiques pour limiter les nuisances environnementmentales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B833EA" w:rsidRPr="0025156F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5156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Limitation  de l’impact de l’agrosystème sur l’environnement</w:t>
                            </w:r>
                          </w:p>
                          <w:p w:rsidR="00B833EA" w:rsidRPr="0025156F" w:rsidRDefault="00B833EA" w:rsidP="00B833EA">
                            <w:pPr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5156F">
                              <w:rPr>
                                <w:rFonts w:ascii="Arial" w:hAnsi="Arial" w:cs="Arial"/>
                                <w:color w:val="0070C0"/>
                                <w:sz w:val="22"/>
                                <w:szCs w:val="22"/>
                              </w:rPr>
                              <w:t>Apport de la recherche agronomique pour le développement d’une agriculture durable</w:t>
                            </w:r>
                          </w:p>
                          <w:p w:rsidR="007421BE" w:rsidRDefault="007421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4.55pt;margin-top:13.1pt;width:172.9pt;height:226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" fillcolor="white [3201]" strokeweight=".5pt">
                <v:textbox>
                  <w:txbxContent>
                    <w:p w:rsidR="007421BE" w:rsidRPr="00B833EA" w:rsidRDefault="008601E3" w:rsidP="00B833EA">
                      <w:pPr>
                        <w:pStyle w:val="Pointfortparagrapheintroductif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Points forts du paragraphe introductif</w:t>
                      </w:r>
                    </w:p>
                    <w:p w:rsidR="00B833EA" w:rsidRPr="001F22B1" w:rsidRDefault="00B833EA" w:rsidP="00B833EA">
                      <w:pPr>
                        <w:pStyle w:val="Sansinterligne"/>
                        <w:contextualSpacing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Enjeu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majeur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mondial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nourrir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8 milliard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d’êtres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humains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tout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préservant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les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ressources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.</w:t>
                      </w:r>
                    </w:p>
                    <w:p w:rsidR="00B833EA" w:rsidRPr="001F22B1" w:rsidRDefault="00B833EA" w:rsidP="00B833EA">
                      <w:pPr>
                        <w:pStyle w:val="Sansinterligne"/>
                        <w:contextualSpacing/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Conditions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d’une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production durable à long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terme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préservation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des sols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agricoles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et des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ressources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aquatiques</w:t>
                      </w:r>
                      <w:proofErr w:type="spell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)</w:t>
                      </w:r>
                    </w:p>
                    <w:p w:rsidR="00B833EA" w:rsidRPr="001F22B1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-Montrer l’importance des </w:t>
                      </w:r>
                      <w:proofErr w:type="gram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connaissances  et</w:t>
                      </w:r>
                      <w:proofErr w:type="gramEnd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des démarches scientifiques et technologiques pour limiter les nuisances </w:t>
                      </w:r>
                      <w:proofErr w:type="spellStart"/>
                      <w:r w:rsidRPr="001F22B1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environnementmentales</w:t>
                      </w:r>
                      <w:proofErr w:type="spellEnd"/>
                      <w: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B833EA" w:rsidRPr="0025156F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proofErr w:type="gramStart"/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Limitation  de</w:t>
                      </w:r>
                      <w:proofErr w:type="gramEnd"/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 xml:space="preserve"> l’impact de l’agrosystème sur l’environnement</w:t>
                      </w:r>
                    </w:p>
                    <w:p w:rsidR="00B833EA" w:rsidRPr="0025156F" w:rsidRDefault="00B833EA" w:rsidP="00B833EA">
                      <w:pPr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</w:pPr>
                      <w:r w:rsidRPr="0025156F">
                        <w:rPr>
                          <w:rFonts w:ascii="Arial" w:hAnsi="Arial" w:cs="Arial"/>
                          <w:color w:val="0070C0"/>
                          <w:sz w:val="22"/>
                          <w:szCs w:val="22"/>
                        </w:rPr>
                        <w:t>Apport de la recherche agronomique pour le développement d’une agriculture durable</w:t>
                      </w:r>
                    </w:p>
                    <w:p w:rsidR="007421BE" w:rsidRDefault="007421BE"/>
                  </w:txbxContent>
                </v:textbox>
                <w10:anchorlock/>
              </v:shape>
            </w:pict>
          </mc:Fallback>
        </mc:AlternateContent>
      </w:r>
    </w:p>
    <w:p w:rsidR="007421BE" w:rsidRDefault="00800490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2941320</wp:posOffset>
                </wp:positionH>
                <wp:positionV relativeFrom="paragraph">
                  <wp:posOffset>41910</wp:posOffset>
                </wp:positionV>
                <wp:extent cx="6706800" cy="2808000"/>
                <wp:effectExtent l="0" t="0" r="18415" b="1143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68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16D5" w:rsidRPr="00386CA2" w:rsidRDefault="007416D5" w:rsidP="00386CA2">
                            <w:pPr>
                              <w:pStyle w:val="acquiscycle4"/>
                              <w:rPr>
                                <w:b/>
                              </w:rPr>
                            </w:pPr>
                            <w:r w:rsidRPr="00800490">
                              <w:rPr>
                                <w:b/>
                              </w:rPr>
                              <w:t>Acquis du cycle 4 : AFC</w:t>
                            </w:r>
                          </w:p>
                          <w:p w:rsidR="00546E5F" w:rsidRDefault="00546E5F" w:rsidP="00546E5F">
                            <w:pPr>
                              <w:pStyle w:val="lienseducations"/>
                              <w:numPr>
                                <w:ilvl w:val="0"/>
                                <w:numId w:val="11"/>
                              </w:numPr>
                              <w:rPr>
                                <w:color w:val="auto"/>
                                <w:sz w:val="22"/>
                              </w:rPr>
                            </w:pPr>
                            <w:r w:rsidRPr="00546E5F">
                              <w:rPr>
                                <w:color w:val="auto"/>
                                <w:sz w:val="22"/>
                              </w:rPr>
                              <w:t xml:space="preserve">Explorer et expliquer certains phénomènes géologiques liés au fonctionnement de la Terre. </w:t>
                            </w:r>
                          </w:p>
                          <w:p w:rsidR="00546E5F" w:rsidRDefault="00546E5F" w:rsidP="00386CA2">
                            <w:pPr>
                              <w:pStyle w:val="lienseducations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7416D5" w:rsidRPr="007806DC" w:rsidRDefault="007416D5" w:rsidP="00386CA2">
                            <w:pPr>
                              <w:pStyle w:val="lienseducations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les éducations à :</w:t>
                            </w:r>
                          </w:p>
                          <w:p w:rsidR="00546E5F" w:rsidRDefault="00546E5F" w:rsidP="00330BE0">
                            <w:pPr>
                              <w:pStyle w:val="ouverturemetier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  <w:r w:rsidRPr="00546E5F">
                              <w:rPr>
                                <w:color w:val="00B050"/>
                                <w:sz w:val="24"/>
                              </w:rPr>
                              <w:t>Identifier les impacts (bénéfices et nuisances) des activités humaines sur l’environnement à différentes</w:t>
                            </w:r>
                            <w:r>
                              <w:rPr>
                                <w:color w:val="00B050"/>
                                <w:sz w:val="24"/>
                              </w:rPr>
                              <w:t xml:space="preserve"> </w:t>
                            </w:r>
                            <w:r w:rsidRPr="00546E5F">
                              <w:rPr>
                                <w:color w:val="00B050"/>
                                <w:sz w:val="24"/>
                              </w:rPr>
                              <w:t>échelles.</w:t>
                            </w:r>
                            <w:r w:rsidRPr="00546E5F">
                              <w:rPr>
                                <w:b/>
                                <w:color w:val="00B050"/>
                                <w:sz w:val="24"/>
                              </w:rPr>
                              <w:t xml:space="preserve"> </w:t>
                            </w:r>
                          </w:p>
                          <w:p w:rsidR="00546E5F" w:rsidRPr="00546E5F" w:rsidRDefault="00546E5F" w:rsidP="00546E5F">
                            <w:pPr>
                              <w:pStyle w:val="ouverturemetier"/>
                              <w:ind w:left="720"/>
                              <w:rPr>
                                <w:b/>
                                <w:color w:val="00B050"/>
                                <w:sz w:val="24"/>
                              </w:rPr>
                            </w:pPr>
                          </w:p>
                          <w:p w:rsidR="007416D5" w:rsidRDefault="007416D5" w:rsidP="00546E5F">
                            <w:pPr>
                              <w:pStyle w:val="ouverturemetier"/>
                              <w:rPr>
                                <w:b/>
                                <w:sz w:val="24"/>
                              </w:rPr>
                            </w:pPr>
                            <w:r w:rsidRPr="00A4353F">
                              <w:rPr>
                                <w:b/>
                                <w:sz w:val="24"/>
                              </w:rPr>
                              <w:t>Ouverture métier</w:t>
                            </w:r>
                          </w:p>
                          <w:p w:rsidR="00B833EA" w:rsidRDefault="00B833EA" w:rsidP="00386CA2">
                            <w:pPr>
                              <w:pStyle w:val="ouverturemeti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l’agriculture et l’alimentation</w:t>
                            </w:r>
                          </w:p>
                          <w:p w:rsidR="00B833EA" w:rsidRDefault="00B833EA" w:rsidP="00386CA2">
                            <w:pPr>
                              <w:pStyle w:val="ouverturemetier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Métiers de l’environnement</w:t>
                            </w:r>
                          </w:p>
                          <w:p w:rsidR="00546E5F" w:rsidRPr="00A4353F" w:rsidRDefault="00546E5F" w:rsidP="00546E5F">
                            <w:pPr>
                              <w:pStyle w:val="ouverturemeti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416D5" w:rsidRPr="007806DC" w:rsidRDefault="007416D5" w:rsidP="00386CA2">
                            <w:pPr>
                              <w:pStyle w:val="lienressourceslithotheque"/>
                              <w:rPr>
                                <w:b/>
                              </w:rPr>
                            </w:pPr>
                            <w:r w:rsidRPr="007806DC">
                              <w:rPr>
                                <w:b/>
                              </w:rPr>
                              <w:t>Lien avec ressources lithothèque</w:t>
                            </w:r>
                          </w:p>
                          <w:p w:rsidR="00937674" w:rsidRDefault="00937674" w:rsidP="007806DC">
                            <w:pPr>
                              <w:pStyle w:val="lienressourceslithothequ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31.6pt;margin-top:3.3pt;width:528.1pt;height:2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" fillcolor="white [3201]" strokeweight=".5pt">
                <v:textbox>
                  <w:txbxContent>
                    <w:p w:rsidR="007416D5" w:rsidRPr="00386CA2" w:rsidRDefault="007416D5" w:rsidP="00386CA2">
                      <w:pPr>
                        <w:pStyle w:val="acquiscycle4"/>
                        <w:rPr>
                          <w:b/>
                        </w:rPr>
                      </w:pPr>
                      <w:r w:rsidRPr="00800490">
                        <w:rPr>
                          <w:b/>
                        </w:rPr>
                        <w:t>Acquis du cycle 4 : AFC</w:t>
                      </w:r>
                    </w:p>
                    <w:p w:rsidR="00546E5F" w:rsidRDefault="00546E5F" w:rsidP="00546E5F">
                      <w:pPr>
                        <w:pStyle w:val="lienseducations"/>
                        <w:numPr>
                          <w:ilvl w:val="0"/>
                          <w:numId w:val="11"/>
                        </w:numPr>
                        <w:rPr>
                          <w:color w:val="auto"/>
                          <w:sz w:val="22"/>
                        </w:rPr>
                      </w:pPr>
                      <w:r w:rsidRPr="00546E5F">
                        <w:rPr>
                          <w:color w:val="auto"/>
                          <w:sz w:val="22"/>
                        </w:rPr>
                        <w:t>Explorer et expliquer certains phénomènes géologiques liés au fonctionnement de la Terre.</w:t>
                      </w:r>
                      <w:r w:rsidRPr="00546E5F">
                        <w:rPr>
                          <w:color w:val="auto"/>
                          <w:sz w:val="22"/>
                        </w:rPr>
                        <w:t xml:space="preserve"> </w:t>
                      </w:r>
                    </w:p>
                    <w:p w:rsidR="00546E5F" w:rsidRDefault="00546E5F" w:rsidP="00386CA2">
                      <w:pPr>
                        <w:pStyle w:val="lienseducations"/>
                        <w:rPr>
                          <w:color w:val="auto"/>
                          <w:sz w:val="22"/>
                        </w:rPr>
                      </w:pPr>
                    </w:p>
                    <w:p w:rsidR="007416D5" w:rsidRPr="007806DC" w:rsidRDefault="007416D5" w:rsidP="00386CA2">
                      <w:pPr>
                        <w:pStyle w:val="lienseducations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les éducations à :</w:t>
                      </w:r>
                    </w:p>
                    <w:p w:rsidR="00546E5F" w:rsidRDefault="00546E5F" w:rsidP="00330BE0">
                      <w:pPr>
                        <w:pStyle w:val="ouverturemetier"/>
                        <w:numPr>
                          <w:ilvl w:val="0"/>
                          <w:numId w:val="11"/>
                        </w:numPr>
                        <w:rPr>
                          <w:b/>
                          <w:color w:val="00B050"/>
                          <w:sz w:val="24"/>
                        </w:rPr>
                      </w:pPr>
                      <w:r w:rsidRPr="00546E5F">
                        <w:rPr>
                          <w:color w:val="00B050"/>
                          <w:sz w:val="24"/>
                        </w:rPr>
                        <w:t>Identifier les impacts (bénéfices et nuisances) des activités humaines sur l’environnement à différentes</w:t>
                      </w:r>
                      <w:r>
                        <w:rPr>
                          <w:color w:val="00B050"/>
                          <w:sz w:val="24"/>
                        </w:rPr>
                        <w:t xml:space="preserve"> </w:t>
                      </w:r>
                      <w:r w:rsidRPr="00546E5F">
                        <w:rPr>
                          <w:color w:val="00B050"/>
                          <w:sz w:val="24"/>
                        </w:rPr>
                        <w:t>échelles.</w:t>
                      </w:r>
                      <w:r w:rsidRPr="00546E5F">
                        <w:rPr>
                          <w:b/>
                          <w:color w:val="00B050"/>
                          <w:sz w:val="24"/>
                        </w:rPr>
                        <w:t xml:space="preserve"> </w:t>
                      </w:r>
                    </w:p>
                    <w:p w:rsidR="00546E5F" w:rsidRPr="00546E5F" w:rsidRDefault="00546E5F" w:rsidP="00546E5F">
                      <w:pPr>
                        <w:pStyle w:val="ouverturemetier"/>
                        <w:ind w:left="720"/>
                        <w:rPr>
                          <w:b/>
                          <w:color w:val="00B050"/>
                          <w:sz w:val="24"/>
                        </w:rPr>
                      </w:pPr>
                    </w:p>
                    <w:p w:rsidR="007416D5" w:rsidRDefault="007416D5" w:rsidP="00546E5F">
                      <w:pPr>
                        <w:pStyle w:val="ouverturemetier"/>
                        <w:rPr>
                          <w:b/>
                          <w:sz w:val="24"/>
                        </w:rPr>
                      </w:pPr>
                      <w:r w:rsidRPr="00A4353F">
                        <w:rPr>
                          <w:b/>
                          <w:sz w:val="24"/>
                        </w:rPr>
                        <w:t>Ouverture métier</w:t>
                      </w:r>
                    </w:p>
                    <w:p w:rsidR="00B833EA" w:rsidRDefault="00B833EA" w:rsidP="00386CA2">
                      <w:pPr>
                        <w:pStyle w:val="ouverturemetier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l’agriculture et l’alimentation</w:t>
                      </w:r>
                    </w:p>
                    <w:p w:rsidR="00B833EA" w:rsidRDefault="00B833EA" w:rsidP="00386CA2">
                      <w:pPr>
                        <w:pStyle w:val="ouverturemetier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Métiers de l’environnement</w:t>
                      </w:r>
                    </w:p>
                    <w:p w:rsidR="00546E5F" w:rsidRPr="00A4353F" w:rsidRDefault="00546E5F" w:rsidP="00546E5F">
                      <w:pPr>
                        <w:pStyle w:val="ouverturemetier"/>
                        <w:rPr>
                          <w:b/>
                          <w:sz w:val="24"/>
                        </w:rPr>
                      </w:pPr>
                    </w:p>
                    <w:p w:rsidR="007416D5" w:rsidRPr="007806DC" w:rsidRDefault="007416D5" w:rsidP="00386CA2">
                      <w:pPr>
                        <w:pStyle w:val="lienressourceslithotheque"/>
                        <w:rPr>
                          <w:b/>
                        </w:rPr>
                      </w:pPr>
                      <w:r w:rsidRPr="007806DC">
                        <w:rPr>
                          <w:b/>
                        </w:rPr>
                        <w:t>Lien avec ressources lithothèque</w:t>
                      </w:r>
                    </w:p>
                    <w:p w:rsidR="00937674" w:rsidRDefault="00937674" w:rsidP="007806DC">
                      <w:pPr>
                        <w:pStyle w:val="lienressourceslithotheque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7421BE" w:rsidRDefault="007421BE"/>
    <w:p w:rsidR="003A2F93" w:rsidRDefault="003A2F93"/>
    <w:p w:rsidR="003A2F93" w:rsidRDefault="003A2F93"/>
    <w:p w:rsidR="003A2F93" w:rsidRDefault="003A2F93"/>
    <w:p w:rsidR="003A2F93" w:rsidRDefault="003A2F93"/>
    <w:p w:rsidR="008601E3" w:rsidRDefault="008601E3"/>
    <w:sectPr w:rsidR="008601E3" w:rsidSect="003E650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CA" w:rsidRDefault="003462CA" w:rsidP="007421BE">
      <w:r>
        <w:separator/>
      </w:r>
    </w:p>
  </w:endnote>
  <w:endnote w:type="continuationSeparator" w:id="0">
    <w:p w:rsidR="003462CA" w:rsidRDefault="003462CA" w:rsidP="0074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CA" w:rsidRDefault="003462CA" w:rsidP="007421BE">
      <w:r>
        <w:separator/>
      </w:r>
    </w:p>
  </w:footnote>
  <w:footnote w:type="continuationSeparator" w:id="0">
    <w:p w:rsidR="003462CA" w:rsidRDefault="003462CA" w:rsidP="0074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525A"/>
    <w:multiLevelType w:val="hybridMultilevel"/>
    <w:tmpl w:val="1C58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E35E3"/>
    <w:multiLevelType w:val="hybridMultilevel"/>
    <w:tmpl w:val="19A88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68EA"/>
    <w:multiLevelType w:val="hybridMultilevel"/>
    <w:tmpl w:val="634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6698"/>
    <w:multiLevelType w:val="multilevel"/>
    <w:tmpl w:val="2AE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A76FB"/>
    <w:multiLevelType w:val="hybridMultilevel"/>
    <w:tmpl w:val="AAE487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45E69"/>
    <w:multiLevelType w:val="hybridMultilevel"/>
    <w:tmpl w:val="350696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704C2"/>
    <w:multiLevelType w:val="multilevel"/>
    <w:tmpl w:val="848EB8F6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F4AC9"/>
    <w:multiLevelType w:val="hybridMultilevel"/>
    <w:tmpl w:val="A07E97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24046"/>
    <w:multiLevelType w:val="hybridMultilevel"/>
    <w:tmpl w:val="F5BE01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B123A"/>
    <w:multiLevelType w:val="hybridMultilevel"/>
    <w:tmpl w:val="94389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2283B"/>
    <w:multiLevelType w:val="hybridMultilevel"/>
    <w:tmpl w:val="4622D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E3"/>
    <w:rsid w:val="000C0C4A"/>
    <w:rsid w:val="0017194B"/>
    <w:rsid w:val="00200B5C"/>
    <w:rsid w:val="002110E5"/>
    <w:rsid w:val="002A32D1"/>
    <w:rsid w:val="003462CA"/>
    <w:rsid w:val="00386CA2"/>
    <w:rsid w:val="00394ED2"/>
    <w:rsid w:val="003A2F93"/>
    <w:rsid w:val="003E6501"/>
    <w:rsid w:val="00446079"/>
    <w:rsid w:val="004512CB"/>
    <w:rsid w:val="004D2E86"/>
    <w:rsid w:val="004D60C5"/>
    <w:rsid w:val="004F3E5A"/>
    <w:rsid w:val="0051089E"/>
    <w:rsid w:val="005252E0"/>
    <w:rsid w:val="00546E5F"/>
    <w:rsid w:val="005635B0"/>
    <w:rsid w:val="005B64E5"/>
    <w:rsid w:val="005F2AC8"/>
    <w:rsid w:val="007416D5"/>
    <w:rsid w:val="007421BE"/>
    <w:rsid w:val="007806DC"/>
    <w:rsid w:val="00800490"/>
    <w:rsid w:val="008318C8"/>
    <w:rsid w:val="008601E3"/>
    <w:rsid w:val="008A69D6"/>
    <w:rsid w:val="00937674"/>
    <w:rsid w:val="00991283"/>
    <w:rsid w:val="00A4353F"/>
    <w:rsid w:val="00B43810"/>
    <w:rsid w:val="00B833EA"/>
    <w:rsid w:val="00BA5783"/>
    <w:rsid w:val="00C33F6F"/>
    <w:rsid w:val="00CA6DD4"/>
    <w:rsid w:val="00D90DA6"/>
    <w:rsid w:val="00E20371"/>
    <w:rsid w:val="00E24F87"/>
    <w:rsid w:val="00F61C82"/>
    <w:rsid w:val="00FF0841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0BAD"/>
  <w14:defaultImageDpi w14:val="32767"/>
  <w15:chartTrackingRefBased/>
  <w15:docId w15:val="{C5197293-C5E2-2941-9BB6-31B8BF6E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61C82"/>
  </w:style>
  <w:style w:type="paragraph" w:styleId="Titre1">
    <w:name w:val="heading 1"/>
    <w:basedOn w:val="Normal"/>
    <w:next w:val="Normal"/>
    <w:link w:val="Titre1Car"/>
    <w:uiPriority w:val="9"/>
    <w:rsid w:val="00991283"/>
    <w:pPr>
      <w:jc w:val="center"/>
      <w:outlineLvl w:val="0"/>
    </w:pPr>
    <w:rPr>
      <w:b/>
    </w:rPr>
  </w:style>
  <w:style w:type="paragraph" w:styleId="Titre2">
    <w:name w:val="heading 2"/>
    <w:aliases w:val="Titre_chapitre"/>
    <w:basedOn w:val="Titre3"/>
    <w:next w:val="Normal"/>
    <w:link w:val="Titre2Car"/>
    <w:uiPriority w:val="9"/>
    <w:unhideWhenUsed/>
    <w:qFormat/>
    <w:rsid w:val="005252E0"/>
    <w:pPr>
      <w:jc w:val="center"/>
      <w:outlineLvl w:val="1"/>
    </w:pPr>
  </w:style>
  <w:style w:type="paragraph" w:styleId="Titre3">
    <w:name w:val="heading 3"/>
    <w:aliases w:val="titre_sous_chapitre"/>
    <w:basedOn w:val="Titre1ersous-chapitree"/>
    <w:next w:val="Normal"/>
    <w:link w:val="Titre3Car"/>
    <w:uiPriority w:val="9"/>
    <w:unhideWhenUsed/>
    <w:rsid w:val="0017194B"/>
    <w:pPr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17194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1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21BE"/>
  </w:style>
  <w:style w:type="character" w:customStyle="1" w:styleId="Titre4Car">
    <w:name w:val="Titre 4 Car"/>
    <w:basedOn w:val="Policepardfaut"/>
    <w:link w:val="Titre4"/>
    <w:uiPriority w:val="9"/>
    <w:semiHidden/>
    <w:rsid w:val="001719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CA6D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91283"/>
    <w:rPr>
      <w:b/>
    </w:rPr>
  </w:style>
  <w:style w:type="character" w:customStyle="1" w:styleId="Titre2Car">
    <w:name w:val="Titre 2 Car"/>
    <w:aliases w:val="Titre_chapitre Car"/>
    <w:basedOn w:val="Policepardfaut"/>
    <w:link w:val="Titre2"/>
    <w:uiPriority w:val="9"/>
    <w:rsid w:val="005252E0"/>
    <w:rPr>
      <w:b/>
    </w:rPr>
  </w:style>
  <w:style w:type="paragraph" w:customStyle="1" w:styleId="nouvconnaissancescapacits">
    <w:name w:val="nouv_connaissances_capacités"/>
    <w:basedOn w:val="Normal"/>
    <w:qFormat/>
    <w:rsid w:val="007806DC"/>
    <w:rPr>
      <w:color w:val="FF0000"/>
      <w:sz w:val="22"/>
    </w:rPr>
  </w:style>
  <w:style w:type="paragraph" w:customStyle="1" w:styleId="Utilisationnumerique">
    <w:name w:val="Utilisation_numerique"/>
    <w:basedOn w:val="Normal"/>
    <w:qFormat/>
    <w:rsid w:val="007806DC"/>
    <w:rPr>
      <w:color w:val="7030A0"/>
      <w:sz w:val="22"/>
    </w:rPr>
  </w:style>
  <w:style w:type="paragraph" w:customStyle="1" w:styleId="Ressourceslocalespossibles">
    <w:name w:val="Ressources locales possibles"/>
    <w:basedOn w:val="Normal"/>
    <w:qFormat/>
    <w:rsid w:val="007806DC"/>
    <w:rPr>
      <w:color w:val="000000" w:themeColor="text1"/>
      <w:sz w:val="22"/>
    </w:rPr>
  </w:style>
  <w:style w:type="paragraph" w:customStyle="1" w:styleId="Titre1ersous-chapitree">
    <w:name w:val="Titre_1ersous-chapitree"/>
    <w:basedOn w:val="Normal"/>
    <w:qFormat/>
    <w:rsid w:val="00F61C82"/>
    <w:rPr>
      <w:b/>
    </w:rPr>
  </w:style>
  <w:style w:type="paragraph" w:customStyle="1" w:styleId="acquiscycle4">
    <w:name w:val="acquis_cycle4"/>
    <w:basedOn w:val="En-tte"/>
    <w:qFormat/>
    <w:rsid w:val="007806DC"/>
    <w:rPr>
      <w:sz w:val="22"/>
    </w:rPr>
  </w:style>
  <w:style w:type="paragraph" w:customStyle="1" w:styleId="lienseducations">
    <w:name w:val="liens_educations_à"/>
    <w:basedOn w:val="En-tte"/>
    <w:qFormat/>
    <w:rsid w:val="00F61C82"/>
    <w:rPr>
      <w:color w:val="00B050"/>
    </w:rPr>
  </w:style>
  <w:style w:type="paragraph" w:customStyle="1" w:styleId="ouverturemetier">
    <w:name w:val="ouverture_metier"/>
    <w:basedOn w:val="En-tte"/>
    <w:qFormat/>
    <w:rsid w:val="007806DC"/>
    <w:rPr>
      <w:color w:val="FFC000"/>
      <w:sz w:val="22"/>
    </w:rPr>
  </w:style>
  <w:style w:type="paragraph" w:customStyle="1" w:styleId="lienressourceslithotheque">
    <w:name w:val="lien_ressources_lithotheque"/>
    <w:basedOn w:val="En-tte"/>
    <w:qFormat/>
    <w:rsid w:val="00B43810"/>
    <w:rPr>
      <w:color w:val="C00000"/>
    </w:rPr>
  </w:style>
  <w:style w:type="character" w:customStyle="1" w:styleId="Titre3Car">
    <w:name w:val="Titre 3 Car"/>
    <w:aliases w:val="titre_sous_chapitre Car"/>
    <w:basedOn w:val="Policepardfaut"/>
    <w:link w:val="Titre3"/>
    <w:uiPriority w:val="9"/>
    <w:rsid w:val="0017194B"/>
    <w:rPr>
      <w:b/>
    </w:rPr>
  </w:style>
  <w:style w:type="paragraph" w:customStyle="1" w:styleId="Pointfortparagrapheintroductif">
    <w:name w:val="Point_fort paragraphe_introductif"/>
    <w:basedOn w:val="Normal"/>
    <w:qFormat/>
    <w:rsid w:val="007806DC"/>
    <w:rPr>
      <w:color w:val="4472C4" w:themeColor="accent1"/>
      <w:sz w:val="22"/>
    </w:rPr>
  </w:style>
  <w:style w:type="paragraph" w:customStyle="1" w:styleId="orientationgeneparagraphepreambule">
    <w:name w:val="orientation_gene_paragraphe_preambule"/>
    <w:basedOn w:val="Normal"/>
    <w:qFormat/>
    <w:rsid w:val="007806DC"/>
    <w:rPr>
      <w:color w:val="00B050"/>
      <w:sz w:val="22"/>
    </w:rPr>
  </w:style>
  <w:style w:type="paragraph" w:styleId="Sansinterligne">
    <w:name w:val="No Spacing"/>
    <w:uiPriority w:val="1"/>
    <w:qFormat/>
    <w:rsid w:val="00B83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customStyle="1" w:styleId="Corps">
    <w:name w:val="Corps"/>
    <w:rsid w:val="00B83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godard</dc:creator>
  <cp:keywords/>
  <dc:description/>
  <cp:lastModifiedBy>Romain JEANNEAU</cp:lastModifiedBy>
  <cp:revision>4</cp:revision>
  <dcterms:created xsi:type="dcterms:W3CDTF">2019-05-02T20:14:00Z</dcterms:created>
  <dcterms:modified xsi:type="dcterms:W3CDTF">2019-05-08T13:46:00Z</dcterms:modified>
</cp:coreProperties>
</file>