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AA9E" w14:textId="14E51A15" w:rsidR="006534D3" w:rsidRPr="0018130D" w:rsidRDefault="006534D3" w:rsidP="006534D3">
      <w:pPr>
        <w:ind w:left="-1134" w:right="-311"/>
        <w:rPr>
          <w:rFonts w:cstheme="minorHAnsi"/>
        </w:rPr>
      </w:pP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E581C" wp14:editId="25504EA0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19050" b="171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0A73F" w14:textId="77777777" w:rsidR="006534D3" w:rsidRPr="00991283" w:rsidRDefault="006534D3" w:rsidP="006534D3">
                            <w:pPr>
                              <w:pStyle w:val="Titre1"/>
                            </w:pPr>
                            <w:r>
                              <w:t>THEME 2</w:t>
                            </w:r>
                            <w:r w:rsidRPr="00991283">
                              <w:t xml:space="preserve"> : </w:t>
                            </w:r>
                            <w:r>
                              <w:t>ENJEUX PLANETAIRES CONTEMPORAINS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E581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" fillcolor="white [3201]" strokeweight=".5pt">
                <v:path arrowok="t"/>
                <v:textbox>
                  <w:txbxContent>
                    <w:p w14:paraId="69D0A73F" w14:textId="77777777" w:rsidR="006534D3" w:rsidRPr="00991283" w:rsidRDefault="006534D3" w:rsidP="006534D3">
                      <w:pPr>
                        <w:pStyle w:val="Titre1"/>
                      </w:pPr>
                      <w:r>
                        <w:t>THEME 2</w:t>
                      </w:r>
                      <w:r w:rsidRPr="00991283">
                        <w:t xml:space="preserve"> : </w:t>
                      </w:r>
                      <w:r>
                        <w:t>ENJEUX PLANETAIRES CONTEMPORAINS</w:t>
                      </w:r>
                    </w:p>
                  </w:txbxContent>
                </v:textbox>
              </v:shape>
            </w:pict>
          </mc:Fallback>
        </mc:AlternateContent>
      </w:r>
    </w:p>
    <w:p w14:paraId="79D933A8" w14:textId="77777777" w:rsidR="006534D3" w:rsidRPr="0018130D" w:rsidRDefault="006534D3" w:rsidP="006534D3">
      <w:pPr>
        <w:rPr>
          <w:rFonts w:cstheme="minorHAnsi"/>
        </w:rPr>
      </w:pPr>
    </w:p>
    <w:p w14:paraId="1C9FA015" w14:textId="2B6F4C95" w:rsidR="006534D3" w:rsidRPr="0018130D" w:rsidRDefault="006534D3" w:rsidP="006534D3">
      <w:pPr>
        <w:rPr>
          <w:rFonts w:cstheme="minorHAnsi"/>
        </w:rPr>
      </w:pP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F913" wp14:editId="6FE47BD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834E2" w14:textId="77777777" w:rsidR="006534D3" w:rsidRDefault="006534D3" w:rsidP="006534D3"/>
                          <w:p w14:paraId="7341B317" w14:textId="77777777" w:rsidR="006534D3" w:rsidRDefault="006534D3" w:rsidP="006534D3"/>
                          <w:p w14:paraId="3A807643" w14:textId="77777777" w:rsidR="006534D3" w:rsidRDefault="006534D3" w:rsidP="006534D3"/>
                          <w:p w14:paraId="6D45BA62" w14:textId="77777777" w:rsidR="006534D3" w:rsidRPr="00E63140" w:rsidRDefault="006534D3" w:rsidP="00653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F913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7CE834E2" w14:textId="77777777" w:rsidR="006534D3" w:rsidRDefault="006534D3" w:rsidP="006534D3"/>
                    <w:p w14:paraId="7341B317" w14:textId="77777777" w:rsidR="006534D3" w:rsidRDefault="006534D3" w:rsidP="006534D3"/>
                    <w:p w14:paraId="3A807643" w14:textId="77777777" w:rsidR="006534D3" w:rsidRDefault="006534D3" w:rsidP="006534D3"/>
                    <w:p w14:paraId="6D45BA62" w14:textId="77777777" w:rsidR="006534D3" w:rsidRPr="00E63140" w:rsidRDefault="006534D3" w:rsidP="006534D3"/>
                  </w:txbxContent>
                </v:textbox>
              </v:shape>
            </w:pict>
          </mc:Fallback>
        </mc:AlternateContent>
      </w: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6E0BA4" wp14:editId="2D74FD0C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270" cy="3204210"/>
                <wp:effectExtent l="0" t="0" r="11430" b="152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20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CF484" w14:textId="77777777" w:rsidR="006534D3" w:rsidRPr="00660ED3" w:rsidRDefault="006534D3" w:rsidP="006534D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0ED3">
                              <w:rPr>
                                <w:rFonts w:asciiTheme="minorHAnsi" w:hAnsiTheme="minorHAnsi" w:cstheme="minorHAnsi"/>
                              </w:rPr>
                              <w:t xml:space="preserve">Titre du 1er sous- chapitre : 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Reconstituer et comprendre les variations climatiques passées </w:t>
                            </w:r>
                          </w:p>
                          <w:p w14:paraId="552D2127" w14:textId="77777777" w:rsidR="006534D3" w:rsidRPr="00660ED3" w:rsidRDefault="006534D3" w:rsidP="006534D3">
                            <w:pPr>
                              <w:pStyle w:val="nouvconnaissancescapacits"/>
                              <w:rPr>
                                <w:rFonts w:cstheme="minorHAnsi"/>
                                <w:b/>
                              </w:rPr>
                            </w:pPr>
                            <w:r w:rsidRPr="00660ED3">
                              <w:rPr>
                                <w:rFonts w:cstheme="minorHAnsi"/>
                                <w:b/>
                              </w:rPr>
                              <w:t>Nouveautés en termes de connaissance :</w:t>
                            </w:r>
                          </w:p>
                          <w:p w14:paraId="3F5DADA9" w14:textId="59A03FB6" w:rsidR="006534D3" w:rsidRPr="00660ED3" w:rsidRDefault="006534D3" w:rsidP="006534D3">
                            <w:pPr>
                              <w:pStyle w:val="nouvconnaissancescapacits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0ED3">
                              <w:rPr>
                                <w:rFonts w:cstheme="minorHAnsi"/>
                                <w:b/>
                                <w:szCs w:val="22"/>
                              </w:rPr>
                              <w:t>-</w:t>
                            </w:r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Différents indices préhistoriques, géologiques, paléo-écologiques, géochimiques </w:t>
                            </w:r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sym w:font="Symbol" w:char="F064"/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18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des glaces et </w:t>
                            </w:r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 xml:space="preserve">des </w:t>
                            </w:r>
                            <w:proofErr w:type="gramStart"/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sédiments</w:t>
                            </w:r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proofErr w:type="gramEnd"/>
                            <w:r w:rsidRPr="00660E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attestent d’une glaciation au Quaternaire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DBF3BB" w14:textId="4A9F3AD1" w:rsidR="006534D3" w:rsidRPr="00660ED3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0ED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Corrélations entre variations climatiques cycliques et variations temporelles des 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paramètres orbitaux (</w:t>
                            </w:r>
                            <w:proofErr w:type="spellStart"/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Milankovitch</w:t>
                            </w:r>
                            <w:proofErr w:type="spellEnd"/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21FD6A" w14:textId="487B981F" w:rsidR="006534D3" w:rsidRPr="00660ED3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La tectonique des plaques sous ses différents aspects (augmentation de l’activité des dorsales, orogenèse et altération, fermeture des océans)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perturbe le cycle géochimique du carbone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affecte le climat du Paléozoïque, Mésozoïque et Cénozoïque. </w:t>
                            </w:r>
                          </w:p>
                          <w:p w14:paraId="5F0392FD" w14:textId="77777777" w:rsidR="006534D3" w:rsidRPr="00660ED3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272AD8B1" w14:textId="4887CA82" w:rsidR="006534D3" w:rsidRPr="00660ED3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0E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Nouveautés en termes de capacités :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Comprendre et utiliser le concept de thermomètre isotopique dans les carbonates des sédiments océaniques pour reconstituer indirectement des variations de températures. </w:t>
                            </w:r>
                          </w:p>
                          <w:p w14:paraId="31C7BD8B" w14:textId="77777777" w:rsidR="006534D3" w:rsidRPr="00660ED3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0ED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Comprendre le lien entre les phénomènes naturels et le langage mathématique, exploiter les équations chimiques associées aux transformations d’origines géologiques pour modéliser les modifications de la concentration en CO2 atmosphérique </w:t>
                            </w:r>
                          </w:p>
                          <w:p w14:paraId="56BF3CA9" w14:textId="4F589DF0" w:rsidR="006534D3" w:rsidRPr="00660ED3" w:rsidRDefault="006534D3" w:rsidP="006534D3">
                            <w:pPr>
                              <w:pStyle w:val="Utilisationnumerique"/>
                              <w:spacing w:before="240"/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60ED3">
                              <w:rPr>
                                <w:rFonts w:cstheme="minorHAnsi"/>
                                <w:b/>
                              </w:rPr>
                              <w:t>Utilisation du numérique 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: Logiciel : </w:t>
                            </w:r>
                            <w:proofErr w:type="spellStart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Edumodel</w:t>
                            </w:r>
                            <w:r w:rsidR="00AD4463"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e</w:t>
                            </w:r>
                            <w:proofErr w:type="spellEnd"/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 (</w:t>
                            </w:r>
                            <w:hyperlink r:id="rId5" w:history="1">
                              <w:r w:rsidR="00660ED3" w:rsidRPr="00660ED3">
                                <w:rPr>
                                  <w:rStyle w:val="Lienhypertexte"/>
                                  <w:rFonts w:cstheme="minorHAnsi"/>
                                  <w:b/>
                                  <w:sz w:val="20"/>
                                  <w:szCs w:val="22"/>
                                </w:rPr>
                                <w:t>lien</w:t>
                              </w:r>
                            </w:hyperlink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SimClimat</w:t>
                            </w:r>
                            <w:proofErr w:type="spellEnd"/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bookmarkStart w:id="0" w:name="_Hlk50233459"/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(</w:t>
                            </w:r>
                            <w:hyperlink r:id="rId6" w:history="1">
                              <w:r w:rsidR="00660ED3" w:rsidRPr="00660ED3">
                                <w:rPr>
                                  <w:rStyle w:val="Lienhypertexte"/>
                                  <w:rFonts w:cstheme="minorHAnsi"/>
                                  <w:b/>
                                  <w:sz w:val="20"/>
                                  <w:szCs w:val="22"/>
                                </w:rPr>
                                <w:t>lien</w:t>
                              </w:r>
                            </w:hyperlink>
                            <w:bookmarkEnd w:id="0"/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,  BYOE</w:t>
                            </w:r>
                            <w:r w:rsidR="003F221D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3F221D" w:rsidRPr="003F221D">
                                <w:rPr>
                                  <w:rStyle w:val="Lienhypertexte"/>
                                  <w:rFonts w:cstheme="minorHAnsi"/>
                                  <w:b/>
                                  <w:sz w:val="20"/>
                                  <w:szCs w:val="22"/>
                                </w:rPr>
                                <w:t>(lien</w:t>
                              </w:r>
                            </w:hyperlink>
                            <w:r w:rsidR="003F221D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PaleoTerre</w:t>
                            </w:r>
                            <w:proofErr w:type="spellEnd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, banque de données  de  variations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sym w:font="Symbol" w:char="F064"/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  <w:vertAlign w:val="superscript"/>
                              </w:rPr>
                              <w:t>18</w:t>
                            </w:r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O (</w:t>
                            </w:r>
                            <w:proofErr w:type="spellStart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Vostok</w:t>
                            </w:r>
                            <w:proofErr w:type="spellEnd"/>
                            <w:r w:rsidRP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.)</w:t>
                            </w:r>
                            <w:r w:rsidR="00660ED3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, logiciel O18_016</w:t>
                            </w:r>
                          </w:p>
                          <w:p w14:paraId="0186FDF5" w14:textId="77777777" w:rsidR="006534D3" w:rsidRPr="001470A2" w:rsidRDefault="006534D3" w:rsidP="006534D3">
                            <w:pPr>
                              <w:pStyle w:val="Utilisationnumerique"/>
                              <w:spacing w:before="240"/>
                              <w:rPr>
                                <w:rFonts w:cstheme="minorHAnsi"/>
                                <w:b/>
                                <w:color w:val="auto"/>
                              </w:rPr>
                            </w:pPr>
                            <w:r w:rsidRPr="001470A2">
                              <w:rPr>
                                <w:rFonts w:cstheme="minorHAnsi"/>
                                <w:b/>
                                <w:color w:val="auto"/>
                              </w:rPr>
                              <w:t xml:space="preserve">Ressources locales possibles :  </w:t>
                            </w:r>
                          </w:p>
                          <w:p w14:paraId="32C95C53" w14:textId="77777777" w:rsidR="006534D3" w:rsidRPr="00660ED3" w:rsidRDefault="006534D3" w:rsidP="006534D3">
                            <w:pPr>
                              <w:pStyle w:val="Ressourceslocalespossibles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0BA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" fillcolor="white [3201]" strokeweight=".5pt">
                <v:path arrowok="t"/>
                <v:textbox>
                  <w:txbxContent>
                    <w:p w14:paraId="1BACF484" w14:textId="77777777" w:rsidR="006534D3" w:rsidRPr="00660ED3" w:rsidRDefault="006534D3" w:rsidP="006534D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0ED3">
                        <w:rPr>
                          <w:rFonts w:asciiTheme="minorHAnsi" w:hAnsiTheme="minorHAnsi" w:cstheme="minorHAnsi"/>
                        </w:rPr>
                        <w:t xml:space="preserve">Titre du 1er sous- chapitre : </w:t>
                      </w:r>
                      <w:r w:rsidRPr="00660ED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Reconstituer et comprendre les variations climatiques passées </w:t>
                      </w:r>
                    </w:p>
                    <w:p w14:paraId="552D2127" w14:textId="77777777" w:rsidR="006534D3" w:rsidRPr="00660ED3" w:rsidRDefault="006534D3" w:rsidP="006534D3">
                      <w:pPr>
                        <w:pStyle w:val="nouvconnaissancescapacits"/>
                        <w:rPr>
                          <w:rFonts w:cstheme="minorHAnsi"/>
                          <w:b/>
                        </w:rPr>
                      </w:pPr>
                      <w:r w:rsidRPr="00660ED3">
                        <w:rPr>
                          <w:rFonts w:cstheme="minorHAnsi"/>
                          <w:b/>
                        </w:rPr>
                        <w:t>Nouveautés en termes de connaissance :</w:t>
                      </w:r>
                    </w:p>
                    <w:p w14:paraId="3F5DADA9" w14:textId="59A03FB6" w:rsidR="006534D3" w:rsidRPr="00660ED3" w:rsidRDefault="006534D3" w:rsidP="006534D3">
                      <w:pPr>
                        <w:pStyle w:val="nouvconnaissancescapacits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60ED3">
                        <w:rPr>
                          <w:rFonts w:cstheme="minorHAnsi"/>
                          <w:b/>
                          <w:szCs w:val="22"/>
                        </w:rPr>
                        <w:t>-</w:t>
                      </w:r>
                      <w:r w:rsidRPr="00660ED3">
                        <w:rPr>
                          <w:rFonts w:cstheme="minorHAnsi"/>
                          <w:sz w:val="20"/>
                          <w:szCs w:val="20"/>
                        </w:rPr>
                        <w:t xml:space="preserve">Différents indices préhistoriques, géologiques, paléo-écologiques, géochimiques </w:t>
                      </w:r>
                      <w:r w:rsidRPr="00660ED3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  <w:highlight w:val="yellow"/>
                        </w:rPr>
                        <w:sym w:font="Symbol" w:char="F064"/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  <w:highlight w:val="yellow"/>
                          <w:vertAlign w:val="superscript"/>
                        </w:rPr>
                        <w:t>18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  <w:highlight w:val="yellow"/>
                        </w:rPr>
                        <w:t>O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0ED3">
                        <w:rPr>
                          <w:rFonts w:cstheme="minorHAnsi"/>
                          <w:sz w:val="20"/>
                          <w:szCs w:val="20"/>
                        </w:rPr>
                        <w:t xml:space="preserve">des glaces et </w:t>
                      </w:r>
                      <w:r w:rsidRPr="00660ED3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 xml:space="preserve">des </w:t>
                      </w:r>
                      <w:proofErr w:type="gramStart"/>
                      <w:r w:rsidRPr="00660ED3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sédiments</w:t>
                      </w:r>
                      <w:r w:rsidRPr="00660ED3">
                        <w:rPr>
                          <w:rFonts w:cstheme="minorHAnsi"/>
                          <w:sz w:val="20"/>
                          <w:szCs w:val="20"/>
                        </w:rPr>
                        <w:t xml:space="preserve">)   </w:t>
                      </w:r>
                      <w:proofErr w:type="gramEnd"/>
                      <w:r w:rsidRPr="00660ED3">
                        <w:rPr>
                          <w:rFonts w:cstheme="minorHAnsi"/>
                          <w:sz w:val="20"/>
                          <w:szCs w:val="20"/>
                        </w:rPr>
                        <w:t>attestent d’une glaciation au Quaternaire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7DBF3BB" w14:textId="4A9F3AD1" w:rsidR="006534D3" w:rsidRPr="00660ED3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60ED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Corrélations entre variations climatiques cycliques et variations temporelles des 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highlight w:val="yellow"/>
                        </w:rPr>
                        <w:t>paramètres orbitaux (</w:t>
                      </w:r>
                      <w:proofErr w:type="spellStart"/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highlight w:val="yellow"/>
                        </w:rPr>
                        <w:t>Milankovitch</w:t>
                      </w:r>
                      <w:proofErr w:type="spellEnd"/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21FD6A" w14:textId="487B981F" w:rsidR="006534D3" w:rsidRPr="00660ED3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La tectonique des plaques sous ses différents aspects (augmentation de l’activité des dorsales, orogenèse et altération, fermeture des océans)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perturbe le cycle géochimique du carbone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affecte le climat du Paléozoïque, Mésozoïque et Cénozoïque. </w:t>
                      </w:r>
                    </w:p>
                    <w:p w14:paraId="5F0392FD" w14:textId="77777777" w:rsidR="006534D3" w:rsidRPr="00660ED3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14:paraId="272AD8B1" w14:textId="4887CA82" w:rsidR="006534D3" w:rsidRPr="00660ED3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60ED3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Nouveautés en termes de capacités :</w:t>
                      </w:r>
                      <w:r w:rsidRPr="00660E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Comprendre et utiliser le concept de thermomètre isotopique dans les carbonates des sédiments océaniques pour reconstituer indirectement des variations de températures. </w:t>
                      </w:r>
                    </w:p>
                    <w:p w14:paraId="31C7BD8B" w14:textId="77777777" w:rsidR="006534D3" w:rsidRPr="00660ED3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60ED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Comprendre le lien entre les phénomènes naturels et le langage mathématique, exploiter les équations chimiques associées aux transformations d’origines géologiques pour modéliser les modifications de la concentration en CO2 atmosphérique </w:t>
                      </w:r>
                    </w:p>
                    <w:p w14:paraId="56BF3CA9" w14:textId="4F589DF0" w:rsidR="006534D3" w:rsidRPr="00660ED3" w:rsidRDefault="006534D3" w:rsidP="006534D3">
                      <w:pPr>
                        <w:pStyle w:val="Utilisationnumerique"/>
                        <w:spacing w:before="240"/>
                        <w:rPr>
                          <w:rFonts w:cstheme="minorHAnsi"/>
                          <w:b/>
                          <w:sz w:val="20"/>
                          <w:szCs w:val="22"/>
                        </w:rPr>
                      </w:pPr>
                      <w:r w:rsidRPr="00660ED3">
                        <w:rPr>
                          <w:rFonts w:cstheme="minorHAnsi"/>
                          <w:b/>
                        </w:rPr>
                        <w:t>Utilisation du numérique 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: Logiciel : </w:t>
                      </w:r>
                      <w:proofErr w:type="spellStart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Edumodel</w:t>
                      </w:r>
                      <w:r w:rsidR="00AD4463"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e</w:t>
                      </w:r>
                      <w:proofErr w:type="spellEnd"/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 (</w:t>
                      </w:r>
                      <w:hyperlink r:id="rId8" w:history="1">
                        <w:r w:rsidR="00660ED3" w:rsidRPr="00660ED3">
                          <w:rPr>
                            <w:rStyle w:val="Lienhypertexte"/>
                            <w:rFonts w:cstheme="minorHAnsi"/>
                            <w:b/>
                            <w:sz w:val="20"/>
                            <w:szCs w:val="22"/>
                          </w:rPr>
                          <w:t>lien</w:t>
                        </w:r>
                      </w:hyperlink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SimClimat</w:t>
                      </w:r>
                      <w:proofErr w:type="spellEnd"/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bookmarkStart w:id="1" w:name="_Hlk50233459"/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(</w:t>
                      </w:r>
                      <w:hyperlink r:id="rId9" w:history="1">
                        <w:r w:rsidR="00660ED3" w:rsidRPr="00660ED3">
                          <w:rPr>
                            <w:rStyle w:val="Lienhypertexte"/>
                            <w:rFonts w:cstheme="minorHAnsi"/>
                            <w:b/>
                            <w:sz w:val="20"/>
                            <w:szCs w:val="22"/>
                          </w:rPr>
                          <w:t>lien</w:t>
                        </w:r>
                      </w:hyperlink>
                      <w:bookmarkEnd w:id="1"/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,  BYOE</w:t>
                      </w:r>
                      <w:r w:rsidR="003F221D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hyperlink r:id="rId10" w:history="1">
                        <w:r w:rsidR="003F221D" w:rsidRPr="003F221D">
                          <w:rPr>
                            <w:rStyle w:val="Lienhypertexte"/>
                            <w:rFonts w:cstheme="minorHAnsi"/>
                            <w:b/>
                            <w:sz w:val="20"/>
                            <w:szCs w:val="22"/>
                          </w:rPr>
                          <w:t>(lien</w:t>
                        </w:r>
                      </w:hyperlink>
                      <w:r w:rsidR="003F221D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PaleoTerre</w:t>
                      </w:r>
                      <w:proofErr w:type="spellEnd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, banque de données  de  variations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sym w:font="Symbol" w:char="F064"/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  <w:vertAlign w:val="superscript"/>
                        </w:rPr>
                        <w:t>18</w:t>
                      </w:r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O (</w:t>
                      </w:r>
                      <w:proofErr w:type="spellStart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Vostok</w:t>
                      </w:r>
                      <w:proofErr w:type="spellEnd"/>
                      <w:r w:rsidRP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.)</w:t>
                      </w:r>
                      <w:r w:rsidR="00660ED3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, logiciel O18_016</w:t>
                      </w:r>
                    </w:p>
                    <w:p w14:paraId="0186FDF5" w14:textId="77777777" w:rsidR="006534D3" w:rsidRPr="001470A2" w:rsidRDefault="006534D3" w:rsidP="006534D3">
                      <w:pPr>
                        <w:pStyle w:val="Utilisationnumerique"/>
                        <w:spacing w:before="240"/>
                        <w:rPr>
                          <w:rFonts w:cstheme="minorHAnsi"/>
                          <w:b/>
                          <w:color w:val="auto"/>
                        </w:rPr>
                      </w:pPr>
                      <w:r w:rsidRPr="001470A2">
                        <w:rPr>
                          <w:rFonts w:cstheme="minorHAnsi"/>
                          <w:b/>
                          <w:color w:val="auto"/>
                        </w:rPr>
                        <w:t xml:space="preserve">Ressources locales possibles :  </w:t>
                      </w:r>
                    </w:p>
                    <w:p w14:paraId="32C95C53" w14:textId="77777777" w:rsidR="006534D3" w:rsidRPr="00660ED3" w:rsidRDefault="006534D3" w:rsidP="006534D3">
                      <w:pPr>
                        <w:pStyle w:val="Ressourceslocalespossibles"/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AC18631" wp14:editId="29F1C918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22860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2C20C" w14:textId="77777777" w:rsidR="006534D3" w:rsidRPr="005252E0" w:rsidRDefault="006534D3" w:rsidP="006534D3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 w:rsidRPr="00154261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Les climats de la Terre : comprendre le passé pour agir aujourd’hui et demain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8631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" fillcolor="white [3201]" strokeweight=".5pt">
                <v:path arrowok="t"/>
                <v:textbox style="layout-flow:vertical;mso-layout-flow-alt:bottom-to-top">
                  <w:txbxContent>
                    <w:p w14:paraId="5CC2C20C" w14:textId="77777777" w:rsidR="006534D3" w:rsidRPr="005252E0" w:rsidRDefault="006534D3" w:rsidP="006534D3">
                      <w:pPr>
                        <w:pStyle w:val="Titre2"/>
                      </w:pPr>
                      <w:r w:rsidRPr="005252E0">
                        <w:t>TITRE DU CHAPITRE :</w:t>
                      </w:r>
                      <w:r w:rsidRPr="00154261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Les climats de la Terre : comprendre le passé pour agir aujourd’hui et demain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45EA22" wp14:editId="1A4A8A2A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307715"/>
                <wp:effectExtent l="0" t="0" r="13970" b="260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30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806AD" w14:textId="77777777" w:rsidR="006534D3" w:rsidRPr="00FB0AF0" w:rsidRDefault="006534D3" w:rsidP="006534D3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72751ECB" w14:textId="73B91682" w:rsidR="006534D3" w:rsidRPr="00E43327" w:rsidRDefault="006534D3" w:rsidP="006534D3">
                            <w:pPr>
                              <w:pStyle w:val="orientationgeneparagraphepreambule"/>
                            </w:pPr>
                            <w:r>
                              <w:t>Appréhender les grands</w:t>
                            </w:r>
                            <w:r w:rsidRPr="00E43327">
                              <w:t xml:space="preserve"> enjeux </w:t>
                            </w:r>
                            <w:r>
                              <w:t xml:space="preserve">auxquels l’humanité sera confrontée au XXI </w:t>
                            </w:r>
                            <w:r w:rsidRPr="00D413FA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s, </w:t>
                            </w:r>
                            <w:r w:rsidRPr="00E43327">
                              <w:t>liés à l’environnement, au développement durable, à la gestion des ressources et des risques.</w:t>
                            </w:r>
                          </w:p>
                          <w:p w14:paraId="122B4D02" w14:textId="77777777" w:rsidR="006534D3" w:rsidRPr="008601E3" w:rsidRDefault="006534D3" w:rsidP="006534D3">
                            <w:pPr>
                              <w:pStyle w:val="orientationgeneparagraphepreambule"/>
                            </w:pPr>
                            <w:r w:rsidRPr="00DC4FD4">
                              <w:rPr>
                                <w:u w:val="single"/>
                              </w:rPr>
                              <w:t>Nouvelles</w:t>
                            </w:r>
                            <w:r w:rsidRPr="00E43327">
                              <w:t xml:space="preserve"> </w:t>
                            </w:r>
                            <w:r w:rsidRPr="00DC4FD4">
                              <w:rPr>
                                <w:u w:val="single"/>
                              </w:rPr>
                              <w:t>compétences numériques</w:t>
                            </w:r>
                            <w:r w:rsidRPr="00E43327">
                              <w:t xml:space="preserve"> chez les élèves : l’usage des bases de données scientifiques, de systèmes d’informations </w:t>
                            </w:r>
                            <w:proofErr w:type="spellStart"/>
                            <w:r w:rsidRPr="00E43327">
                              <w:t>géoscientifiques</w:t>
                            </w:r>
                            <w:proofErr w:type="spellEnd"/>
                            <w:r w:rsidRPr="00E43327">
                              <w:t>, de la modélisation numérique, de la programmation, des calculs quantitatifs, voire de la réalité virtuelle et de la réalité augmentée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EA22" id="Zone de texte 3" o:spid="_x0000_s1030" type="#_x0000_t202" style="position:absolute;margin-left:44.6pt;margin-top:6.5pt;width:172.9pt;height:2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" fillcolor="white [3201]" strokeweight=".5pt">
                <v:path arrowok="t"/>
                <v:textbox>
                  <w:txbxContent>
                    <w:p w14:paraId="798806AD" w14:textId="77777777" w:rsidR="006534D3" w:rsidRPr="00FB0AF0" w:rsidRDefault="006534D3" w:rsidP="006534D3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72751ECB" w14:textId="73B91682" w:rsidR="006534D3" w:rsidRPr="00E43327" w:rsidRDefault="006534D3" w:rsidP="006534D3">
                      <w:pPr>
                        <w:pStyle w:val="orientationgeneparagraphepreambule"/>
                      </w:pPr>
                      <w:r>
                        <w:t>Appréhender les grands</w:t>
                      </w:r>
                      <w:r w:rsidRPr="00E43327">
                        <w:t xml:space="preserve"> enjeux </w:t>
                      </w:r>
                      <w:r>
                        <w:t xml:space="preserve">auxquels l’humanité sera confrontée au XXI </w:t>
                      </w:r>
                      <w:r w:rsidRPr="00D413FA">
                        <w:rPr>
                          <w:vertAlign w:val="superscript"/>
                        </w:rPr>
                        <w:t>e</w:t>
                      </w:r>
                      <w:r>
                        <w:t xml:space="preserve"> s, </w:t>
                      </w:r>
                      <w:r w:rsidRPr="00E43327">
                        <w:t>liés à l’environnement, au développement durable, à la gestion des ressources et des risques.</w:t>
                      </w:r>
                    </w:p>
                    <w:p w14:paraId="122B4D02" w14:textId="77777777" w:rsidR="006534D3" w:rsidRPr="008601E3" w:rsidRDefault="006534D3" w:rsidP="006534D3">
                      <w:pPr>
                        <w:pStyle w:val="orientationgeneparagraphepreambule"/>
                      </w:pPr>
                      <w:r w:rsidRPr="00DC4FD4">
                        <w:rPr>
                          <w:u w:val="single"/>
                        </w:rPr>
                        <w:t>Nouvelles</w:t>
                      </w:r>
                      <w:r w:rsidRPr="00E43327">
                        <w:t xml:space="preserve"> </w:t>
                      </w:r>
                      <w:r w:rsidRPr="00DC4FD4">
                        <w:rPr>
                          <w:u w:val="single"/>
                        </w:rPr>
                        <w:t>compétences numériques</w:t>
                      </w:r>
                      <w:r w:rsidRPr="00E43327">
                        <w:t xml:space="preserve"> chez les élèves : l’usage des bases de données scientifiques, de systèmes d’informations </w:t>
                      </w:r>
                      <w:proofErr w:type="spellStart"/>
                      <w:r w:rsidRPr="00E43327">
                        <w:t>géoscientifiques</w:t>
                      </w:r>
                      <w:proofErr w:type="spellEnd"/>
                      <w:r w:rsidRPr="00E43327">
                        <w:t>, de la modélisation numérique, de la programmation, des calculs quantitatifs, voire de la réalité virtuelle et de la réalité augmentée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33D626" wp14:editId="08A023D3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15240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0DEC2" w14:textId="77777777" w:rsidR="006534D3" w:rsidRDefault="006534D3" w:rsidP="006534D3"/>
                          <w:p w14:paraId="0CEE69DC" w14:textId="77777777" w:rsidR="006534D3" w:rsidRDefault="006534D3" w:rsidP="006534D3"/>
                          <w:p w14:paraId="315FC4EF" w14:textId="77777777" w:rsidR="006534D3" w:rsidRDefault="006534D3" w:rsidP="00653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D626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" fillcolor="white [3201]" strokeweight=".5pt">
                <v:path arrowok="t"/>
                <v:textbox>
                  <w:txbxContent>
                    <w:p w14:paraId="0A80DEC2" w14:textId="77777777" w:rsidR="006534D3" w:rsidRDefault="006534D3" w:rsidP="006534D3"/>
                    <w:p w14:paraId="0CEE69DC" w14:textId="77777777" w:rsidR="006534D3" w:rsidRDefault="006534D3" w:rsidP="006534D3"/>
                    <w:p w14:paraId="315FC4EF" w14:textId="77777777" w:rsidR="006534D3" w:rsidRDefault="006534D3" w:rsidP="006534D3"/>
                  </w:txbxContent>
                </v:textbox>
                <w10:anchorlock/>
              </v:shape>
            </w:pict>
          </mc:Fallback>
        </mc:AlternateContent>
      </w:r>
    </w:p>
    <w:p w14:paraId="32CCF669" w14:textId="77777777" w:rsidR="006534D3" w:rsidRPr="0018130D" w:rsidRDefault="006534D3" w:rsidP="006534D3">
      <w:pPr>
        <w:rPr>
          <w:rFonts w:cstheme="minorHAnsi"/>
        </w:rPr>
      </w:pPr>
    </w:p>
    <w:p w14:paraId="7C15D722" w14:textId="77777777" w:rsidR="006534D3" w:rsidRPr="0018130D" w:rsidRDefault="006534D3" w:rsidP="006534D3">
      <w:pPr>
        <w:rPr>
          <w:rFonts w:cstheme="minorHAnsi"/>
        </w:rPr>
      </w:pPr>
    </w:p>
    <w:p w14:paraId="6CEB2E02" w14:textId="77777777" w:rsidR="006534D3" w:rsidRPr="0018130D" w:rsidRDefault="006534D3" w:rsidP="006534D3">
      <w:pPr>
        <w:rPr>
          <w:rFonts w:cstheme="minorHAnsi"/>
        </w:rPr>
      </w:pPr>
    </w:p>
    <w:p w14:paraId="1550E9E8" w14:textId="77777777" w:rsidR="006534D3" w:rsidRPr="0018130D" w:rsidRDefault="006534D3" w:rsidP="006534D3">
      <w:pPr>
        <w:rPr>
          <w:rFonts w:cstheme="minorHAnsi"/>
        </w:rPr>
      </w:pPr>
    </w:p>
    <w:p w14:paraId="5C2A2167" w14:textId="77777777" w:rsidR="006534D3" w:rsidRPr="0018130D" w:rsidRDefault="006534D3" w:rsidP="006534D3">
      <w:pPr>
        <w:rPr>
          <w:rFonts w:cstheme="minorHAnsi"/>
        </w:rPr>
      </w:pPr>
    </w:p>
    <w:p w14:paraId="57504821" w14:textId="77777777" w:rsidR="006534D3" w:rsidRPr="0018130D" w:rsidRDefault="006534D3" w:rsidP="006534D3">
      <w:pPr>
        <w:rPr>
          <w:rFonts w:cstheme="minorHAnsi"/>
        </w:rPr>
      </w:pPr>
    </w:p>
    <w:p w14:paraId="3DEC006A" w14:textId="77777777" w:rsidR="006534D3" w:rsidRPr="0018130D" w:rsidRDefault="006534D3" w:rsidP="006534D3">
      <w:pPr>
        <w:rPr>
          <w:rFonts w:cstheme="minorHAnsi"/>
        </w:rPr>
      </w:pPr>
    </w:p>
    <w:p w14:paraId="21D8C7F6" w14:textId="77777777" w:rsidR="006534D3" w:rsidRPr="0018130D" w:rsidRDefault="006534D3" w:rsidP="006534D3">
      <w:pPr>
        <w:rPr>
          <w:rFonts w:cstheme="minorHAnsi"/>
        </w:rPr>
      </w:pPr>
    </w:p>
    <w:p w14:paraId="147BFFF6" w14:textId="77777777" w:rsidR="006534D3" w:rsidRPr="0018130D" w:rsidRDefault="006534D3" w:rsidP="006534D3">
      <w:pPr>
        <w:rPr>
          <w:rFonts w:cstheme="minorHAnsi"/>
        </w:rPr>
      </w:pPr>
    </w:p>
    <w:p w14:paraId="741740CD" w14:textId="77777777" w:rsidR="006534D3" w:rsidRPr="0018130D" w:rsidRDefault="006534D3" w:rsidP="006534D3">
      <w:pPr>
        <w:rPr>
          <w:rFonts w:cstheme="minorHAnsi"/>
        </w:rPr>
      </w:pPr>
    </w:p>
    <w:p w14:paraId="3B1E00C5" w14:textId="77777777" w:rsidR="006534D3" w:rsidRPr="0018130D" w:rsidRDefault="006534D3" w:rsidP="006534D3">
      <w:pPr>
        <w:rPr>
          <w:rFonts w:cstheme="minorHAnsi"/>
        </w:rPr>
      </w:pPr>
    </w:p>
    <w:p w14:paraId="091048A2" w14:textId="77777777" w:rsidR="006534D3" w:rsidRPr="0018130D" w:rsidRDefault="006534D3" w:rsidP="006534D3">
      <w:pPr>
        <w:rPr>
          <w:rFonts w:cstheme="minorHAnsi"/>
        </w:rPr>
      </w:pPr>
    </w:p>
    <w:p w14:paraId="50BF11C4" w14:textId="77777777" w:rsidR="006534D3" w:rsidRPr="0018130D" w:rsidRDefault="006534D3" w:rsidP="006534D3">
      <w:pPr>
        <w:rPr>
          <w:rFonts w:cstheme="minorHAnsi"/>
        </w:rPr>
      </w:pPr>
    </w:p>
    <w:p w14:paraId="4D197EC5" w14:textId="77777777" w:rsidR="006534D3" w:rsidRPr="0018130D" w:rsidRDefault="006534D3" w:rsidP="006534D3">
      <w:pPr>
        <w:rPr>
          <w:rFonts w:cstheme="minorHAnsi"/>
        </w:rPr>
      </w:pPr>
    </w:p>
    <w:p w14:paraId="66211AFD" w14:textId="77777777" w:rsidR="006534D3" w:rsidRPr="0018130D" w:rsidRDefault="006534D3" w:rsidP="006534D3">
      <w:pPr>
        <w:rPr>
          <w:rFonts w:cstheme="minorHAnsi"/>
        </w:rPr>
      </w:pPr>
    </w:p>
    <w:p w14:paraId="1F154A6F" w14:textId="77777777" w:rsidR="006534D3" w:rsidRPr="0018130D" w:rsidRDefault="006534D3" w:rsidP="006534D3">
      <w:pPr>
        <w:rPr>
          <w:rFonts w:cstheme="minorHAnsi"/>
        </w:rPr>
      </w:pPr>
    </w:p>
    <w:p w14:paraId="0ED534BB" w14:textId="013A6A93" w:rsidR="006534D3" w:rsidRPr="0018130D" w:rsidRDefault="006534D3" w:rsidP="006534D3">
      <w:pPr>
        <w:rPr>
          <w:rFonts w:cstheme="minorHAnsi"/>
        </w:rPr>
      </w:pP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5AB2155" wp14:editId="7AE024ED">
                <wp:simplePos x="0" y="0"/>
                <wp:positionH relativeFrom="column">
                  <wp:posOffset>560070</wp:posOffset>
                </wp:positionH>
                <wp:positionV relativeFrom="paragraph">
                  <wp:posOffset>285750</wp:posOffset>
                </wp:positionV>
                <wp:extent cx="2195830" cy="2756535"/>
                <wp:effectExtent l="0" t="0" r="13970" b="247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75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F31B0" w14:textId="77777777" w:rsidR="006534D3" w:rsidRPr="006534D3" w:rsidRDefault="006534D3" w:rsidP="006534D3">
                            <w:pPr>
                              <w:pStyle w:val="Pointfortparagrapheintroductif"/>
                              <w:rPr>
                                <w:rFonts w:cstheme="minorHAnsi"/>
                                <w:b/>
                              </w:rPr>
                            </w:pPr>
                            <w:r w:rsidRPr="006534D3">
                              <w:rPr>
                                <w:rFonts w:cstheme="minorHAnsi"/>
                                <w:b/>
                              </w:rPr>
                              <w:t>Points forts du paragraphe introductif</w:t>
                            </w:r>
                          </w:p>
                          <w:p w14:paraId="3B520E92" w14:textId="77777777" w:rsidR="006534D3" w:rsidRPr="00C354DD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354DD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S’approprier les </w:t>
                            </w:r>
                            <w:r w:rsidRPr="00DC4FD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outils</w:t>
                            </w:r>
                            <w:r w:rsidRPr="00C354DD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nécessaires pour appréhender les enjeux climatiques contemporains en établissant des comparaisons avec différents exemples de variations climatiques passées. Il s’agit en particulier de comprendre que les </w:t>
                            </w:r>
                            <w:r w:rsidRPr="00DC4FD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méthodes d’étude et les mécanismes</w:t>
                            </w:r>
                            <w:r w:rsidRPr="00C354DD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expliquant les variations constatées peuvent être de </w:t>
                            </w:r>
                            <w:r w:rsidRPr="00DC4FD4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natures différentes</w:t>
                            </w:r>
                            <w:r w:rsidRPr="00C354DD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186A93" w14:textId="77777777" w:rsidR="006534D3" w:rsidRPr="006534D3" w:rsidRDefault="006534D3" w:rsidP="006534D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2155" id="Zone de texte 4" o:spid="_x0000_s1032" type="#_x0000_t202" style="position:absolute;margin-left:44.1pt;margin-top:22.5pt;width:172.9pt;height:2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" fillcolor="white [3201]" strokeweight=".5pt">
                <v:path arrowok="t"/>
                <v:textbox>
                  <w:txbxContent>
                    <w:p w14:paraId="68EF31B0" w14:textId="77777777" w:rsidR="006534D3" w:rsidRPr="006534D3" w:rsidRDefault="006534D3" w:rsidP="006534D3">
                      <w:pPr>
                        <w:pStyle w:val="Pointfortparagrapheintroductif"/>
                        <w:rPr>
                          <w:rFonts w:cstheme="minorHAnsi"/>
                          <w:b/>
                        </w:rPr>
                      </w:pPr>
                      <w:r w:rsidRPr="006534D3">
                        <w:rPr>
                          <w:rFonts w:cstheme="minorHAnsi"/>
                          <w:b/>
                        </w:rPr>
                        <w:t>Points forts du paragraphe introductif</w:t>
                      </w:r>
                    </w:p>
                    <w:p w14:paraId="3B520E92" w14:textId="77777777" w:rsidR="006534D3" w:rsidRPr="00C354DD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</w:pPr>
                      <w:r w:rsidRPr="00C354DD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S’approprier les </w:t>
                      </w:r>
                      <w:r w:rsidRPr="00DC4FD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  <w:u w:val="single"/>
                        </w:rPr>
                        <w:t>outils</w:t>
                      </w:r>
                      <w:r w:rsidRPr="00C354DD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nécessaires pour appréhender les enjeux climatiques contemporains en établissant des comparaisons avec différents exemples de variations climatiques passées. Il s’agit en particulier de comprendre que les </w:t>
                      </w:r>
                      <w:r w:rsidRPr="00DC4FD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  <w:u w:val="single"/>
                        </w:rPr>
                        <w:t>méthodes d’étude et les mécanismes</w:t>
                      </w:r>
                      <w:r w:rsidRPr="00C354DD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expliquant les variations constatées peuvent être de </w:t>
                      </w:r>
                      <w:r w:rsidRPr="00DC4FD4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  <w:u w:val="single"/>
                        </w:rPr>
                        <w:t>natures différentes</w:t>
                      </w:r>
                      <w:r w:rsidRPr="00C354DD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186A93" w14:textId="77777777" w:rsidR="006534D3" w:rsidRPr="006534D3" w:rsidRDefault="006534D3" w:rsidP="006534D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54AA73" w14:textId="57E8BA86" w:rsidR="006534D3" w:rsidRPr="0018130D" w:rsidRDefault="006534D3" w:rsidP="006534D3">
      <w:pPr>
        <w:rPr>
          <w:rFonts w:cstheme="minorHAnsi"/>
        </w:rPr>
      </w:pPr>
      <w:r w:rsidRPr="0018130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12A9631" wp14:editId="578844B9">
                <wp:simplePos x="0" y="0"/>
                <wp:positionH relativeFrom="column">
                  <wp:posOffset>2929890</wp:posOffset>
                </wp:positionH>
                <wp:positionV relativeFrom="paragraph">
                  <wp:posOffset>44450</wp:posOffset>
                </wp:positionV>
                <wp:extent cx="6706870" cy="2813050"/>
                <wp:effectExtent l="0" t="0" r="17780" b="254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38D82" w14:textId="7777777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Acquis du cycle 4 : AFC</w:t>
                            </w:r>
                          </w:p>
                          <w:p w14:paraId="362871BE" w14:textId="7976BE83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constat du lien entre réchauffement climatique et activité humaine</w:t>
                            </w: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distinction entre climat et météorologie, mécanisme de l’effet de serre </w:t>
                            </w:r>
                          </w:p>
                          <w:p w14:paraId="48A064BC" w14:textId="7777777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Acquis de seconde</w:t>
                            </w: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érosion des paysages </w:t>
                            </w:r>
                          </w:p>
                          <w:p w14:paraId="4C454A8D" w14:textId="77777777" w:rsidR="006534D3" w:rsidRPr="00C354DD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Acquis de l’enseignement scientifique de première</w:t>
                            </w:r>
                          </w:p>
                          <w:p w14:paraId="1949DD4A" w14:textId="7A9940D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Equilibre radiatif, albédo, variations de l’intensité lumineuse au cours de l’année et en fonction de la latitude</w:t>
                            </w:r>
                          </w:p>
                          <w:p w14:paraId="41BB2019" w14:textId="7777777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-Enseignement scientifique de terminale </w:t>
                            </w:r>
                            <w:proofErr w:type="spellStart"/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svt</w:t>
                            </w:r>
                            <w:proofErr w:type="spellEnd"/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et physique chimie</w:t>
                            </w:r>
                          </w:p>
                          <w:p w14:paraId="42CB2C1C" w14:textId="7777777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-Déséquilibre causé par les gaz à effet de serre, les différents indicateurs de modifications du climat, rétroaction, réactions chimiques, isotopes</w:t>
                            </w:r>
                          </w:p>
                          <w:p w14:paraId="0767FD86" w14:textId="77777777" w:rsidR="006534D3" w:rsidRPr="00C354DD" w:rsidRDefault="006534D3" w:rsidP="006534D3">
                            <w:pPr>
                              <w:pStyle w:val="acquiscycle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Lien avec les éducations à :</w:t>
                            </w:r>
                          </w:p>
                          <w:p w14:paraId="3B75BEDE" w14:textId="77777777" w:rsidR="006534D3" w:rsidRPr="00C354DD" w:rsidRDefault="006534D3" w:rsidP="006534D3">
                            <w:pPr>
                              <w:pStyle w:val="lienseducations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Santé</w:t>
                            </w:r>
                          </w:p>
                          <w:p w14:paraId="2F28258A" w14:textId="77777777" w:rsidR="006534D3" w:rsidRPr="00C354DD" w:rsidRDefault="006534D3" w:rsidP="006534D3">
                            <w:pPr>
                              <w:pStyle w:val="lienseducations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Développement durable</w:t>
                            </w:r>
                          </w:p>
                          <w:p w14:paraId="3234DF46" w14:textId="77777777" w:rsidR="006534D3" w:rsidRPr="00C354DD" w:rsidRDefault="006534D3" w:rsidP="006534D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354DD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Citoyenneté</w:t>
                            </w:r>
                            <w:r w:rsidRPr="00C354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C354D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développer des compétences d’analyse critique pour vérifier les sources d’information et la légitimité, Discuter de l’existence d’indices pas toujours cohérents avec l’amplitude, la période et la temporalité des variations climatiques </w:t>
                            </w:r>
                          </w:p>
                          <w:p w14:paraId="46C8D8D5" w14:textId="77777777" w:rsidR="00CB0D8C" w:rsidRDefault="006534D3" w:rsidP="00CB0D8C">
                            <w:pPr>
                              <w:pStyle w:val="lienseducations"/>
                              <w:rPr>
                                <w:rFonts w:cstheme="minorHAnsi"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19267B">
                              <w:rPr>
                                <w:rFonts w:cstheme="minorHAnsi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Ouverture métier : </w:t>
                            </w:r>
                            <w:r w:rsidRPr="0019267B">
                              <w:rPr>
                                <w:rFonts w:cstheme="minorHAnsi"/>
                                <w:bCs/>
                                <w:color w:val="FFC000"/>
                                <w:sz w:val="20"/>
                                <w:szCs w:val="20"/>
                              </w:rPr>
                              <w:t>métiers émergents de la transition écologique et énergétique, climatologue, expert en géo-ingénierie, ingénieur en décroissance, juriste en environnement</w:t>
                            </w:r>
                          </w:p>
                          <w:p w14:paraId="29B42AEB" w14:textId="562CCC44" w:rsidR="006534D3" w:rsidRPr="00660ED3" w:rsidRDefault="006534D3" w:rsidP="00660ED3">
                            <w:pPr>
                              <w:pStyle w:val="lienseducations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B0D8C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Lien avec ressources </w:t>
                            </w:r>
                            <w:proofErr w:type="spellStart"/>
                            <w:r w:rsidRPr="00CB0D8C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lithothèque</w:t>
                            </w:r>
                            <w:proofErr w:type="spellEnd"/>
                            <w:r w:rsidR="00660ED3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ED3" w:rsidRPr="00660ED3">
                              <w:rPr>
                                <w:rFonts w:cstheme="minorHAns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AccesLyon</w:t>
                            </w:r>
                            <w:proofErr w:type="spellEnd"/>
                            <w:r w:rsidR="00660ED3" w:rsidRPr="00660ED3">
                              <w:rPr>
                                <w:rFonts w:cstheme="minorHAns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r w:rsidR="00660ED3">
                              <w:rPr>
                                <w:rFonts w:cstheme="minorHAns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isotopes de l’oxygène</w:t>
                            </w:r>
                            <w:r w:rsidR="003F221D">
                              <w:rPr>
                                <w:rFonts w:cstheme="minorHAns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3F221D" w:rsidRPr="003F221D">
                                <w:rPr>
                                  <w:rStyle w:val="Lienhypertexte"/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(lien)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9631" id="Zone de texte 14" o:spid="_x0000_s1033" type="#_x0000_t202" style="position:absolute;margin-left:230.7pt;margin-top:3.5pt;width:528.1pt;height:2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" fillcolor="white [3201]" strokeweight=".5pt">
                <v:path arrowok="t"/>
                <v:textbox>
                  <w:txbxContent>
                    <w:p w14:paraId="11138D82" w14:textId="7777777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Acquis du cycle 4 : AFC</w:t>
                      </w:r>
                    </w:p>
                    <w:p w14:paraId="362871BE" w14:textId="7976BE83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>constat du lien entre réchauffement climatique et activité humaine</w:t>
                      </w: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 xml:space="preserve">distinction entre climat et météorologie, mécanisme de l’effet de serre </w:t>
                      </w:r>
                    </w:p>
                    <w:p w14:paraId="48A064BC" w14:textId="7777777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Acquis de seconde</w:t>
                      </w: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 xml:space="preserve"> : érosion des paysages </w:t>
                      </w:r>
                    </w:p>
                    <w:p w14:paraId="4C454A8D" w14:textId="77777777" w:rsidR="006534D3" w:rsidRPr="00C354DD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354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Acquis de l’enseignement scientifique de première</w:t>
                      </w:r>
                    </w:p>
                    <w:p w14:paraId="1949DD4A" w14:textId="7A9940D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>- Equilibre radiatif, albédo, variations de l’intensité lumineuse au cours de l’année et en fonction de la latitude</w:t>
                      </w:r>
                    </w:p>
                    <w:p w14:paraId="41BB2019" w14:textId="7777777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-Enseignement scientifique de terminale </w:t>
                      </w:r>
                      <w:proofErr w:type="spellStart"/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svt</w:t>
                      </w:r>
                      <w:proofErr w:type="spellEnd"/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et physique chimie</w:t>
                      </w:r>
                    </w:p>
                    <w:p w14:paraId="42CB2C1C" w14:textId="7777777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sz w:val="20"/>
                          <w:szCs w:val="20"/>
                        </w:rPr>
                        <w:t>-Déséquilibre causé par les gaz à effet de serre, les différents indicateurs de modifications du climat, rétroaction, réactions chimiques, isotopes</w:t>
                      </w:r>
                    </w:p>
                    <w:p w14:paraId="0767FD86" w14:textId="77777777" w:rsidR="006534D3" w:rsidRPr="00C354DD" w:rsidRDefault="006534D3" w:rsidP="006534D3">
                      <w:pPr>
                        <w:pStyle w:val="acquiscycle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Lien avec les éducations à :</w:t>
                      </w:r>
                    </w:p>
                    <w:p w14:paraId="3B75BEDE" w14:textId="77777777" w:rsidR="006534D3" w:rsidRPr="00C354DD" w:rsidRDefault="006534D3" w:rsidP="006534D3">
                      <w:pPr>
                        <w:pStyle w:val="lienseducations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Santé</w:t>
                      </w:r>
                    </w:p>
                    <w:p w14:paraId="2F28258A" w14:textId="77777777" w:rsidR="006534D3" w:rsidRPr="00C354DD" w:rsidRDefault="006534D3" w:rsidP="006534D3">
                      <w:pPr>
                        <w:pStyle w:val="lienseducations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354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Développement durable</w:t>
                      </w:r>
                    </w:p>
                    <w:p w14:paraId="3234DF46" w14:textId="77777777" w:rsidR="006534D3" w:rsidRPr="00C354DD" w:rsidRDefault="006534D3" w:rsidP="006534D3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354DD">
                        <w:rPr>
                          <w:rFonts w:asciiTheme="minorHAnsi" w:hAnsiTheme="minorHAnsi" w:cstheme="minorHAnsi"/>
                          <w:b/>
                          <w:color w:val="00B050"/>
                          <w:sz w:val="20"/>
                          <w:szCs w:val="20"/>
                        </w:rPr>
                        <w:t>Citoyenneté</w:t>
                      </w:r>
                      <w:r w:rsidRPr="00C354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 : </w:t>
                      </w:r>
                      <w:r w:rsidRPr="00C354D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</w:rPr>
                        <w:t xml:space="preserve">développer des compétences d’analyse critique pour vérifier les sources d’information et la légitimité, Discuter de l’existence d’indices pas toujours cohérents avec l’amplitude, la période et la temporalité des variations climatiques </w:t>
                      </w:r>
                    </w:p>
                    <w:p w14:paraId="46C8D8D5" w14:textId="77777777" w:rsidR="00CB0D8C" w:rsidRDefault="006534D3" w:rsidP="00CB0D8C">
                      <w:pPr>
                        <w:pStyle w:val="lienseducations"/>
                        <w:rPr>
                          <w:rFonts w:cstheme="minorHAnsi"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19267B">
                        <w:rPr>
                          <w:rFonts w:cstheme="minorHAnsi"/>
                          <w:b/>
                          <w:color w:val="FFC000"/>
                          <w:sz w:val="20"/>
                          <w:szCs w:val="20"/>
                        </w:rPr>
                        <w:t xml:space="preserve">Ouverture métier : </w:t>
                      </w:r>
                      <w:r w:rsidRPr="0019267B">
                        <w:rPr>
                          <w:rFonts w:cstheme="minorHAnsi"/>
                          <w:bCs/>
                          <w:color w:val="FFC000"/>
                          <w:sz w:val="20"/>
                          <w:szCs w:val="20"/>
                        </w:rPr>
                        <w:t>métiers émergents de la transition écologique et énergétique, climatologue, expert en géo-ingénierie, ingénieur en décroissance, juriste en environnement</w:t>
                      </w:r>
                    </w:p>
                    <w:p w14:paraId="29B42AEB" w14:textId="562CCC44" w:rsidR="006534D3" w:rsidRPr="00660ED3" w:rsidRDefault="006534D3" w:rsidP="00660ED3">
                      <w:pPr>
                        <w:pStyle w:val="lienseducations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B0D8C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Lien avec ressources lithothèque</w:t>
                      </w:r>
                      <w:r w:rsidR="00660ED3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ED3" w:rsidRPr="00660ED3">
                        <w:rPr>
                          <w:rFonts w:cstheme="minorHAnsi"/>
                          <w:bCs/>
                          <w:color w:val="C00000"/>
                          <w:sz w:val="20"/>
                          <w:szCs w:val="20"/>
                        </w:rPr>
                        <w:t>AccesLyon</w:t>
                      </w:r>
                      <w:proofErr w:type="spellEnd"/>
                      <w:r w:rsidR="00660ED3" w:rsidRPr="00660ED3">
                        <w:rPr>
                          <w:rFonts w:cstheme="minorHAnsi"/>
                          <w:bCs/>
                          <w:color w:val="C00000"/>
                          <w:sz w:val="20"/>
                          <w:szCs w:val="20"/>
                        </w:rPr>
                        <w:t xml:space="preserve"> Les </w:t>
                      </w:r>
                      <w:r w:rsidR="00660ED3">
                        <w:rPr>
                          <w:rFonts w:cstheme="minorHAnsi"/>
                          <w:bCs/>
                          <w:color w:val="C00000"/>
                          <w:sz w:val="20"/>
                          <w:szCs w:val="20"/>
                        </w:rPr>
                        <w:t>isotopes de l’oxygène</w:t>
                      </w:r>
                      <w:r w:rsidR="003F221D">
                        <w:rPr>
                          <w:rFonts w:cstheme="minorHAnsi"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3F221D" w:rsidRPr="003F221D">
                          <w:rPr>
                            <w:rStyle w:val="Lienhypertexte"/>
                            <w:rFonts w:cstheme="minorHAnsi"/>
                            <w:bCs/>
                            <w:sz w:val="20"/>
                            <w:szCs w:val="20"/>
                          </w:rPr>
                          <w:t>(lien)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F1BC050" w14:textId="77777777" w:rsidR="006534D3" w:rsidRPr="0018130D" w:rsidRDefault="006534D3" w:rsidP="006534D3">
      <w:pPr>
        <w:rPr>
          <w:rFonts w:cstheme="minorHAnsi"/>
        </w:rPr>
      </w:pPr>
    </w:p>
    <w:p w14:paraId="46ADA24A" w14:textId="77777777" w:rsidR="006534D3" w:rsidRPr="0018130D" w:rsidRDefault="006534D3" w:rsidP="006534D3">
      <w:pPr>
        <w:rPr>
          <w:rFonts w:cstheme="minorHAnsi"/>
        </w:rPr>
      </w:pPr>
    </w:p>
    <w:p w14:paraId="0E37D9F0" w14:textId="77777777" w:rsidR="006534D3" w:rsidRPr="0018130D" w:rsidRDefault="006534D3" w:rsidP="006534D3">
      <w:pPr>
        <w:rPr>
          <w:rFonts w:cstheme="minorHAnsi"/>
        </w:rPr>
      </w:pPr>
    </w:p>
    <w:p w14:paraId="0FB072A1" w14:textId="77777777" w:rsidR="006534D3" w:rsidRPr="0018130D" w:rsidRDefault="006534D3" w:rsidP="006534D3">
      <w:pPr>
        <w:rPr>
          <w:rFonts w:cstheme="minorHAnsi"/>
        </w:rPr>
      </w:pPr>
    </w:p>
    <w:p w14:paraId="7F2A44EE" w14:textId="77777777" w:rsidR="006534D3" w:rsidRPr="0018130D" w:rsidRDefault="006534D3" w:rsidP="006534D3">
      <w:pPr>
        <w:rPr>
          <w:rFonts w:cstheme="minorHAnsi"/>
        </w:rPr>
      </w:pPr>
    </w:p>
    <w:p w14:paraId="13A35261" w14:textId="77777777" w:rsidR="006534D3" w:rsidRPr="0018130D" w:rsidRDefault="006534D3" w:rsidP="006534D3">
      <w:pPr>
        <w:rPr>
          <w:rFonts w:cstheme="minorHAnsi"/>
        </w:rPr>
      </w:pPr>
    </w:p>
    <w:p w14:paraId="7B9C06B6" w14:textId="77777777" w:rsidR="006534D3" w:rsidRPr="0018130D" w:rsidRDefault="006534D3" w:rsidP="006534D3">
      <w:pPr>
        <w:rPr>
          <w:rFonts w:cstheme="minorHAnsi"/>
        </w:rPr>
      </w:pPr>
    </w:p>
    <w:p w14:paraId="2BBA6C27" w14:textId="77777777" w:rsidR="006534D3" w:rsidRPr="0018130D" w:rsidRDefault="006534D3" w:rsidP="006534D3">
      <w:pPr>
        <w:rPr>
          <w:rFonts w:cstheme="minorHAnsi"/>
        </w:rPr>
      </w:pPr>
    </w:p>
    <w:p w14:paraId="29D3EDB5" w14:textId="77777777" w:rsidR="006534D3" w:rsidRPr="0018130D" w:rsidRDefault="006534D3" w:rsidP="006534D3">
      <w:pPr>
        <w:rPr>
          <w:rFonts w:cstheme="minorHAnsi"/>
        </w:rPr>
      </w:pPr>
    </w:p>
    <w:p w14:paraId="425314EA" w14:textId="77777777" w:rsidR="006534D3" w:rsidRPr="0018130D" w:rsidRDefault="006534D3" w:rsidP="006534D3">
      <w:pPr>
        <w:rPr>
          <w:rFonts w:cstheme="minorHAnsi"/>
        </w:rPr>
      </w:pPr>
    </w:p>
    <w:p w14:paraId="08563EE3" w14:textId="77777777" w:rsidR="006534D3" w:rsidRPr="0018130D" w:rsidRDefault="006534D3" w:rsidP="006534D3">
      <w:pPr>
        <w:rPr>
          <w:rFonts w:cstheme="minorHAnsi"/>
        </w:rPr>
      </w:pPr>
    </w:p>
    <w:p w14:paraId="6FB730D3" w14:textId="77777777" w:rsidR="006534D3" w:rsidRPr="0018130D" w:rsidRDefault="006534D3" w:rsidP="006534D3">
      <w:pPr>
        <w:rPr>
          <w:rFonts w:cstheme="minorHAnsi"/>
        </w:rPr>
      </w:pPr>
    </w:p>
    <w:p w14:paraId="61D90EDA" w14:textId="77777777" w:rsidR="006534D3" w:rsidRPr="0018130D" w:rsidRDefault="006534D3" w:rsidP="006534D3">
      <w:pPr>
        <w:rPr>
          <w:rFonts w:cstheme="minorHAnsi"/>
        </w:rPr>
      </w:pPr>
    </w:p>
    <w:p w14:paraId="79A13912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3"/>
    <w:rsid w:val="00077214"/>
    <w:rsid w:val="000B792E"/>
    <w:rsid w:val="001470A2"/>
    <w:rsid w:val="0019267B"/>
    <w:rsid w:val="003F221D"/>
    <w:rsid w:val="005D36A1"/>
    <w:rsid w:val="005E75D2"/>
    <w:rsid w:val="006534D3"/>
    <w:rsid w:val="00660ED3"/>
    <w:rsid w:val="006D5A99"/>
    <w:rsid w:val="008875B3"/>
    <w:rsid w:val="00A31353"/>
    <w:rsid w:val="00AD4463"/>
    <w:rsid w:val="00B3137D"/>
    <w:rsid w:val="00BB7A9F"/>
    <w:rsid w:val="00C15AC1"/>
    <w:rsid w:val="00C354DD"/>
    <w:rsid w:val="00CB0D8C"/>
    <w:rsid w:val="00D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EBB"/>
  <w15:chartTrackingRefBased/>
  <w15:docId w15:val="{58DBBBF4-2629-4CB1-95B5-CE745F4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D3"/>
    <w:pPr>
      <w:spacing w:after="0" w:line="240" w:lineRule="auto"/>
    </w:pPr>
    <w:rPr>
      <w:rFonts w:asciiTheme="minorHAnsi" w:hAnsiTheme="minorHAnsi" w:cstheme="minorBid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6534D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6534D3"/>
    <w:pPr>
      <w:keepNext w:val="0"/>
      <w:keepLines w:val="0"/>
      <w:spacing w:before="0"/>
      <w:jc w:val="center"/>
      <w:outlineLvl w:val="1"/>
    </w:pPr>
    <w:rPr>
      <w:rFonts w:asciiTheme="minorHAnsi" w:eastAsiaTheme="minorHAnsi" w:hAnsiTheme="minorHAnsi" w:cstheme="minorBidi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6534D3"/>
    <w:rPr>
      <w:rFonts w:asciiTheme="minorHAnsi" w:hAnsiTheme="minorHAnsi" w:cstheme="minorBidi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6534D3"/>
    <w:rPr>
      <w:rFonts w:asciiTheme="minorHAnsi" w:hAnsiTheme="minorHAnsi" w:cstheme="minorBidi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6534D3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6534D3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6534D3"/>
    <w:rPr>
      <w:color w:val="000000" w:themeColor="text1"/>
      <w:sz w:val="22"/>
    </w:rPr>
  </w:style>
  <w:style w:type="paragraph" w:customStyle="1" w:styleId="acquiscycle4">
    <w:name w:val="acquis_cycle4"/>
    <w:basedOn w:val="En-tte"/>
    <w:qFormat/>
    <w:rsid w:val="006534D3"/>
    <w:rPr>
      <w:sz w:val="22"/>
    </w:rPr>
  </w:style>
  <w:style w:type="paragraph" w:customStyle="1" w:styleId="lienseducations">
    <w:name w:val="liens_educations_à"/>
    <w:basedOn w:val="En-tte"/>
    <w:qFormat/>
    <w:rsid w:val="006534D3"/>
    <w:rPr>
      <w:color w:val="00B050"/>
    </w:rPr>
  </w:style>
  <w:style w:type="paragraph" w:customStyle="1" w:styleId="lienressourceslithotheque">
    <w:name w:val="lien_ressources_lithotheque"/>
    <w:basedOn w:val="En-tte"/>
    <w:qFormat/>
    <w:rsid w:val="006534D3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6534D3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6534D3"/>
    <w:rPr>
      <w:color w:val="00B050"/>
      <w:sz w:val="22"/>
    </w:rPr>
  </w:style>
  <w:style w:type="paragraph" w:customStyle="1" w:styleId="Default">
    <w:name w:val="Default"/>
    <w:rsid w:val="0065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534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534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34D3"/>
    <w:rPr>
      <w:rFonts w:asciiTheme="minorHAnsi" w:hAnsiTheme="minorHAnsi" w:cstheme="minorBidi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60E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gogie.ac-nice.fr/svt/productions/edumode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yourownearth.com/byoe.html?e1=0&amp;c1=0&amp;v=pm" TargetMode="External"/><Relationship Id="rId12" Type="http://schemas.openxmlformats.org/officeDocument/2006/relationships/hyperlink" Target="http://acces.ens-lyon.fr/acces/thematiques/paleo/variations/paleoclimats/syntheses/indicateurs-paleoclimatiques/isotopes-oxyg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md.jussieu.fr/~crlmd/simclimat/" TargetMode="External"/><Relationship Id="rId11" Type="http://schemas.openxmlformats.org/officeDocument/2006/relationships/hyperlink" Target="http://acces.ens-lyon.fr/acces/thematiques/paleo/variations/paleoclimats/syntheses/indicateurs-paleoclimatiques/isotopes-oxygene" TargetMode="External"/><Relationship Id="rId5" Type="http://schemas.openxmlformats.org/officeDocument/2006/relationships/hyperlink" Target="https://www.pedagogie.ac-nice.fr/svt/productions/edumodeles/" TargetMode="External"/><Relationship Id="rId10" Type="http://schemas.openxmlformats.org/officeDocument/2006/relationships/hyperlink" Target="http://www.buildyourownearth.com/byoe.html?e1=0&amp;c1=0&amp;v=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md.jussieu.fr/~crlmd/simclim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14</cp:revision>
  <dcterms:created xsi:type="dcterms:W3CDTF">2020-08-27T19:58:00Z</dcterms:created>
  <dcterms:modified xsi:type="dcterms:W3CDTF">2020-09-10T12:48:00Z</dcterms:modified>
</cp:coreProperties>
</file>