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C7CA" w14:textId="77777777" w:rsidR="00384281" w:rsidRDefault="00384281" w:rsidP="00384281">
      <w:pPr>
        <w:ind w:left="-1134" w:right="-31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4B9E5" wp14:editId="53BC37DE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9715500" cy="363855"/>
                <wp:effectExtent l="0" t="0" r="0" b="444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0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FC9E6" w14:textId="77777777" w:rsidR="00384281" w:rsidRPr="00991283" w:rsidRDefault="00384281" w:rsidP="00384281">
                            <w:pPr>
                              <w:pStyle w:val="Titre1"/>
                            </w:pPr>
                            <w:r>
                              <w:t>THEME 3</w:t>
                            </w:r>
                            <w:r w:rsidRPr="00991283">
                              <w:t xml:space="preserve"> : </w:t>
                            </w:r>
                            <w:r>
                              <w:t>Corps humain et 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4B9E5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" fillcolor="window" strokeweight=".5pt">
                <v:path arrowok="t"/>
                <v:textbox>
                  <w:txbxContent>
                    <w:p w14:paraId="73DFC9E6" w14:textId="77777777" w:rsidR="00384281" w:rsidRPr="00991283" w:rsidRDefault="00384281" w:rsidP="00384281">
                      <w:pPr>
                        <w:pStyle w:val="Titre1"/>
                      </w:pPr>
                      <w:r>
                        <w:t>THEME 3</w:t>
                      </w:r>
                      <w:r w:rsidRPr="00991283">
                        <w:t xml:space="preserve"> : </w:t>
                      </w:r>
                      <w:r>
                        <w:t>Corps humain et santé</w:t>
                      </w:r>
                    </w:p>
                  </w:txbxContent>
                </v:textbox>
              </v:shape>
            </w:pict>
          </mc:Fallback>
        </mc:AlternateContent>
      </w:r>
    </w:p>
    <w:p w14:paraId="66427D8D" w14:textId="77777777" w:rsidR="00384281" w:rsidRDefault="00384281" w:rsidP="00384281"/>
    <w:p w14:paraId="1FD77D04" w14:textId="77777777" w:rsidR="00384281" w:rsidRDefault="00384281" w:rsidP="0038428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829E5" wp14:editId="122C25C3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0" b="63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25E02" w14:textId="77777777" w:rsidR="00384281" w:rsidRDefault="00384281" w:rsidP="00384281"/>
                          <w:p w14:paraId="234D2DD9" w14:textId="77777777" w:rsidR="00384281" w:rsidRDefault="00384281" w:rsidP="00384281"/>
                          <w:p w14:paraId="62E49D5F" w14:textId="77777777" w:rsidR="00384281" w:rsidRDefault="00384281" w:rsidP="00384281"/>
                          <w:p w14:paraId="7776208C" w14:textId="77777777" w:rsidR="00384281" w:rsidRPr="00E63140" w:rsidRDefault="00384281" w:rsidP="00384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829E5" id="Zone de texte 1" o:spid="_x0000_s1027" type="#_x0000_t202" style="position:absolute;margin-left:0;margin-top:2.7pt;width:222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" filled="f" strokeweight=".5pt">
                <v:path arrowok="t"/>
                <v:textbox>
                  <w:txbxContent>
                    <w:p w14:paraId="2C325E02" w14:textId="77777777" w:rsidR="00384281" w:rsidRDefault="00384281" w:rsidP="00384281"/>
                    <w:p w14:paraId="234D2DD9" w14:textId="77777777" w:rsidR="00384281" w:rsidRDefault="00384281" w:rsidP="00384281"/>
                    <w:p w14:paraId="62E49D5F" w14:textId="77777777" w:rsidR="00384281" w:rsidRDefault="00384281" w:rsidP="00384281"/>
                    <w:p w14:paraId="7776208C" w14:textId="77777777" w:rsidR="00384281" w:rsidRPr="00E63140" w:rsidRDefault="00384281" w:rsidP="0038428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2B16F26" wp14:editId="2C01DF52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6732270" cy="320421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2270" cy="3204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53AF0" w14:textId="77777777" w:rsidR="00384281" w:rsidRPr="0017194B" w:rsidRDefault="00384281" w:rsidP="00384281">
                            <w:pPr>
                              <w:pStyle w:val="Titre2"/>
                            </w:pPr>
                            <w:r w:rsidRPr="0017194B">
                              <w:t xml:space="preserve">Titre du 1er sous- chapitre : </w:t>
                            </w:r>
                            <w:r w:rsidRPr="00B91770">
                              <w:t>Les réflexes</w:t>
                            </w:r>
                          </w:p>
                          <w:p w14:paraId="37F2EB58" w14:textId="77777777" w:rsidR="00384281" w:rsidRDefault="00384281" w:rsidP="00384281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connaissance : </w:t>
                            </w:r>
                          </w:p>
                          <w:p w14:paraId="4F5AA803" w14:textId="77777777" w:rsidR="00384281" w:rsidRPr="00384281" w:rsidRDefault="00384281" w:rsidP="00384281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8428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La f</w:t>
                            </w:r>
                            <w:r w:rsidRPr="0038428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ormation puis la propagation d’un potentiel d’action dans la cellule musculaire entraînent l’ouverture de canaux calciques à l’origine d’une augmentation de la concentration cytosolique en ions calcium</w:t>
                            </w:r>
                            <w:r w:rsidRPr="0038428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 xml:space="preserve"> (codage biochimique en concentration)</w:t>
                            </w:r>
                            <w:r w:rsidRPr="0038428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, provenant du réticulum sarcoplasmique pour les muscles</w:t>
                            </w:r>
                            <w:r w:rsidRPr="0038428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38428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en concentration.</w:t>
                            </w:r>
                          </w:p>
                          <w:p w14:paraId="7314DA71" w14:textId="68CE59DF" w:rsidR="00384281" w:rsidRPr="00384281" w:rsidRDefault="00384281" w:rsidP="00384281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8428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F</w:t>
                            </w:r>
                            <w:r w:rsidRPr="0038428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onctionnement des canaux calciques</w:t>
                            </w:r>
                          </w:p>
                          <w:p w14:paraId="020D28FA" w14:textId="77777777" w:rsidR="00384281" w:rsidRPr="00384281" w:rsidRDefault="00384281" w:rsidP="00384281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384281">
                              <w:rPr>
                                <w:b/>
                              </w:rPr>
                              <w:t xml:space="preserve">Nouveautés en termes de capacités : </w:t>
                            </w:r>
                          </w:p>
                          <w:p w14:paraId="4DE99F1D" w14:textId="77777777" w:rsidR="00384281" w:rsidRDefault="00384281" w:rsidP="00384281">
                            <w:pPr>
                              <w:pStyle w:val="nouvconnaissancescapacits"/>
                            </w:pPr>
                          </w:p>
                          <w:p w14:paraId="168A0065" w14:textId="7B87759D" w:rsidR="00384281" w:rsidRPr="00384281" w:rsidRDefault="00384281" w:rsidP="00384281">
                            <w:pPr>
                              <w:pStyle w:val="Utilisationnumerique"/>
                              <w:spacing w:before="240"/>
                              <w:rPr>
                                <w:bCs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Utilisation du numérique : </w:t>
                            </w:r>
                            <w:r w:rsidRPr="00384281">
                              <w:rPr>
                                <w:bCs/>
                              </w:rPr>
                              <w:t>ExAO - Réflexe achilléen Simulation numérique</w:t>
                            </w:r>
                          </w:p>
                          <w:p w14:paraId="473DD98A" w14:textId="77777777" w:rsidR="00384281" w:rsidRPr="007806DC" w:rsidRDefault="00384281" w:rsidP="00384281">
                            <w:pPr>
                              <w:pStyle w:val="Utilisationnumerique"/>
                            </w:pPr>
                          </w:p>
                          <w:p w14:paraId="2ACF5B7A" w14:textId="77777777" w:rsidR="00384281" w:rsidRPr="007806DC" w:rsidRDefault="00384281" w:rsidP="00384281">
                            <w:pPr>
                              <w:pStyle w:val="Ressourceslocalespossible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Ressources locales possibles :</w:t>
                            </w:r>
                          </w:p>
                          <w:p w14:paraId="6FF510B6" w14:textId="77777777" w:rsidR="00384281" w:rsidRDefault="00384281" w:rsidP="00384281">
                            <w:pPr>
                              <w:pStyle w:val="Ressourceslocalespossibl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16F26" id="Zone de texte 8" o:spid="_x0000_s1028" type="#_x0000_t202" style="position:absolute;margin-left:230.45pt;margin-top:8.3pt;width:530.1pt;height:2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" fillcolor="window" strokeweight=".5pt">
                <v:path arrowok="t"/>
                <v:textbox>
                  <w:txbxContent>
                    <w:p w14:paraId="61453AF0" w14:textId="77777777" w:rsidR="00384281" w:rsidRPr="0017194B" w:rsidRDefault="00384281" w:rsidP="00384281">
                      <w:pPr>
                        <w:pStyle w:val="Titre2"/>
                      </w:pPr>
                      <w:r w:rsidRPr="0017194B">
                        <w:t xml:space="preserve">Titre du 1er sous- chapitre : </w:t>
                      </w:r>
                      <w:r w:rsidRPr="00B91770">
                        <w:t>Les réflexes</w:t>
                      </w:r>
                    </w:p>
                    <w:p w14:paraId="37F2EB58" w14:textId="77777777" w:rsidR="00384281" w:rsidRDefault="00384281" w:rsidP="00384281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connaissance : </w:t>
                      </w:r>
                    </w:p>
                    <w:p w14:paraId="4F5AA803" w14:textId="77777777" w:rsidR="00384281" w:rsidRPr="00384281" w:rsidRDefault="00384281" w:rsidP="00384281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38428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fr-FR"/>
                        </w:rPr>
                        <w:t>La f</w:t>
                      </w:r>
                      <w:proofErr w:type="spellStart"/>
                      <w:r w:rsidRPr="0038428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ormation</w:t>
                      </w:r>
                      <w:proofErr w:type="spellEnd"/>
                      <w:r w:rsidRPr="0038428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puis la propagation d’un potentiel d’action dans la cellule musculaire entraînent l’ouverture de canaux calciques à l’origine d’une augmentation de la concentration cytosolique en ions calcium</w:t>
                      </w:r>
                      <w:r w:rsidRPr="0038428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fr-FR"/>
                        </w:rPr>
                        <w:t xml:space="preserve"> (codage biochimique en concentration)</w:t>
                      </w:r>
                      <w:r w:rsidRPr="0038428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, provenant du réticulum sarcoplasmique pour les muscles</w:t>
                      </w:r>
                      <w:r w:rsidRPr="0038428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38428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en concentration.</w:t>
                      </w:r>
                    </w:p>
                    <w:p w14:paraId="7314DA71" w14:textId="68CE59DF" w:rsidR="00384281" w:rsidRPr="00384281" w:rsidRDefault="00384281" w:rsidP="00384281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38428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lang w:val="fr-FR"/>
                        </w:rPr>
                        <w:t>F</w:t>
                      </w:r>
                      <w:proofErr w:type="spellStart"/>
                      <w:r w:rsidRPr="0038428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onctionnement</w:t>
                      </w:r>
                      <w:proofErr w:type="spellEnd"/>
                      <w:r w:rsidRPr="0038428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des canaux calciques</w:t>
                      </w:r>
                    </w:p>
                    <w:p w14:paraId="020D28FA" w14:textId="77777777" w:rsidR="00384281" w:rsidRPr="00384281" w:rsidRDefault="00384281" w:rsidP="00384281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384281">
                        <w:rPr>
                          <w:b/>
                        </w:rPr>
                        <w:t xml:space="preserve">Nouveautés en termes de capacités : </w:t>
                      </w:r>
                    </w:p>
                    <w:p w14:paraId="4DE99F1D" w14:textId="77777777" w:rsidR="00384281" w:rsidRDefault="00384281" w:rsidP="00384281">
                      <w:pPr>
                        <w:pStyle w:val="nouvconnaissancescapacits"/>
                      </w:pPr>
                    </w:p>
                    <w:p w14:paraId="168A0065" w14:textId="7B87759D" w:rsidR="00384281" w:rsidRPr="00384281" w:rsidRDefault="00384281" w:rsidP="00384281">
                      <w:pPr>
                        <w:pStyle w:val="Utilisationnumerique"/>
                        <w:spacing w:before="240"/>
                        <w:rPr>
                          <w:bCs/>
                        </w:rPr>
                      </w:pPr>
                      <w:r w:rsidRPr="007806DC">
                        <w:rPr>
                          <w:b/>
                        </w:rPr>
                        <w:t xml:space="preserve">Utilisation du numérique : </w:t>
                      </w:r>
                      <w:r w:rsidRPr="00384281">
                        <w:rPr>
                          <w:bCs/>
                        </w:rPr>
                        <w:t>ExAO - Réflexe achilléen Simulation numérique</w:t>
                      </w:r>
                    </w:p>
                    <w:p w14:paraId="473DD98A" w14:textId="77777777" w:rsidR="00384281" w:rsidRPr="007806DC" w:rsidRDefault="00384281" w:rsidP="00384281">
                      <w:pPr>
                        <w:pStyle w:val="Utilisationnumerique"/>
                      </w:pPr>
                    </w:p>
                    <w:p w14:paraId="2ACF5B7A" w14:textId="77777777" w:rsidR="00384281" w:rsidRPr="007806DC" w:rsidRDefault="00384281" w:rsidP="00384281">
                      <w:pPr>
                        <w:pStyle w:val="Ressourceslocalespossible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Ressources locales possibles :</w:t>
                      </w:r>
                    </w:p>
                    <w:p w14:paraId="6FF510B6" w14:textId="77777777" w:rsidR="00384281" w:rsidRDefault="00384281" w:rsidP="00384281">
                      <w:pPr>
                        <w:pStyle w:val="Ressourceslocalespossi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EE11073" wp14:editId="7B40E670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240" cy="6120130"/>
                <wp:effectExtent l="0" t="0" r="0" b="12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612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1507C" w14:textId="77777777" w:rsidR="00384281" w:rsidRPr="005252E0" w:rsidRDefault="00384281" w:rsidP="00384281">
                            <w:pPr>
                              <w:pStyle w:val="Titre2"/>
                            </w:pPr>
                            <w:r w:rsidRPr="005252E0">
                              <w:t>TITRE DU CHAPITRE :</w:t>
                            </w:r>
                            <w:r>
                              <w:t xml:space="preserve"> Comportement, mouvement et système nerveux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1073" id="Zone de texte 5" o:spid="_x0000_s1029" type="#_x0000_t202" style="position:absolute;margin-left:8.55pt;margin-top:6.7pt;width:31.2pt;height:48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" fillcolor="window" strokeweight=".5pt">
                <v:path arrowok="t"/>
                <v:textbox style="layout-flow:vertical;mso-layout-flow-alt:bottom-to-top">
                  <w:txbxContent>
                    <w:p w14:paraId="3821507C" w14:textId="77777777" w:rsidR="00384281" w:rsidRPr="005252E0" w:rsidRDefault="00384281" w:rsidP="00384281">
                      <w:pPr>
                        <w:pStyle w:val="Titre2"/>
                      </w:pPr>
                      <w:r w:rsidRPr="005252E0">
                        <w:t>TITRE DU CHAPITRE :</w:t>
                      </w:r>
                      <w:r>
                        <w:t xml:space="preserve"> Comportement, mouvement et système nerveux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3D54EA7" wp14:editId="293708CD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5830" cy="3200400"/>
                <wp:effectExtent l="0" t="0" r="127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31348" w14:textId="77777777" w:rsidR="00384281" w:rsidRPr="007806DC" w:rsidRDefault="00384281" w:rsidP="00384281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Cs w:val="22"/>
                              </w:rPr>
                              <w:t>- mieux appréhender le fonctionnement de l’organisme.</w:t>
                            </w:r>
                            <w:r>
                              <w:rPr>
                                <w:szCs w:val="22"/>
                              </w:rPr>
                              <w:br/>
                              <w:t>- prendre en compte les enjeux de santé publique.</w:t>
                            </w:r>
                          </w:p>
                          <w:p w14:paraId="74A7B9BF" w14:textId="77777777" w:rsidR="00384281" w:rsidRDefault="00384281" w:rsidP="00384281">
                            <w:pPr>
                              <w:pStyle w:val="orientationgeneparagraphepreambule"/>
                            </w:pPr>
                          </w:p>
                          <w:p w14:paraId="618DD9AF" w14:textId="77777777" w:rsidR="00384281" w:rsidRPr="008601E3" w:rsidRDefault="00384281" w:rsidP="00384281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4EA7" id="Zone de texte 3" o:spid="_x0000_s1030" type="#_x0000_t202" style="position:absolute;margin-left:44.6pt;margin-top:6.5pt;width:172.9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" fillcolor="window" strokeweight=".5pt">
                <v:path arrowok="t"/>
                <v:textbox>
                  <w:txbxContent>
                    <w:p w14:paraId="78231348" w14:textId="77777777" w:rsidR="00384281" w:rsidRPr="007806DC" w:rsidRDefault="00384281" w:rsidP="00384281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  <w:r>
                        <w:rPr>
                          <w:b/>
                        </w:rPr>
                        <w:t xml:space="preserve"> : 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Cs w:val="22"/>
                        </w:rPr>
                        <w:t>- mieux appréhender le fonctionnement de l’organisme.</w:t>
                      </w:r>
                      <w:r>
                        <w:rPr>
                          <w:szCs w:val="22"/>
                        </w:rPr>
                        <w:br/>
                        <w:t>- prendre en compte les enjeux de santé publique.</w:t>
                      </w:r>
                    </w:p>
                    <w:p w14:paraId="74A7B9BF" w14:textId="77777777" w:rsidR="00384281" w:rsidRDefault="00384281" w:rsidP="00384281">
                      <w:pPr>
                        <w:pStyle w:val="orientationgeneparagraphepreambule"/>
                      </w:pPr>
                    </w:p>
                    <w:p w14:paraId="618DD9AF" w14:textId="77777777" w:rsidR="00384281" w:rsidRPr="008601E3" w:rsidRDefault="00384281" w:rsidP="00384281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F5979CA" wp14:editId="66A201A3">
                <wp:simplePos x="0" y="0"/>
                <wp:positionH relativeFrom="column">
                  <wp:posOffset>2857500</wp:posOffset>
                </wp:positionH>
                <wp:positionV relativeFrom="paragraph">
                  <wp:posOffset>42545</wp:posOffset>
                </wp:positionV>
                <wp:extent cx="6861810" cy="6217285"/>
                <wp:effectExtent l="0" t="0" r="0" b="571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1810" cy="6217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3F2DD" w14:textId="77777777" w:rsidR="00384281" w:rsidRDefault="00384281" w:rsidP="00384281"/>
                          <w:p w14:paraId="2709123B" w14:textId="77777777" w:rsidR="00384281" w:rsidRDefault="00384281" w:rsidP="00384281"/>
                          <w:p w14:paraId="220D2459" w14:textId="77777777" w:rsidR="00384281" w:rsidRDefault="00384281" w:rsidP="00384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79CA" id="Zone de texte 7" o:spid="_x0000_s1031" type="#_x0000_t202" style="position:absolute;margin-left:225pt;margin-top:3.35pt;width:540.3pt;height:4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" fillcolor="window" strokeweight=".5pt">
                <v:path arrowok="t"/>
                <v:textbox>
                  <w:txbxContent>
                    <w:p w14:paraId="7E83F2DD" w14:textId="77777777" w:rsidR="00384281" w:rsidRDefault="00384281" w:rsidP="00384281"/>
                    <w:p w14:paraId="2709123B" w14:textId="77777777" w:rsidR="00384281" w:rsidRDefault="00384281" w:rsidP="00384281"/>
                    <w:p w14:paraId="220D2459" w14:textId="77777777" w:rsidR="00384281" w:rsidRDefault="00384281" w:rsidP="00384281"/>
                  </w:txbxContent>
                </v:textbox>
                <w10:anchorlock/>
              </v:shape>
            </w:pict>
          </mc:Fallback>
        </mc:AlternateContent>
      </w:r>
    </w:p>
    <w:p w14:paraId="28E3C06C" w14:textId="77777777" w:rsidR="00384281" w:rsidRDefault="00384281" w:rsidP="00384281"/>
    <w:p w14:paraId="4459AB07" w14:textId="77777777" w:rsidR="00384281" w:rsidRDefault="00384281" w:rsidP="00384281"/>
    <w:p w14:paraId="3F03036F" w14:textId="77777777" w:rsidR="00384281" w:rsidRDefault="00384281" w:rsidP="00384281"/>
    <w:p w14:paraId="71A795A2" w14:textId="77777777" w:rsidR="00384281" w:rsidRDefault="00384281" w:rsidP="00384281"/>
    <w:p w14:paraId="45245FA9" w14:textId="77777777" w:rsidR="00384281" w:rsidRDefault="00384281" w:rsidP="00384281"/>
    <w:p w14:paraId="1F76C152" w14:textId="77777777" w:rsidR="00384281" w:rsidRDefault="00384281" w:rsidP="00384281"/>
    <w:p w14:paraId="29E321FC" w14:textId="77777777" w:rsidR="00384281" w:rsidRDefault="00384281" w:rsidP="00384281"/>
    <w:p w14:paraId="099B870F" w14:textId="77777777" w:rsidR="00384281" w:rsidRDefault="00384281" w:rsidP="00384281"/>
    <w:p w14:paraId="2E98FB01" w14:textId="77777777" w:rsidR="00384281" w:rsidRDefault="00384281" w:rsidP="00384281"/>
    <w:p w14:paraId="3DE223D0" w14:textId="77777777" w:rsidR="00384281" w:rsidRDefault="00384281" w:rsidP="00384281"/>
    <w:p w14:paraId="2784C339" w14:textId="77777777" w:rsidR="00384281" w:rsidRDefault="00384281" w:rsidP="00384281"/>
    <w:p w14:paraId="2B422153" w14:textId="77777777" w:rsidR="00384281" w:rsidRDefault="00384281" w:rsidP="00384281"/>
    <w:p w14:paraId="230528CC" w14:textId="77777777" w:rsidR="00384281" w:rsidRDefault="00384281" w:rsidP="00384281"/>
    <w:p w14:paraId="17FAE411" w14:textId="77777777" w:rsidR="00384281" w:rsidRDefault="00384281" w:rsidP="00384281"/>
    <w:p w14:paraId="0F0C1E5F" w14:textId="77777777" w:rsidR="00384281" w:rsidRDefault="00384281" w:rsidP="00384281"/>
    <w:p w14:paraId="5EF5CCD8" w14:textId="77777777" w:rsidR="00384281" w:rsidRDefault="00384281" w:rsidP="00384281"/>
    <w:p w14:paraId="16C06C5D" w14:textId="77777777" w:rsidR="00384281" w:rsidRDefault="00384281" w:rsidP="0038428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025C073" wp14:editId="7354EDBE">
                <wp:simplePos x="0" y="0"/>
                <wp:positionH relativeFrom="column">
                  <wp:posOffset>565785</wp:posOffset>
                </wp:positionH>
                <wp:positionV relativeFrom="paragraph">
                  <wp:posOffset>166370</wp:posOffset>
                </wp:positionV>
                <wp:extent cx="2195830" cy="2879725"/>
                <wp:effectExtent l="0" t="0" r="1270" b="31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287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A324B" w14:textId="77777777" w:rsidR="00384281" w:rsidRPr="007806DC" w:rsidRDefault="00384281" w:rsidP="00384281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Cs w:val="22"/>
                              </w:rPr>
                              <w:t xml:space="preserve">L’étude d’un </w:t>
                            </w:r>
                            <w:r w:rsidRPr="001678B1">
                              <w:rPr>
                                <w:szCs w:val="22"/>
                                <w:u w:val="single"/>
                              </w:rPr>
                              <w:t>réflexe</w:t>
                            </w:r>
                            <w:r>
                              <w:rPr>
                                <w:szCs w:val="22"/>
                              </w:rPr>
                              <w:t xml:space="preserve"> puis du </w:t>
                            </w:r>
                            <w:r w:rsidRPr="001678B1">
                              <w:rPr>
                                <w:szCs w:val="22"/>
                                <w:u w:val="single"/>
                              </w:rPr>
                              <w:t>mouvement volontaire</w:t>
                            </w:r>
                            <w:r>
                              <w:rPr>
                                <w:szCs w:val="22"/>
                              </w:rPr>
                              <w:t xml:space="preserve"> montre la mise en jeu des systèmes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articulo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-musculaires et nerveux dans l’organisme, et permet d’aborder la </w:t>
                            </w:r>
                            <w:r w:rsidRPr="001678B1">
                              <w:rPr>
                                <w:szCs w:val="22"/>
                                <w:u w:val="single"/>
                              </w:rPr>
                              <w:t>plasticité cérébrale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08383600" w14:textId="77777777" w:rsidR="00384281" w:rsidRDefault="00384281" w:rsidP="00384281"/>
                          <w:p w14:paraId="6F7C4DCD" w14:textId="77777777" w:rsidR="00384281" w:rsidRDefault="00384281" w:rsidP="00384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5C07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2" type="#_x0000_t202" style="position:absolute;margin-left:44.55pt;margin-top:13.1pt;width:172.9pt;height:2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" fillcolor="window" strokeweight=".5pt">
                <v:path arrowok="t"/>
                <v:textbox>
                  <w:txbxContent>
                    <w:p w14:paraId="1E0A324B" w14:textId="77777777" w:rsidR="00384281" w:rsidRPr="007806DC" w:rsidRDefault="00384281" w:rsidP="00384281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  <w:r>
                        <w:rPr>
                          <w:b/>
                        </w:rPr>
                        <w:t xml:space="preserve"> : 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Cs w:val="22"/>
                        </w:rPr>
                        <w:t xml:space="preserve">L’étude d’un </w:t>
                      </w:r>
                      <w:r w:rsidRPr="001678B1">
                        <w:rPr>
                          <w:szCs w:val="22"/>
                          <w:u w:val="single"/>
                        </w:rPr>
                        <w:t>réflexe</w:t>
                      </w:r>
                      <w:r>
                        <w:rPr>
                          <w:szCs w:val="22"/>
                        </w:rPr>
                        <w:t xml:space="preserve"> puis du </w:t>
                      </w:r>
                      <w:r w:rsidRPr="001678B1">
                        <w:rPr>
                          <w:szCs w:val="22"/>
                          <w:u w:val="single"/>
                        </w:rPr>
                        <w:t>mouvement volontaire</w:t>
                      </w:r>
                      <w:r>
                        <w:rPr>
                          <w:szCs w:val="22"/>
                        </w:rPr>
                        <w:t xml:space="preserve"> montre la mise en jeu des systèmes </w:t>
                      </w:r>
                      <w:proofErr w:type="spellStart"/>
                      <w:r>
                        <w:rPr>
                          <w:szCs w:val="22"/>
                        </w:rPr>
                        <w:t>articulo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-musculaires et nerveux dans l’organisme, et permet d’aborder la </w:t>
                      </w:r>
                      <w:r w:rsidRPr="001678B1">
                        <w:rPr>
                          <w:szCs w:val="22"/>
                          <w:u w:val="single"/>
                        </w:rPr>
                        <w:t>plasticité cérébrale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08383600" w14:textId="77777777" w:rsidR="00384281" w:rsidRDefault="00384281" w:rsidP="00384281"/>
                    <w:p w14:paraId="6F7C4DCD" w14:textId="77777777" w:rsidR="00384281" w:rsidRDefault="00384281" w:rsidP="00384281"/>
                  </w:txbxContent>
                </v:textbox>
                <w10:anchorlock/>
              </v:shape>
            </w:pict>
          </mc:Fallback>
        </mc:AlternateContent>
      </w:r>
    </w:p>
    <w:p w14:paraId="6F09E2DB" w14:textId="77777777" w:rsidR="00384281" w:rsidRDefault="00384281" w:rsidP="0038428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C317681" wp14:editId="5D77F5EB">
                <wp:simplePos x="0" y="0"/>
                <wp:positionH relativeFrom="column">
                  <wp:posOffset>2941955</wp:posOffset>
                </wp:positionH>
                <wp:positionV relativeFrom="paragraph">
                  <wp:posOffset>42545</wp:posOffset>
                </wp:positionV>
                <wp:extent cx="6706870" cy="2868295"/>
                <wp:effectExtent l="0" t="0" r="11430" b="1460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6870" cy="286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35319" w14:textId="77777777" w:rsidR="00384281" w:rsidRPr="00800490" w:rsidRDefault="00384281" w:rsidP="00384281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14:paraId="6137A8EB" w14:textId="77777777" w:rsidR="00384281" w:rsidRDefault="00384281" w:rsidP="00384281">
                            <w:pPr>
                              <w:pStyle w:val="acquiscycle4"/>
                            </w:pPr>
                            <w:r>
                              <w:t>- Expliquer quelques processus biologiques impliqués dans le fonctionnement de l’organisme humain, jusqu’au niveau moléculaire : activités musculaire, nerveuse et cardio-vasculaire, activité cérébrale, alimentation et digestion, relations avec le monde microbien, reproduction et sexualité.</w:t>
                            </w:r>
                          </w:p>
                          <w:p w14:paraId="2F581A1C" w14:textId="77777777" w:rsidR="00384281" w:rsidRPr="007806DC" w:rsidRDefault="00384281" w:rsidP="00384281">
                            <w:pPr>
                              <w:pStyle w:val="acquiscycle4"/>
                            </w:pPr>
                            <w:r>
                              <w:t>- Relier la connaissance de ces processus biologiques aux enjeux liés aux comportements responsables individuels et collectifs en matière de santé.</w:t>
                            </w:r>
                          </w:p>
                          <w:p w14:paraId="61EE7CBC" w14:textId="77777777" w:rsidR="00384281" w:rsidRPr="007806DC" w:rsidRDefault="00384281" w:rsidP="00384281">
                            <w:pPr>
                              <w:pStyle w:val="lienseducation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les éducations à :</w:t>
                            </w:r>
                          </w:p>
                          <w:p w14:paraId="15342CF7" w14:textId="2D9EFC19" w:rsidR="00384281" w:rsidRPr="007416D5" w:rsidRDefault="00384281" w:rsidP="00384281">
                            <w:pPr>
                              <w:pStyle w:val="lienseducations"/>
                            </w:pPr>
                            <w:r w:rsidRPr="007416D5">
                              <w:t>Santé</w:t>
                            </w:r>
                            <w:r>
                              <w:t xml:space="preserve"> : </w:t>
                            </w:r>
                            <w:r>
                              <w:rPr>
                                <w:rStyle w:val="lev"/>
                              </w:rPr>
                              <w:t>la prévention</w:t>
                            </w:r>
                            <w:r>
                              <w:t xml:space="preserve"> sur les conduites addictives (consommation d’alcool et de stupéfiants) pour éviter la survenue de maladies neurologiques ou neuropsychologiques (dépendance, modification des comportements psychosociaux) ou de traumatismes ou à maintenir et à améliorer la santé.</w:t>
                            </w:r>
                          </w:p>
                          <w:p w14:paraId="0DADAC17" w14:textId="2AF7FE33" w:rsidR="00384281" w:rsidRPr="00384281" w:rsidRDefault="00384281" w:rsidP="00384281">
                            <w:pPr>
                              <w:pStyle w:val="ouverturemetier"/>
                              <w:spacing w:before="240"/>
                              <w:rPr>
                                <w:bCs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 : </w:t>
                            </w:r>
                            <w:r w:rsidRPr="00384281">
                              <w:rPr>
                                <w:bCs/>
                                <w:sz w:val="24"/>
                              </w:rPr>
                              <w:t xml:space="preserve">Neurologie, Kinésithérapie, </w:t>
                            </w:r>
                            <w:r w:rsidR="00884154">
                              <w:rPr>
                                <w:bCs/>
                                <w:sz w:val="24"/>
                              </w:rPr>
                              <w:t>ergothérapie, s</w:t>
                            </w:r>
                            <w:r w:rsidRPr="00384281">
                              <w:rPr>
                                <w:bCs/>
                                <w:sz w:val="24"/>
                              </w:rPr>
                              <w:t>anté publique, recherche en neurosciences</w:t>
                            </w:r>
                            <w:r w:rsidR="00884154">
                              <w:rPr>
                                <w:bCs/>
                                <w:sz w:val="24"/>
                              </w:rPr>
                              <w:t>…</w:t>
                            </w:r>
                          </w:p>
                          <w:p w14:paraId="5AAFB636" w14:textId="342347FB" w:rsidR="00384281" w:rsidRPr="007806DC" w:rsidRDefault="00384281" w:rsidP="00384281">
                            <w:pPr>
                              <w:pStyle w:val="lienressourceslithothe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</w:p>
                          <w:p w14:paraId="21EE16E0" w14:textId="77777777" w:rsidR="00384281" w:rsidRDefault="00384281" w:rsidP="00384281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17681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33" type="#_x0000_t202" style="position:absolute;margin-left:231.65pt;margin-top:3.35pt;width:528.1pt;height:2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" fillcolor="window" strokeweight=".5pt">
                <v:path arrowok="t"/>
                <v:textbox>
                  <w:txbxContent>
                    <w:p w14:paraId="37235319" w14:textId="77777777" w:rsidR="00384281" w:rsidRPr="00800490" w:rsidRDefault="00384281" w:rsidP="00384281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14:paraId="6137A8EB" w14:textId="77777777" w:rsidR="00384281" w:rsidRDefault="00384281" w:rsidP="00384281">
                      <w:pPr>
                        <w:pStyle w:val="acquiscycle4"/>
                      </w:pPr>
                      <w:r>
                        <w:t>- Expliquer quelques processus biologiques impliqués dans le fonctionnement de l’organisme humain, jusqu’au niveau moléculaire : activités musculaire, nerveuse et cardio-vasculaire, activité cérébrale, alimentation et digestion, relations avec le monde microbien, reproduction et sexualité.</w:t>
                      </w:r>
                    </w:p>
                    <w:p w14:paraId="2F581A1C" w14:textId="77777777" w:rsidR="00384281" w:rsidRPr="007806DC" w:rsidRDefault="00384281" w:rsidP="00384281">
                      <w:pPr>
                        <w:pStyle w:val="acquiscycle4"/>
                      </w:pPr>
                      <w:r>
                        <w:t>- Relier la connaissance de ces processus biologiques aux enjeux liés aux comportements responsables individuels et collectifs en matière de santé.</w:t>
                      </w:r>
                    </w:p>
                    <w:p w14:paraId="61EE7CBC" w14:textId="77777777" w:rsidR="00384281" w:rsidRPr="007806DC" w:rsidRDefault="00384281" w:rsidP="00384281">
                      <w:pPr>
                        <w:pStyle w:val="lienseducation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les éducations à :</w:t>
                      </w:r>
                    </w:p>
                    <w:p w14:paraId="15342CF7" w14:textId="2D9EFC19" w:rsidR="00384281" w:rsidRPr="007416D5" w:rsidRDefault="00384281" w:rsidP="00384281">
                      <w:pPr>
                        <w:pStyle w:val="lienseducations"/>
                      </w:pPr>
                      <w:r w:rsidRPr="007416D5">
                        <w:t>Santé</w:t>
                      </w:r>
                      <w:r>
                        <w:t xml:space="preserve"> : </w:t>
                      </w:r>
                      <w:r>
                        <w:rPr>
                          <w:rStyle w:val="lev"/>
                        </w:rPr>
                        <w:t>la prévention</w:t>
                      </w:r>
                      <w:r>
                        <w:t xml:space="preserve"> sur les conduites addictives (consommation d’alcool et de stupéfiants) pour éviter la survenue de maladies neurologiques ou neuropsychologiques (dépendance, modification des comportements psychosociaux) ou de traumatismes ou à maintenir et à améliorer la santé.</w:t>
                      </w:r>
                    </w:p>
                    <w:p w14:paraId="0DADAC17" w14:textId="2AF7FE33" w:rsidR="00384281" w:rsidRPr="00384281" w:rsidRDefault="00384281" w:rsidP="00384281">
                      <w:pPr>
                        <w:pStyle w:val="ouverturemetier"/>
                        <w:spacing w:before="240"/>
                        <w:rPr>
                          <w:bCs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  <w:r>
                        <w:rPr>
                          <w:b/>
                          <w:sz w:val="24"/>
                        </w:rPr>
                        <w:t xml:space="preserve"> : </w:t>
                      </w:r>
                      <w:r w:rsidRPr="00384281">
                        <w:rPr>
                          <w:bCs/>
                          <w:sz w:val="24"/>
                        </w:rPr>
                        <w:t xml:space="preserve">Neurologie, Kinésithérapie, </w:t>
                      </w:r>
                      <w:r w:rsidR="00884154">
                        <w:rPr>
                          <w:bCs/>
                          <w:sz w:val="24"/>
                        </w:rPr>
                        <w:t>ergothérapie, s</w:t>
                      </w:r>
                      <w:r w:rsidRPr="00384281">
                        <w:rPr>
                          <w:bCs/>
                          <w:sz w:val="24"/>
                        </w:rPr>
                        <w:t>anté publique, recherche en neurosciences</w:t>
                      </w:r>
                      <w:r w:rsidR="00884154">
                        <w:rPr>
                          <w:bCs/>
                          <w:sz w:val="24"/>
                        </w:rPr>
                        <w:t>…</w:t>
                      </w:r>
                    </w:p>
                    <w:p w14:paraId="5AAFB636" w14:textId="342347FB" w:rsidR="00384281" w:rsidRPr="007806DC" w:rsidRDefault="00384281" w:rsidP="00384281">
                      <w:pPr>
                        <w:pStyle w:val="lienressourceslithothe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  <w:r>
                        <w:rPr>
                          <w:b/>
                        </w:rPr>
                        <w:t> </w:t>
                      </w:r>
                    </w:p>
                    <w:p w14:paraId="21EE16E0" w14:textId="77777777" w:rsidR="00384281" w:rsidRDefault="00384281" w:rsidP="00384281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50D8CD" w14:textId="77777777" w:rsidR="00384281" w:rsidRDefault="00384281" w:rsidP="00384281"/>
    <w:p w14:paraId="5D9A2A61" w14:textId="77777777" w:rsidR="00384281" w:rsidRDefault="00384281" w:rsidP="00384281"/>
    <w:p w14:paraId="7E58B961" w14:textId="77777777" w:rsidR="00384281" w:rsidRDefault="00384281" w:rsidP="00384281"/>
    <w:p w14:paraId="2CCCBEE4" w14:textId="77777777" w:rsidR="00384281" w:rsidRDefault="00384281" w:rsidP="00384281"/>
    <w:p w14:paraId="45C40606" w14:textId="77777777" w:rsidR="00384281" w:rsidRDefault="00384281" w:rsidP="00384281"/>
    <w:p w14:paraId="0C27DBD1" w14:textId="77777777" w:rsidR="00384281" w:rsidRDefault="00384281" w:rsidP="00384281"/>
    <w:p w14:paraId="702886E9" w14:textId="77777777" w:rsidR="00384281" w:rsidRDefault="00384281" w:rsidP="00384281"/>
    <w:p w14:paraId="5DCC9C5E" w14:textId="77777777" w:rsidR="00384281" w:rsidRDefault="00384281" w:rsidP="00384281"/>
    <w:p w14:paraId="0D97A894" w14:textId="77777777" w:rsidR="00384281" w:rsidRDefault="00384281" w:rsidP="00384281"/>
    <w:p w14:paraId="0E2AF4DC" w14:textId="77777777" w:rsidR="00384281" w:rsidRDefault="00384281" w:rsidP="00384281"/>
    <w:p w14:paraId="21004D27" w14:textId="77777777" w:rsidR="00384281" w:rsidRDefault="00384281" w:rsidP="00384281"/>
    <w:p w14:paraId="239C919C" w14:textId="77777777" w:rsidR="00384281" w:rsidRDefault="00384281" w:rsidP="00384281"/>
    <w:p w14:paraId="488AC93D" w14:textId="77777777" w:rsidR="00384281" w:rsidRDefault="00384281" w:rsidP="00384281"/>
    <w:sectPr w:rsidR="00384281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25F60"/>
    <w:multiLevelType w:val="hybridMultilevel"/>
    <w:tmpl w:val="1F3EE43A"/>
    <w:lvl w:ilvl="0" w:tplc="245682C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1F4D99"/>
    <w:multiLevelType w:val="multilevel"/>
    <w:tmpl w:val="3AF055B6"/>
    <w:lvl w:ilvl="0">
      <w:start w:val="1"/>
      <w:numFmt w:val="decimal"/>
      <w:pStyle w:val="TitreI-II-III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A0B3A8A"/>
    <w:multiLevelType w:val="hybridMultilevel"/>
    <w:tmpl w:val="F5BE33B0"/>
    <w:lvl w:ilvl="0" w:tplc="57F4BA1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81"/>
    <w:rsid w:val="000B792E"/>
    <w:rsid w:val="001678B1"/>
    <w:rsid w:val="00384281"/>
    <w:rsid w:val="006D5A99"/>
    <w:rsid w:val="00884154"/>
    <w:rsid w:val="009C3AB6"/>
    <w:rsid w:val="00A31353"/>
    <w:rsid w:val="00B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1DA1"/>
  <w15:chartTrackingRefBased/>
  <w15:docId w15:val="{FAB711F0-6700-4EA2-BB5A-BD44739A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281"/>
    <w:pPr>
      <w:spacing w:after="0" w:line="240" w:lineRule="auto"/>
    </w:pPr>
    <w:rPr>
      <w:rFonts w:eastAsia="Calibri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rsid w:val="00384281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384281"/>
    <w:pPr>
      <w:keepNext w:val="0"/>
      <w:keepLines w:val="0"/>
      <w:spacing w:before="0"/>
      <w:jc w:val="center"/>
      <w:outlineLvl w:val="1"/>
    </w:pPr>
    <w:rPr>
      <w:rFonts w:ascii="Calibri" w:eastAsia="Calibri" w:hAnsi="Calibri" w:cs="Times New Roman"/>
      <w:b/>
      <w:color w:val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42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yslexie">
    <w:name w:val="Dyslexie"/>
    <w:link w:val="DyslexieCar"/>
    <w:qFormat/>
    <w:rsid w:val="006D5A99"/>
    <w:pPr>
      <w:spacing w:before="120" w:after="120"/>
      <w:jc w:val="both"/>
    </w:pPr>
    <w:rPr>
      <w:rFonts w:ascii="Verdana" w:hAnsi="Verdana"/>
      <w:sz w:val="24"/>
    </w:rPr>
  </w:style>
  <w:style w:type="character" w:customStyle="1" w:styleId="DyslexieCar">
    <w:name w:val="Dyslexie Car"/>
    <w:basedOn w:val="Policepardfaut"/>
    <w:link w:val="Dyslexie"/>
    <w:rsid w:val="006D5A99"/>
    <w:rPr>
      <w:rFonts w:ascii="Verdana" w:hAnsi="Verdana"/>
      <w:sz w:val="24"/>
    </w:rPr>
  </w:style>
  <w:style w:type="paragraph" w:customStyle="1" w:styleId="TitreI-II-III-">
    <w:name w:val="Titre I- II-III-"/>
    <w:basedOn w:val="Paragraphedeliste"/>
    <w:link w:val="TitreI-II-III-Car"/>
    <w:qFormat/>
    <w:rsid w:val="00BB7A9F"/>
    <w:pPr>
      <w:numPr>
        <w:numId w:val="2"/>
      </w:numPr>
      <w:spacing w:after="0"/>
      <w:ind w:left="1800"/>
    </w:pPr>
    <w:rPr>
      <w:b/>
      <w:color w:val="00B0F0"/>
      <w:sz w:val="24"/>
      <w:szCs w:val="24"/>
      <w:u w:val="single"/>
      <w:lang w:val="fr-FR"/>
    </w:rPr>
  </w:style>
  <w:style w:type="character" w:customStyle="1" w:styleId="TitreI-II-III-Car">
    <w:name w:val="Titre I- II-III- Car"/>
    <w:basedOn w:val="Policepardfaut"/>
    <w:link w:val="TitreI-II-III-"/>
    <w:rsid w:val="00BB7A9F"/>
    <w:rPr>
      <w:b/>
      <w:color w:val="00B0F0"/>
      <w:sz w:val="24"/>
      <w:szCs w:val="24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BB7A9F"/>
    <w:pPr>
      <w:spacing w:after="160" w:line="259" w:lineRule="auto"/>
      <w:ind w:left="720"/>
      <w:contextualSpacing/>
    </w:pPr>
    <w:rPr>
      <w:rFonts w:eastAsiaTheme="minorHAnsi" w:cs="Calibri"/>
      <w:sz w:val="22"/>
      <w:szCs w:val="22"/>
      <w:lang w:val="x-none"/>
    </w:rPr>
  </w:style>
  <w:style w:type="character" w:customStyle="1" w:styleId="Titre1Car">
    <w:name w:val="Titre 1 Car"/>
    <w:basedOn w:val="Policepardfaut"/>
    <w:link w:val="Titre1"/>
    <w:uiPriority w:val="9"/>
    <w:rsid w:val="00384281"/>
    <w:rPr>
      <w:rFonts w:eastAsia="Calibri" w:cs="Times New Roman"/>
      <w:b/>
      <w:sz w:val="24"/>
      <w:szCs w:val="24"/>
      <w:lang w:val="fr-FR"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384281"/>
    <w:rPr>
      <w:rFonts w:eastAsia="Calibri" w:cs="Times New Roman"/>
      <w:b/>
      <w:sz w:val="24"/>
      <w:szCs w:val="24"/>
      <w:lang w:val="fr-FR"/>
    </w:rPr>
  </w:style>
  <w:style w:type="paragraph" w:customStyle="1" w:styleId="nouvconnaissancescapacits">
    <w:name w:val="nouv_connaissances_capacités"/>
    <w:basedOn w:val="Normal"/>
    <w:qFormat/>
    <w:rsid w:val="00384281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384281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384281"/>
    <w:rPr>
      <w:color w:val="000000"/>
      <w:sz w:val="22"/>
    </w:rPr>
  </w:style>
  <w:style w:type="paragraph" w:customStyle="1" w:styleId="acquiscycle4">
    <w:name w:val="acquis_cycle4"/>
    <w:basedOn w:val="En-tte"/>
    <w:qFormat/>
    <w:rsid w:val="00384281"/>
    <w:rPr>
      <w:sz w:val="22"/>
    </w:rPr>
  </w:style>
  <w:style w:type="paragraph" w:customStyle="1" w:styleId="lienseducations">
    <w:name w:val="liens_educations_à"/>
    <w:basedOn w:val="En-tte"/>
    <w:qFormat/>
    <w:rsid w:val="00384281"/>
    <w:rPr>
      <w:color w:val="00B050"/>
    </w:rPr>
  </w:style>
  <w:style w:type="paragraph" w:customStyle="1" w:styleId="ouverturemetier">
    <w:name w:val="ouverture_metier"/>
    <w:basedOn w:val="En-tte"/>
    <w:qFormat/>
    <w:rsid w:val="00384281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384281"/>
    <w:rPr>
      <w:color w:val="C00000"/>
    </w:rPr>
  </w:style>
  <w:style w:type="paragraph" w:customStyle="1" w:styleId="Pointfortparagrapheintroductif">
    <w:name w:val="Point_fort paragraphe_introductif"/>
    <w:basedOn w:val="Normal"/>
    <w:qFormat/>
    <w:rsid w:val="00384281"/>
    <w:rPr>
      <w:color w:val="4472C4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384281"/>
    <w:rPr>
      <w:color w:val="00B050"/>
      <w:sz w:val="22"/>
    </w:rPr>
  </w:style>
  <w:style w:type="character" w:styleId="lev">
    <w:name w:val="Strong"/>
    <w:basedOn w:val="Policepardfaut"/>
    <w:uiPriority w:val="22"/>
    <w:qFormat/>
    <w:rsid w:val="0038428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3842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3842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84281"/>
    <w:rPr>
      <w:rFonts w:eastAsia="Calibri" w:cs="Times New Roman"/>
      <w:sz w:val="24"/>
      <w:szCs w:val="24"/>
      <w:lang w:val="fr-FR"/>
    </w:rPr>
  </w:style>
  <w:style w:type="paragraph" w:customStyle="1" w:styleId="Default">
    <w:name w:val="Default"/>
    <w:rsid w:val="003842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/>
    </w:rPr>
  </w:style>
  <w:style w:type="character" w:styleId="Lienhypertexte">
    <w:name w:val="Hyperlink"/>
    <w:basedOn w:val="Policepardfaut"/>
    <w:uiPriority w:val="99"/>
    <w:unhideWhenUsed/>
    <w:rsid w:val="003842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4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Claverie</dc:creator>
  <cp:keywords/>
  <dc:description/>
  <cp:lastModifiedBy>florence godard</cp:lastModifiedBy>
  <cp:revision>2</cp:revision>
  <dcterms:created xsi:type="dcterms:W3CDTF">2020-09-08T18:09:00Z</dcterms:created>
  <dcterms:modified xsi:type="dcterms:W3CDTF">2020-09-08T18:09:00Z</dcterms:modified>
</cp:coreProperties>
</file>