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6764" w14:textId="77777777" w:rsidR="00896B06" w:rsidRDefault="00896B06" w:rsidP="00896B06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B2293" wp14:editId="42DA565E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9715500" cy="363855"/>
                <wp:effectExtent l="0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0" cy="363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A44E9" w14:textId="77777777" w:rsidR="00896B06" w:rsidRPr="00991283" w:rsidRDefault="00896B06" w:rsidP="00896B06">
                            <w:pPr>
                              <w:pStyle w:val="Titre1"/>
                            </w:pPr>
                            <w:r w:rsidRPr="00991283">
                              <w:t xml:space="preserve">THEME </w:t>
                            </w:r>
                            <w:r>
                              <w:t xml:space="preserve">3 </w:t>
                            </w:r>
                            <w:r w:rsidRPr="00991283">
                              <w:t xml:space="preserve">: </w:t>
                            </w:r>
                            <w:r>
                              <w:t>Corps humain et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B2293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" fillcolor="window" strokeweight=".5pt">
                <v:path arrowok="t"/>
                <v:textbox>
                  <w:txbxContent>
                    <w:p w14:paraId="68EA44E9" w14:textId="77777777" w:rsidR="00896B06" w:rsidRPr="00991283" w:rsidRDefault="00896B06" w:rsidP="00896B06">
                      <w:pPr>
                        <w:pStyle w:val="Titre1"/>
                      </w:pPr>
                      <w:r w:rsidRPr="00991283">
                        <w:t xml:space="preserve">THEME </w:t>
                      </w:r>
                      <w:r>
                        <w:t xml:space="preserve">3 </w:t>
                      </w:r>
                      <w:r w:rsidRPr="00991283">
                        <w:t xml:space="preserve">: </w:t>
                      </w:r>
                      <w:r>
                        <w:t>Corps humain et santé</w:t>
                      </w:r>
                    </w:p>
                  </w:txbxContent>
                </v:textbox>
              </v:shape>
            </w:pict>
          </mc:Fallback>
        </mc:AlternateContent>
      </w:r>
    </w:p>
    <w:p w14:paraId="58B42538" w14:textId="77777777" w:rsidR="00896B06" w:rsidRDefault="00896B06" w:rsidP="00896B06"/>
    <w:p w14:paraId="1204B089" w14:textId="77777777" w:rsidR="00896B06" w:rsidRDefault="00896B06" w:rsidP="00896B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01C61" wp14:editId="49BD92F9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0" b="63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AC8DD" w14:textId="77777777" w:rsidR="00896B06" w:rsidRDefault="00896B06" w:rsidP="00896B06"/>
                          <w:p w14:paraId="611899D4" w14:textId="77777777" w:rsidR="00896B06" w:rsidRDefault="00896B06" w:rsidP="00896B06"/>
                          <w:p w14:paraId="07D2482A" w14:textId="77777777" w:rsidR="00896B06" w:rsidRDefault="00896B06" w:rsidP="00896B06"/>
                          <w:p w14:paraId="2927272F" w14:textId="77777777" w:rsidR="00896B06" w:rsidRPr="00E63140" w:rsidRDefault="00896B06" w:rsidP="00896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1C61" id="Zone de texte 1" o:spid="_x0000_s1027" type="#_x0000_t202" style="position:absolute;margin-left:0;margin-top:2.7pt;width:222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" filled="f" strokeweight=".5pt">
                <v:path arrowok="t"/>
                <v:textbox>
                  <w:txbxContent>
                    <w:p w14:paraId="249AC8DD" w14:textId="77777777" w:rsidR="00896B06" w:rsidRDefault="00896B06" w:rsidP="00896B06"/>
                    <w:p w14:paraId="611899D4" w14:textId="77777777" w:rsidR="00896B06" w:rsidRDefault="00896B06" w:rsidP="00896B06"/>
                    <w:p w14:paraId="07D2482A" w14:textId="77777777" w:rsidR="00896B06" w:rsidRDefault="00896B06" w:rsidP="00896B06"/>
                    <w:p w14:paraId="2927272F" w14:textId="77777777" w:rsidR="00896B06" w:rsidRPr="00E63140" w:rsidRDefault="00896B06" w:rsidP="00896B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8BC3D37" wp14:editId="5B6FFE3E">
                <wp:simplePos x="0" y="0"/>
                <wp:positionH relativeFrom="column">
                  <wp:posOffset>2929890</wp:posOffset>
                </wp:positionH>
                <wp:positionV relativeFrom="paragraph">
                  <wp:posOffset>108585</wp:posOffset>
                </wp:positionV>
                <wp:extent cx="6732270" cy="3888105"/>
                <wp:effectExtent l="0" t="0" r="11430" b="1714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2270" cy="3888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E69E6" w14:textId="63D14131" w:rsidR="00896B06" w:rsidRPr="00247268" w:rsidRDefault="00896B06" w:rsidP="00896B06">
                            <w:pPr>
                              <w:pStyle w:val="Default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MQ" w:eastAsia="en-US"/>
                              </w:rPr>
                            </w:pPr>
                            <w:r w:rsidRPr="002472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Titre du 1er sous- chapitre :  </w:t>
                            </w:r>
                            <w:r w:rsidRPr="00247268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fr-MQ" w:eastAsia="en-US"/>
                              </w:rPr>
                              <w:t xml:space="preserve">L’adaptabilité de l’organisme </w:t>
                            </w:r>
                          </w:p>
                          <w:p w14:paraId="0AF1BE7E" w14:textId="77777777" w:rsidR="00896B06" w:rsidRPr="008B14DC" w:rsidRDefault="00896B06" w:rsidP="00896B06">
                            <w:pPr>
                              <w:pStyle w:val="nouvconnaissancescapacits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8B14DC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Nouveautés en termes de connaissance : </w:t>
                            </w:r>
                          </w:p>
                          <w:p w14:paraId="26C78854" w14:textId="1AE2D09D" w:rsidR="00896B06" w:rsidRPr="008B14DC" w:rsidRDefault="00896B06" w:rsidP="007721A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</w:pP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 xml:space="preserve">Notion de </w:t>
                            </w: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stress aigu</w:t>
                            </w:r>
                            <w:r w:rsidR="00247268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 xml:space="preserve">, </w:t>
                            </w:r>
                            <w:r w:rsidR="007721A5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r</w:t>
                            </w:r>
                            <w:proofErr w:type="spellStart"/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éponse</w:t>
                            </w:r>
                            <w:proofErr w:type="spellEnd"/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rapide de l’organisme, système limbique, amygdale</w:t>
                            </w: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 xml:space="preserve"> </w:t>
                            </w:r>
                          </w:p>
                          <w:p w14:paraId="207C3359" w14:textId="239ADA11" w:rsidR="00896B06" w:rsidRPr="008B14DC" w:rsidRDefault="00896B06" w:rsidP="007721A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</w:pP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Libération d’adrénaline par la glande médullo-surrénale</w:t>
                            </w:r>
                            <w:r w:rsidR="007721A5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 xml:space="preserve">, </w:t>
                            </w: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S</w:t>
                            </w:r>
                            <w:proofErr w:type="spellStart"/>
                            <w:r w:rsidR="007721A5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écrétion</w:t>
                            </w:r>
                            <w:proofErr w:type="spellEnd"/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 xml:space="preserve"> de CRH</w:t>
                            </w: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 xml:space="preserve">, </w:t>
                            </w: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 xml:space="preserve">axe </w:t>
                            </w:r>
                            <w:proofErr w:type="spellStart"/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hypothalamo</w:t>
                            </w:r>
                            <w:proofErr w:type="spellEnd"/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-</w:t>
                            </w:r>
                            <w:proofErr w:type="spellStart"/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hypophyso</w:t>
                            </w:r>
                            <w:proofErr w:type="spellEnd"/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-corticosurrénalien</w:t>
                            </w: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, sécrétion de cortisol</w:t>
                            </w:r>
                          </w:p>
                          <w:p w14:paraId="09625BFD" w14:textId="77777777" w:rsidR="00247268" w:rsidRPr="008B14DC" w:rsidRDefault="00896B06" w:rsidP="007721A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</w:pP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Conséquences de la libération d’adrénaline</w:t>
                            </w:r>
                            <w:r w:rsidR="00247268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 xml:space="preserve">, </w:t>
                            </w: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 xml:space="preserve">Conséquences de la </w:t>
                            </w:r>
                            <w:r w:rsidR="007721A5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 xml:space="preserve">libération de </w:t>
                            </w: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cortisol</w:t>
                            </w:r>
                            <w:r w:rsidR="007721A5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 </w:t>
                            </w:r>
                          </w:p>
                          <w:p w14:paraId="2416AD8C" w14:textId="4E12D399" w:rsidR="007721A5" w:rsidRPr="008B14DC" w:rsidRDefault="00247268" w:rsidP="007721A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</w:pP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R</w:t>
                            </w:r>
                            <w:proofErr w:type="spellStart"/>
                            <w:r w:rsidR="00896B06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étrocontrôle</w:t>
                            </w:r>
                            <w:proofErr w:type="spellEnd"/>
                            <w:r w:rsidR="00896B06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 xml:space="preserve"> négatif </w:t>
                            </w: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 xml:space="preserve">du cortisol </w:t>
                            </w:r>
                            <w:r w:rsidR="00896B06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sur la libération de CRH par l’hypothalamus</w:t>
                            </w: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,</w:t>
                            </w:r>
                            <w:r w:rsidR="00896B06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 xml:space="preserve"> favorise le rétablissement de conditions de fonctionnement durable (résilience). </w:t>
                            </w:r>
                          </w:p>
                          <w:p w14:paraId="1EE4084D" w14:textId="5DE5B66C" w:rsidR="00896B06" w:rsidRPr="008B14DC" w:rsidRDefault="007721A5" w:rsidP="007721A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</w:pP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Co</w:t>
                            </w:r>
                            <w:r w:rsidR="00896B06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ord</w:t>
                            </w:r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i</w:t>
                            </w:r>
                            <w:r w:rsidR="00896B06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n</w:t>
                            </w:r>
                            <w:proofErr w:type="spellStart"/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ation</w:t>
                            </w:r>
                            <w:proofErr w:type="spellEnd"/>
                            <w:r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 xml:space="preserve"> des voies physiologiques</w:t>
                            </w:r>
                            <w:r w:rsidR="00896B06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 xml:space="preserve"> au sein d’un système, qualifié de complexe, </w:t>
                            </w:r>
                            <w:proofErr w:type="gramStart"/>
                            <w:r w:rsidR="00247268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FR"/>
                              </w:rPr>
                              <w:t>permet,</w:t>
                            </w:r>
                            <w:r w:rsidR="00896B06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>l’adaptabilité</w:t>
                            </w:r>
                            <w:proofErr w:type="gramEnd"/>
                            <w:r w:rsidR="00896B06" w:rsidRPr="008B14DC">
                              <w:rPr>
                                <w:rFonts w:asciiTheme="minorHAnsi" w:hAnsiTheme="minorHAnsi" w:cstheme="minorHAnsi"/>
                                <w:color w:val="FF0000"/>
                                <w:lang w:val="fr-MQ"/>
                              </w:rPr>
                              <w:t xml:space="preserve"> de l’organisme. </w:t>
                            </w:r>
                          </w:p>
                          <w:p w14:paraId="6282E958" w14:textId="77777777" w:rsidR="00247268" w:rsidRPr="008B14DC" w:rsidRDefault="00896B06" w:rsidP="007721A5">
                            <w:pPr>
                              <w:pStyle w:val="nouvconnaissancescapacits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8B14DC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Nouveautés en termes de capacités : </w:t>
                            </w:r>
                          </w:p>
                          <w:p w14:paraId="39970830" w14:textId="509440B3" w:rsidR="00896B06" w:rsidRPr="008B14DC" w:rsidRDefault="00896B06" w:rsidP="007721A5">
                            <w:pPr>
                              <w:pStyle w:val="nouvconnaissancescapacits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8B14D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Utiliser un modèle pour expliquer la notion de boucle de régulation </w:t>
                            </w:r>
                            <w:proofErr w:type="spellStart"/>
                            <w:r w:rsidRPr="008B14D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neurohormonale</w:t>
                            </w:r>
                            <w:proofErr w:type="spellEnd"/>
                            <w:r w:rsidRPr="008B14DC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et la notion de résilience.</w:t>
                            </w:r>
                          </w:p>
                          <w:p w14:paraId="5DBD7799" w14:textId="77777777" w:rsidR="00247268" w:rsidRDefault="00247268" w:rsidP="00896B06">
                            <w:pPr>
                              <w:pStyle w:val="Utilisationnumerique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416B929" w14:textId="77777777" w:rsidR="00247268" w:rsidRDefault="00896B06" w:rsidP="00896B06">
                            <w:pPr>
                              <w:pStyle w:val="Utilisationnumerique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247268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Utilisation du numérique : </w:t>
                            </w:r>
                          </w:p>
                          <w:p w14:paraId="7221DFCB" w14:textId="37A08DE5" w:rsidR="00896B06" w:rsidRPr="00247268" w:rsidRDefault="00247268" w:rsidP="00896B06">
                            <w:pPr>
                              <w:pStyle w:val="Utilisationnumerique"/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 xml:space="preserve">Boucle de régulation : </w:t>
                            </w:r>
                            <w:proofErr w:type="spellStart"/>
                            <w:r w:rsidR="004A712D" w:rsidRPr="00247268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Edumodèle</w:t>
                            </w:r>
                            <w:proofErr w:type="spellEnd"/>
                            <w:r w:rsidR="00BC2F1F" w:rsidRPr="00247268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 xml:space="preserve"> </w:t>
                            </w:r>
                            <w:hyperlink r:id="rId5" w:history="1">
                              <w:r w:rsidR="00BC2F1F" w:rsidRPr="00247268">
                                <w:rPr>
                                  <w:rStyle w:val="Lienhypertexte"/>
                                  <w:rFonts w:asciiTheme="minorHAnsi" w:hAnsiTheme="minorHAnsi" w:cstheme="minorHAnsi"/>
                                  <w:bCs/>
                                  <w:color w:val="7030A0"/>
                                  <w:szCs w:val="22"/>
                                </w:rPr>
                                <w:t>(lien)</w:t>
                              </w:r>
                            </w:hyperlink>
                          </w:p>
                          <w:p w14:paraId="18935E18" w14:textId="2BFE4BCB" w:rsidR="00896B06" w:rsidRPr="00247268" w:rsidRDefault="00896B06" w:rsidP="00896B06">
                            <w:pPr>
                              <w:pStyle w:val="Titre1"/>
                              <w:shd w:val="clear" w:color="auto" w:fill="FFFFFF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24726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Mettre en évidence l’activation des amygdales suite à un stimulus à forte valence émotionnelle </w:t>
                            </w:r>
                            <w:r w:rsidR="00247268" w:rsidRPr="0024726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(</w:t>
                            </w:r>
                            <w:hyperlink r:id="rId6" w:history="1">
                              <w:r w:rsidR="00247268" w:rsidRPr="00247268">
                                <w:rPr>
                                  <w:rStyle w:val="Lienhypertexte"/>
                                  <w:rFonts w:asciiTheme="minorHAnsi" w:hAnsiTheme="minorHAnsi" w:cstheme="minorHAnsi"/>
                                  <w:b w:val="0"/>
                                  <w:bCs/>
                                  <w:color w:val="7030A0"/>
                                  <w:sz w:val="22"/>
                                  <w:szCs w:val="22"/>
                                </w:rPr>
                                <w:t>lien</w:t>
                              </w:r>
                            </w:hyperlink>
                            <w:r w:rsidR="00247268" w:rsidRPr="0024726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)</w:t>
                            </w:r>
                            <w:r w:rsidRPr="00247268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EFBF03" w14:textId="046DC0F8" w:rsidR="00896B06" w:rsidRPr="00247268" w:rsidRDefault="00896B06" w:rsidP="00896B06">
                            <w:pPr>
                              <w:pStyle w:val="Ressourceslocalespossibles"/>
                              <w:rPr>
                                <w:rStyle w:val="Lienhypertexte"/>
                                <w:rFonts w:asciiTheme="minorHAnsi" w:hAnsiTheme="minorHAnsi" w:cstheme="minorHAnsi"/>
                                <w:bCs/>
                                <w:color w:val="7030A0"/>
                                <w:szCs w:val="22"/>
                              </w:rPr>
                            </w:pPr>
                            <w:r w:rsidRPr="00247268">
                              <w:rPr>
                                <w:rFonts w:asciiTheme="minorHAnsi" w:hAnsiTheme="minorHAnsi" w:cstheme="minorHAnsi"/>
                                <w:bCs/>
                                <w:color w:val="7030A0"/>
                                <w:szCs w:val="22"/>
                              </w:rPr>
                              <w:t>Exploiter un modèle pour expliquer la notion de boucle de régulation</w:t>
                            </w:r>
                            <w:r w:rsidR="00247268" w:rsidRPr="00247268">
                              <w:rPr>
                                <w:rFonts w:asciiTheme="minorHAnsi" w:hAnsiTheme="minorHAnsi" w:cstheme="minorHAnsi"/>
                                <w:bCs/>
                                <w:color w:val="7030A0"/>
                                <w:szCs w:val="22"/>
                              </w:rPr>
                              <w:t xml:space="preserve"> (</w:t>
                            </w:r>
                            <w:hyperlink r:id="rId7" w:history="1">
                              <w:r w:rsidR="00247268" w:rsidRPr="00247268">
                                <w:rPr>
                                  <w:rStyle w:val="Lienhypertexte"/>
                                  <w:rFonts w:asciiTheme="minorHAnsi" w:hAnsiTheme="minorHAnsi" w:cstheme="minorHAnsi"/>
                                  <w:bCs/>
                                  <w:color w:val="7030A0"/>
                                  <w:szCs w:val="22"/>
                                </w:rPr>
                                <w:t>lien</w:t>
                              </w:r>
                            </w:hyperlink>
                            <w:r w:rsidR="00247268" w:rsidRPr="00247268">
                              <w:rPr>
                                <w:rFonts w:asciiTheme="minorHAnsi" w:hAnsiTheme="minorHAnsi" w:cstheme="minorHAnsi"/>
                                <w:bCs/>
                                <w:color w:val="7030A0"/>
                                <w:szCs w:val="22"/>
                              </w:rPr>
                              <w:t>)</w:t>
                            </w:r>
                          </w:p>
                          <w:p w14:paraId="099742AB" w14:textId="77777777" w:rsidR="00247268" w:rsidRPr="00247268" w:rsidRDefault="00247268" w:rsidP="00896B06">
                            <w:pPr>
                              <w:pStyle w:val="Ressourceslocalespossibles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5570FE77" w14:textId="77777777" w:rsidR="00896B06" w:rsidRPr="00247268" w:rsidRDefault="00896B06" w:rsidP="00896B06">
                            <w:pPr>
                              <w:pStyle w:val="Ressourceslocalespossibles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247268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Ressources locales possibles : </w:t>
                            </w:r>
                          </w:p>
                          <w:p w14:paraId="6ADF00C2" w14:textId="77777777" w:rsidR="00896B06" w:rsidRPr="00247268" w:rsidRDefault="00896B06" w:rsidP="00896B06">
                            <w:pPr>
                              <w:pStyle w:val="Ressourceslocalespossibles"/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</w:pPr>
                            <w:r w:rsidRPr="00247268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Achatine (dissection : rôle de l’adrénaline)</w:t>
                            </w:r>
                          </w:p>
                          <w:p w14:paraId="082CF10A" w14:textId="77777777" w:rsidR="00896B06" w:rsidRPr="00247268" w:rsidRDefault="00896B06" w:rsidP="00896B06">
                            <w:pPr>
                              <w:pStyle w:val="Ressourceslocalespossibles"/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</w:pPr>
                          </w:p>
                          <w:p w14:paraId="3F27C91A" w14:textId="77777777" w:rsidR="00896B06" w:rsidRPr="00247268" w:rsidRDefault="00896B06" w:rsidP="00896B06">
                            <w:pPr>
                              <w:pStyle w:val="Ressourceslocalespossibles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3D3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8" type="#_x0000_t202" style="position:absolute;margin-left:230.7pt;margin-top:8.55pt;width:530.1pt;height:30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" fillcolor="window" strokeweight=".5pt">
                <v:path arrowok="t"/>
                <v:textbox>
                  <w:txbxContent>
                    <w:p w14:paraId="021E69E6" w14:textId="63D14131" w:rsidR="00896B06" w:rsidRPr="00247268" w:rsidRDefault="00896B06" w:rsidP="00896B06">
                      <w:pPr>
                        <w:pStyle w:val="Default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  <w:lang w:val="fr-MQ" w:eastAsia="en-US"/>
                        </w:rPr>
                      </w:pPr>
                      <w:r w:rsidRPr="00247268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Titre du 1er sous- chapitre :  </w:t>
                      </w:r>
                      <w:r w:rsidRPr="0024726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  <w:lang w:val="fr-MQ" w:eastAsia="en-US"/>
                        </w:rPr>
                        <w:t xml:space="preserve">L’adaptabilité de l’organisme </w:t>
                      </w:r>
                    </w:p>
                    <w:p w14:paraId="0AF1BE7E" w14:textId="77777777" w:rsidR="00896B06" w:rsidRPr="008B14DC" w:rsidRDefault="00896B06" w:rsidP="00896B06">
                      <w:pPr>
                        <w:pStyle w:val="nouvconnaissancescapacits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8B14DC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Nouveautés en termes de connaissance : </w:t>
                      </w:r>
                    </w:p>
                    <w:p w14:paraId="26C78854" w14:textId="1AE2D09D" w:rsidR="00896B06" w:rsidRPr="008B14DC" w:rsidRDefault="00896B06" w:rsidP="007721A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</w:pP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 xml:space="preserve">Notion de 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>stress aigu</w:t>
                      </w:r>
                      <w:r w:rsidR="00247268"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 xml:space="preserve">, </w:t>
                      </w:r>
                      <w:r w:rsidR="007721A5"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r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</w:rPr>
                        <w:t>éponse rapide de l’organisme, système limbique, amygdale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 xml:space="preserve"> </w:t>
                      </w:r>
                    </w:p>
                    <w:p w14:paraId="207C3359" w14:textId="239ADA11" w:rsidR="00896B06" w:rsidRPr="008B14DC" w:rsidRDefault="00896B06" w:rsidP="007721A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</w:pP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Libération d’adrénaline par la glande médullo-surrénale</w:t>
                      </w:r>
                      <w:r w:rsidR="007721A5"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 xml:space="preserve">, 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S</w:t>
                      </w:r>
                      <w:r w:rsidR="007721A5"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>écrétion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 xml:space="preserve"> de CRH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 xml:space="preserve">, 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>axe hypothalamo-hypophyso-corticosurrénalien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, sécrétion de cortisol</w:t>
                      </w:r>
                    </w:p>
                    <w:p w14:paraId="09625BFD" w14:textId="77777777" w:rsidR="00247268" w:rsidRPr="008B14DC" w:rsidRDefault="00896B06" w:rsidP="007721A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</w:pP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Conséquences de la libération d’adrénaline</w:t>
                      </w:r>
                      <w:r w:rsidR="00247268"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 xml:space="preserve">, 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 xml:space="preserve">Conséquences de la </w:t>
                      </w:r>
                      <w:r w:rsidR="007721A5"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 xml:space="preserve">libération de 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>cortisol</w:t>
                      </w:r>
                      <w:r w:rsidR="007721A5"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> </w:t>
                      </w:r>
                    </w:p>
                    <w:p w14:paraId="2416AD8C" w14:textId="4E12D399" w:rsidR="007721A5" w:rsidRPr="008B14DC" w:rsidRDefault="00247268" w:rsidP="007721A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</w:pP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R</w:t>
                      </w:r>
                      <w:r w:rsidR="00896B06"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 xml:space="preserve">étrocontrôle négatif 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 xml:space="preserve">du cortisol </w:t>
                      </w:r>
                      <w:r w:rsidR="00896B06"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>sur la libération de CRH par l’hypothalamus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,</w:t>
                      </w:r>
                      <w:r w:rsidR="00896B06"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 xml:space="preserve"> favorise le rétablissement de conditions de fonctionnement durable (résilience). </w:t>
                      </w:r>
                    </w:p>
                    <w:p w14:paraId="1EE4084D" w14:textId="5DE5B66C" w:rsidR="00896B06" w:rsidRPr="008B14DC" w:rsidRDefault="007721A5" w:rsidP="007721A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</w:pP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Co</w:t>
                      </w:r>
                      <w:r w:rsidR="00896B06"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>ord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i</w:t>
                      </w:r>
                      <w:r w:rsidR="00896B06"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>n</w:t>
                      </w:r>
                      <w:r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ation des voies physiologiques</w:t>
                      </w:r>
                      <w:r w:rsidR="00896B06"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 xml:space="preserve"> au sein d’un système, qualifié de complexe, </w:t>
                      </w:r>
                      <w:r w:rsidR="00247268" w:rsidRPr="008B14DC">
                        <w:rPr>
                          <w:rFonts w:asciiTheme="minorHAnsi" w:hAnsiTheme="minorHAnsi" w:cstheme="minorHAnsi"/>
                          <w:color w:val="FF0000"/>
                          <w:lang w:val="fr-FR"/>
                        </w:rPr>
                        <w:t>permet,</w:t>
                      </w:r>
                      <w:r w:rsidR="00896B06" w:rsidRPr="008B14DC">
                        <w:rPr>
                          <w:rFonts w:asciiTheme="minorHAnsi" w:hAnsiTheme="minorHAnsi" w:cstheme="minorHAnsi"/>
                          <w:color w:val="FF0000"/>
                          <w:lang w:val="fr-MQ"/>
                        </w:rPr>
                        <w:t xml:space="preserve">l’adaptabilité de l’organisme. </w:t>
                      </w:r>
                    </w:p>
                    <w:p w14:paraId="6282E958" w14:textId="77777777" w:rsidR="00247268" w:rsidRPr="008B14DC" w:rsidRDefault="00896B06" w:rsidP="007721A5">
                      <w:pPr>
                        <w:pStyle w:val="nouvconnaissancescapacits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8B14DC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Nouveautés en termes de capacités : </w:t>
                      </w:r>
                    </w:p>
                    <w:p w14:paraId="39970830" w14:textId="509440B3" w:rsidR="00896B06" w:rsidRPr="008B14DC" w:rsidRDefault="00896B06" w:rsidP="007721A5">
                      <w:pPr>
                        <w:pStyle w:val="nouvconnaissancescapacits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8B14DC">
                        <w:rPr>
                          <w:rFonts w:asciiTheme="minorHAnsi" w:hAnsiTheme="minorHAnsi" w:cstheme="minorHAnsi"/>
                          <w:szCs w:val="22"/>
                        </w:rPr>
                        <w:t>Utiliser un modèle pour expliquer la notion de boucle de régulation neurohormonale et la notion de résilience.</w:t>
                      </w:r>
                    </w:p>
                    <w:p w14:paraId="5DBD7799" w14:textId="77777777" w:rsidR="00247268" w:rsidRDefault="00247268" w:rsidP="00896B06">
                      <w:pPr>
                        <w:pStyle w:val="Utilisationnumerique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416B929" w14:textId="77777777" w:rsidR="00247268" w:rsidRDefault="00896B06" w:rsidP="00896B06">
                      <w:pPr>
                        <w:pStyle w:val="Utilisationnumerique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247268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Utilisation du numérique : </w:t>
                      </w:r>
                    </w:p>
                    <w:p w14:paraId="7221DFCB" w14:textId="37A08DE5" w:rsidR="00896B06" w:rsidRPr="00247268" w:rsidRDefault="00247268" w:rsidP="00896B06">
                      <w:pPr>
                        <w:pStyle w:val="Utilisationnumerique"/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 xml:space="preserve">Boucle de régulation : </w:t>
                      </w:r>
                      <w:r w:rsidR="004A712D" w:rsidRPr="00247268"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>Edumodèle</w:t>
                      </w:r>
                      <w:r w:rsidR="00BC2F1F" w:rsidRPr="00247268"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 xml:space="preserve"> </w:t>
                      </w:r>
                      <w:hyperlink r:id="rId8" w:history="1">
                        <w:r w:rsidR="00BC2F1F" w:rsidRPr="00247268">
                          <w:rPr>
                            <w:rStyle w:val="Lienhypertexte"/>
                            <w:rFonts w:asciiTheme="minorHAnsi" w:hAnsiTheme="minorHAnsi" w:cstheme="minorHAnsi"/>
                            <w:bCs/>
                            <w:color w:val="7030A0"/>
                            <w:szCs w:val="22"/>
                          </w:rPr>
                          <w:t>(li</w:t>
                        </w:r>
                        <w:r w:rsidR="00BC2F1F" w:rsidRPr="00247268">
                          <w:rPr>
                            <w:rStyle w:val="Lienhypertexte"/>
                            <w:rFonts w:asciiTheme="minorHAnsi" w:hAnsiTheme="minorHAnsi" w:cstheme="minorHAnsi"/>
                            <w:bCs/>
                            <w:color w:val="7030A0"/>
                            <w:szCs w:val="22"/>
                          </w:rPr>
                          <w:t>e</w:t>
                        </w:r>
                        <w:r w:rsidR="00BC2F1F" w:rsidRPr="00247268">
                          <w:rPr>
                            <w:rStyle w:val="Lienhypertexte"/>
                            <w:rFonts w:asciiTheme="minorHAnsi" w:hAnsiTheme="minorHAnsi" w:cstheme="minorHAnsi"/>
                            <w:bCs/>
                            <w:color w:val="7030A0"/>
                            <w:szCs w:val="22"/>
                          </w:rPr>
                          <w:t>n)</w:t>
                        </w:r>
                      </w:hyperlink>
                    </w:p>
                    <w:p w14:paraId="18935E18" w14:textId="2BFE4BCB" w:rsidR="00896B06" w:rsidRPr="00247268" w:rsidRDefault="00896B06" w:rsidP="00896B06">
                      <w:pPr>
                        <w:pStyle w:val="Titre1"/>
                        <w:shd w:val="clear" w:color="auto" w:fill="FFFFFF"/>
                        <w:jc w:val="left"/>
                        <w:rPr>
                          <w:rFonts w:asciiTheme="minorHAnsi" w:hAnsiTheme="minorHAnsi" w:cstheme="minorHAnsi"/>
                          <w:b w:val="0"/>
                          <w:bCs/>
                          <w:color w:val="7030A0"/>
                          <w:sz w:val="22"/>
                          <w:szCs w:val="22"/>
                        </w:rPr>
                      </w:pPr>
                      <w:r w:rsidRPr="00247268">
                        <w:rPr>
                          <w:rFonts w:asciiTheme="minorHAnsi" w:hAnsiTheme="minorHAnsi" w:cstheme="minorHAnsi"/>
                          <w:b w:val="0"/>
                          <w:bCs/>
                          <w:color w:val="7030A0"/>
                          <w:sz w:val="22"/>
                          <w:szCs w:val="22"/>
                        </w:rPr>
                        <w:t>Mettre en évidence l’activation des amygdales suite à un stimulus à forte valence émotionnelle </w:t>
                      </w:r>
                      <w:r w:rsidR="00247268" w:rsidRPr="00247268">
                        <w:rPr>
                          <w:rFonts w:asciiTheme="minorHAnsi" w:hAnsiTheme="minorHAnsi" w:cstheme="minorHAnsi"/>
                          <w:b w:val="0"/>
                          <w:bCs/>
                          <w:color w:val="7030A0"/>
                          <w:sz w:val="22"/>
                          <w:szCs w:val="22"/>
                        </w:rPr>
                        <w:t>(</w:t>
                      </w:r>
                      <w:hyperlink r:id="rId9" w:history="1">
                        <w:r w:rsidR="00247268" w:rsidRPr="00247268">
                          <w:rPr>
                            <w:rStyle w:val="Lienhypertexte"/>
                            <w:rFonts w:asciiTheme="minorHAnsi" w:hAnsiTheme="minorHAnsi" w:cstheme="minorHAnsi"/>
                            <w:b w:val="0"/>
                            <w:bCs/>
                            <w:color w:val="7030A0"/>
                            <w:sz w:val="22"/>
                            <w:szCs w:val="22"/>
                          </w:rPr>
                          <w:t>lien</w:t>
                        </w:r>
                      </w:hyperlink>
                      <w:r w:rsidR="00247268" w:rsidRPr="00247268">
                        <w:rPr>
                          <w:rFonts w:asciiTheme="minorHAnsi" w:hAnsiTheme="minorHAnsi" w:cstheme="minorHAnsi"/>
                          <w:b w:val="0"/>
                          <w:bCs/>
                          <w:color w:val="7030A0"/>
                          <w:sz w:val="22"/>
                          <w:szCs w:val="22"/>
                        </w:rPr>
                        <w:t>)</w:t>
                      </w:r>
                      <w:r w:rsidRPr="00247268">
                        <w:rPr>
                          <w:rFonts w:asciiTheme="minorHAnsi" w:hAnsiTheme="minorHAnsi" w:cstheme="minorHAnsi"/>
                          <w:b w:val="0"/>
                          <w:bCs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EFBF03" w14:textId="046DC0F8" w:rsidR="00896B06" w:rsidRPr="00247268" w:rsidRDefault="00896B06" w:rsidP="00896B06">
                      <w:pPr>
                        <w:pStyle w:val="Ressourceslocalespossibles"/>
                        <w:rPr>
                          <w:rStyle w:val="Lienhypertexte"/>
                          <w:rFonts w:asciiTheme="minorHAnsi" w:hAnsiTheme="minorHAnsi" w:cstheme="minorHAnsi"/>
                          <w:bCs/>
                          <w:color w:val="7030A0"/>
                          <w:szCs w:val="22"/>
                        </w:rPr>
                      </w:pPr>
                      <w:r w:rsidRPr="00247268">
                        <w:rPr>
                          <w:rFonts w:asciiTheme="minorHAnsi" w:hAnsiTheme="minorHAnsi" w:cstheme="minorHAnsi"/>
                          <w:bCs/>
                          <w:color w:val="7030A0"/>
                          <w:szCs w:val="22"/>
                        </w:rPr>
                        <w:t>Exploiter un modèle pour expliquer la notion de boucle de régulation</w:t>
                      </w:r>
                      <w:r w:rsidR="00247268" w:rsidRPr="00247268">
                        <w:rPr>
                          <w:rFonts w:asciiTheme="minorHAnsi" w:hAnsiTheme="minorHAnsi" w:cstheme="minorHAnsi"/>
                          <w:bCs/>
                          <w:color w:val="7030A0"/>
                          <w:szCs w:val="22"/>
                        </w:rPr>
                        <w:t xml:space="preserve"> (</w:t>
                      </w:r>
                      <w:hyperlink r:id="rId10" w:history="1">
                        <w:r w:rsidR="00247268" w:rsidRPr="00247268">
                          <w:rPr>
                            <w:rStyle w:val="Lienhypertexte"/>
                            <w:rFonts w:asciiTheme="minorHAnsi" w:hAnsiTheme="minorHAnsi" w:cstheme="minorHAnsi"/>
                            <w:bCs/>
                            <w:color w:val="7030A0"/>
                            <w:szCs w:val="22"/>
                          </w:rPr>
                          <w:t>lien</w:t>
                        </w:r>
                      </w:hyperlink>
                      <w:r w:rsidR="00247268" w:rsidRPr="00247268">
                        <w:rPr>
                          <w:rFonts w:asciiTheme="minorHAnsi" w:hAnsiTheme="minorHAnsi" w:cstheme="minorHAnsi"/>
                          <w:bCs/>
                          <w:color w:val="7030A0"/>
                          <w:szCs w:val="22"/>
                        </w:rPr>
                        <w:t>)</w:t>
                      </w:r>
                    </w:p>
                    <w:p w14:paraId="099742AB" w14:textId="77777777" w:rsidR="00247268" w:rsidRPr="00247268" w:rsidRDefault="00247268" w:rsidP="00896B06">
                      <w:pPr>
                        <w:pStyle w:val="Ressourceslocalespossibles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  <w:p w14:paraId="5570FE77" w14:textId="77777777" w:rsidR="00896B06" w:rsidRPr="00247268" w:rsidRDefault="00896B06" w:rsidP="00896B06">
                      <w:pPr>
                        <w:pStyle w:val="Ressourceslocalespossibles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247268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Ressources locales possibles : </w:t>
                      </w:r>
                    </w:p>
                    <w:p w14:paraId="6ADF00C2" w14:textId="77777777" w:rsidR="00896B06" w:rsidRPr="00247268" w:rsidRDefault="00896B06" w:rsidP="00896B06">
                      <w:pPr>
                        <w:pStyle w:val="Ressourceslocalespossibles"/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</w:pPr>
                      <w:r w:rsidRPr="00247268"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>Achatine (dissection : rôle de l’adrénaline)</w:t>
                      </w:r>
                    </w:p>
                    <w:p w14:paraId="082CF10A" w14:textId="77777777" w:rsidR="00896B06" w:rsidRPr="00247268" w:rsidRDefault="00896B06" w:rsidP="00896B06">
                      <w:pPr>
                        <w:pStyle w:val="Ressourceslocalespossibles"/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</w:pPr>
                    </w:p>
                    <w:p w14:paraId="3F27C91A" w14:textId="77777777" w:rsidR="00896B06" w:rsidRPr="00247268" w:rsidRDefault="00896B06" w:rsidP="00896B06">
                      <w:pPr>
                        <w:pStyle w:val="Ressourceslocalespossibles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7A4F188" wp14:editId="3DD2E937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240" cy="6120130"/>
                <wp:effectExtent l="0" t="0" r="0" b="127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" cy="612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4B1BD" w14:textId="77777777" w:rsidR="00896B06" w:rsidRPr="005252E0" w:rsidRDefault="00896B06" w:rsidP="00896B06">
                            <w:pPr>
                              <w:pStyle w:val="Titre2"/>
                            </w:pPr>
                            <w:r w:rsidRPr="005252E0">
                              <w:t>TITRE DU CHAPITRE :</w:t>
                            </w:r>
                            <w:r w:rsidRPr="0072564F">
                              <w:t xml:space="preserve"> </w:t>
                            </w:r>
                            <w:r>
                              <w:t>Comportements et stress : vers une vision intégrée de l’organisme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F188" id="Zone de texte 5" o:spid="_x0000_s1029" type="#_x0000_t202" style="position:absolute;margin-left:8.55pt;margin-top:6.7pt;width:31.2pt;height:48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" fillcolor="window" strokeweight=".5pt">
                <v:path arrowok="t"/>
                <v:textbox style="layout-flow:vertical;mso-layout-flow-alt:bottom-to-top">
                  <w:txbxContent>
                    <w:p w14:paraId="56C4B1BD" w14:textId="77777777" w:rsidR="00896B06" w:rsidRPr="005252E0" w:rsidRDefault="00896B06" w:rsidP="00896B06">
                      <w:pPr>
                        <w:pStyle w:val="Titre2"/>
                      </w:pPr>
                      <w:r w:rsidRPr="005252E0">
                        <w:t>TITRE DU CHAPITRE :</w:t>
                      </w:r>
                      <w:r w:rsidRPr="0072564F">
                        <w:t xml:space="preserve"> </w:t>
                      </w:r>
                      <w:r>
                        <w:t>Comportements et stress : vers une vision intégrée de l’organisme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F49B1A7" wp14:editId="2931493B">
                <wp:simplePos x="0" y="0"/>
                <wp:positionH relativeFrom="column">
                  <wp:posOffset>569595</wp:posOffset>
                </wp:positionH>
                <wp:positionV relativeFrom="paragraph">
                  <wp:posOffset>85090</wp:posOffset>
                </wp:positionV>
                <wp:extent cx="2195830" cy="2426335"/>
                <wp:effectExtent l="0" t="0" r="13970" b="120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2426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B3DB4" w14:textId="77777777" w:rsidR="00896B06" w:rsidRPr="006360AD" w:rsidRDefault="00896B06" w:rsidP="00896B06">
                            <w:pPr>
                              <w:pStyle w:val="orientationgeneparagraphepreambule"/>
                              <w:rPr>
                                <w:b/>
                                <w:sz w:val="24"/>
                              </w:rPr>
                            </w:pPr>
                            <w:r w:rsidRPr="006360AD">
                              <w:rPr>
                                <w:b/>
                                <w:sz w:val="24"/>
                              </w:rPr>
                              <w:t>Orientations générales du thème données dans le préambule</w:t>
                            </w:r>
                          </w:p>
                          <w:p w14:paraId="137B2598" w14:textId="77777777" w:rsidR="00896B06" w:rsidRPr="006360AD" w:rsidRDefault="00896B06" w:rsidP="00896B06">
                            <w:pPr>
                              <w:pStyle w:val="orientationgeneparagraphepreambule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65DEDCA" w14:textId="77777777" w:rsidR="00896B06" w:rsidRPr="006360AD" w:rsidRDefault="00896B06" w:rsidP="00896B06">
                            <w:pPr>
                              <w:rPr>
                                <w:color w:val="00B050"/>
                              </w:rPr>
                            </w:pPr>
                            <w:r w:rsidRPr="006360AD">
                              <w:rPr>
                                <w:color w:val="00B050"/>
                              </w:rPr>
                              <w:t xml:space="preserve">Les élèves abordent ce thème par une </w:t>
                            </w:r>
                            <w:r w:rsidRPr="006360AD">
                              <w:rPr>
                                <w:color w:val="00B050"/>
                                <w:u w:val="single"/>
                              </w:rPr>
                              <w:t>approche comportementale</w:t>
                            </w:r>
                            <w:r w:rsidRPr="006360AD">
                              <w:rPr>
                                <w:color w:val="00B050"/>
                              </w:rPr>
                              <w:t xml:space="preserve"> et s’interrogent sur les </w:t>
                            </w:r>
                            <w:r w:rsidRPr="006360AD">
                              <w:rPr>
                                <w:color w:val="00B050"/>
                                <w:u w:val="single"/>
                              </w:rPr>
                              <w:t>enjeux de santé individuelle et collective</w:t>
                            </w:r>
                            <w:r w:rsidRPr="006360AD">
                              <w:rPr>
                                <w:color w:val="00B050"/>
                              </w:rPr>
                              <w:t xml:space="preserve"> associées aux comportements en relation avec le stress.</w:t>
                            </w:r>
                          </w:p>
                          <w:p w14:paraId="0C7859B8" w14:textId="77777777" w:rsidR="00896B06" w:rsidRPr="006360AD" w:rsidRDefault="00896B06" w:rsidP="00896B06">
                            <w:pPr>
                              <w:pStyle w:val="orientationgeneparagraphepreambule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0169AB9" w14:textId="77777777" w:rsidR="00896B06" w:rsidRPr="006360AD" w:rsidRDefault="00896B06" w:rsidP="00896B06">
                            <w:pPr>
                              <w:pStyle w:val="orientationgeneparagraphepreambule"/>
                              <w:rPr>
                                <w:sz w:val="24"/>
                              </w:rPr>
                            </w:pPr>
                          </w:p>
                          <w:p w14:paraId="7E3A6B7E" w14:textId="77777777" w:rsidR="00896B06" w:rsidRPr="006360AD" w:rsidRDefault="00896B06" w:rsidP="00896B06">
                            <w:pPr>
                              <w:pStyle w:val="orientationgeneparagraphepreambul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9B1A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0" type="#_x0000_t202" style="position:absolute;margin-left:44.85pt;margin-top:6.7pt;width:172.9pt;height:1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" fillcolor="window" strokeweight=".5pt">
                <v:path arrowok="t"/>
                <v:textbox>
                  <w:txbxContent>
                    <w:p w14:paraId="7AFB3DB4" w14:textId="77777777" w:rsidR="00896B06" w:rsidRPr="006360AD" w:rsidRDefault="00896B06" w:rsidP="00896B06">
                      <w:pPr>
                        <w:pStyle w:val="orientationgeneparagraphepreambule"/>
                        <w:rPr>
                          <w:b/>
                          <w:sz w:val="24"/>
                        </w:rPr>
                      </w:pPr>
                      <w:r w:rsidRPr="006360AD">
                        <w:rPr>
                          <w:b/>
                          <w:sz w:val="24"/>
                        </w:rPr>
                        <w:t>Orientations générales du thème données dans le préambule</w:t>
                      </w:r>
                    </w:p>
                    <w:p w14:paraId="137B2598" w14:textId="77777777" w:rsidR="00896B06" w:rsidRPr="006360AD" w:rsidRDefault="00896B06" w:rsidP="00896B06">
                      <w:pPr>
                        <w:pStyle w:val="orientationgeneparagraphepreambule"/>
                        <w:rPr>
                          <w:b/>
                          <w:sz w:val="24"/>
                        </w:rPr>
                      </w:pPr>
                    </w:p>
                    <w:p w14:paraId="765DEDCA" w14:textId="77777777" w:rsidR="00896B06" w:rsidRPr="006360AD" w:rsidRDefault="00896B06" w:rsidP="00896B06">
                      <w:pPr>
                        <w:rPr>
                          <w:color w:val="00B050"/>
                        </w:rPr>
                      </w:pPr>
                      <w:r w:rsidRPr="006360AD">
                        <w:rPr>
                          <w:color w:val="00B050"/>
                        </w:rPr>
                        <w:t xml:space="preserve">Les élèves abordent ce thème par une </w:t>
                      </w:r>
                      <w:r w:rsidRPr="006360AD">
                        <w:rPr>
                          <w:color w:val="00B050"/>
                          <w:u w:val="single"/>
                        </w:rPr>
                        <w:t>approche comportementale</w:t>
                      </w:r>
                      <w:r w:rsidRPr="006360AD">
                        <w:rPr>
                          <w:color w:val="00B050"/>
                        </w:rPr>
                        <w:t xml:space="preserve"> et s’interrogent sur les </w:t>
                      </w:r>
                      <w:r w:rsidRPr="006360AD">
                        <w:rPr>
                          <w:color w:val="00B050"/>
                          <w:u w:val="single"/>
                        </w:rPr>
                        <w:t>enjeux de santé individuelle et collective</w:t>
                      </w:r>
                      <w:r w:rsidRPr="006360AD">
                        <w:rPr>
                          <w:color w:val="00B050"/>
                        </w:rPr>
                        <w:t xml:space="preserve"> associées aux comportements en relation avec le stress.</w:t>
                      </w:r>
                    </w:p>
                    <w:p w14:paraId="0C7859B8" w14:textId="77777777" w:rsidR="00896B06" w:rsidRPr="006360AD" w:rsidRDefault="00896B06" w:rsidP="00896B06">
                      <w:pPr>
                        <w:pStyle w:val="orientationgeneparagraphepreambule"/>
                        <w:rPr>
                          <w:b/>
                          <w:sz w:val="24"/>
                        </w:rPr>
                      </w:pPr>
                    </w:p>
                    <w:p w14:paraId="00169AB9" w14:textId="77777777" w:rsidR="00896B06" w:rsidRPr="006360AD" w:rsidRDefault="00896B06" w:rsidP="00896B06">
                      <w:pPr>
                        <w:pStyle w:val="orientationgeneparagraphepreambule"/>
                        <w:rPr>
                          <w:sz w:val="24"/>
                        </w:rPr>
                      </w:pPr>
                    </w:p>
                    <w:p w14:paraId="7E3A6B7E" w14:textId="77777777" w:rsidR="00896B06" w:rsidRPr="006360AD" w:rsidRDefault="00896B06" w:rsidP="00896B06">
                      <w:pPr>
                        <w:pStyle w:val="orientationgeneparagraphepreambule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2D3360C" wp14:editId="5BCD4D7D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6861810" cy="6217285"/>
                <wp:effectExtent l="0" t="0" r="0" b="571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1810" cy="6217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9E04B" w14:textId="77777777" w:rsidR="00896B06" w:rsidRDefault="00896B06" w:rsidP="00896B06"/>
                          <w:p w14:paraId="5B8E6806" w14:textId="77777777" w:rsidR="00896B06" w:rsidRDefault="00896B06" w:rsidP="00896B06"/>
                          <w:p w14:paraId="013992AA" w14:textId="77777777" w:rsidR="00896B06" w:rsidRDefault="00896B06" w:rsidP="00896B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360C" id="Zone de texte 7" o:spid="_x0000_s1031" type="#_x0000_t202" style="position:absolute;margin-left:225pt;margin-top:3.35pt;width:540.3pt;height:4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" fillcolor="window" strokeweight=".5pt">
                <v:path arrowok="t"/>
                <v:textbox>
                  <w:txbxContent>
                    <w:p w14:paraId="4229E04B" w14:textId="77777777" w:rsidR="00896B06" w:rsidRDefault="00896B06" w:rsidP="00896B06"/>
                    <w:p w14:paraId="5B8E6806" w14:textId="77777777" w:rsidR="00896B06" w:rsidRDefault="00896B06" w:rsidP="00896B06"/>
                    <w:p w14:paraId="013992AA" w14:textId="77777777" w:rsidR="00896B06" w:rsidRDefault="00896B06" w:rsidP="00896B06"/>
                  </w:txbxContent>
                </v:textbox>
                <w10:anchorlock/>
              </v:shape>
            </w:pict>
          </mc:Fallback>
        </mc:AlternateContent>
      </w:r>
    </w:p>
    <w:p w14:paraId="58F52D6B" w14:textId="77777777" w:rsidR="00896B06" w:rsidRDefault="00896B06" w:rsidP="00896B06"/>
    <w:p w14:paraId="50DC3DCF" w14:textId="77777777" w:rsidR="00896B06" w:rsidRDefault="00896B06" w:rsidP="00896B06"/>
    <w:p w14:paraId="2C3C032B" w14:textId="77777777" w:rsidR="00896B06" w:rsidRDefault="00896B06" w:rsidP="00896B06"/>
    <w:p w14:paraId="155261B7" w14:textId="77777777" w:rsidR="00896B06" w:rsidRDefault="00896B06" w:rsidP="00896B06"/>
    <w:p w14:paraId="147B5BD6" w14:textId="77777777" w:rsidR="00896B06" w:rsidRDefault="00896B06" w:rsidP="00896B06"/>
    <w:p w14:paraId="5B7ED69D" w14:textId="77777777" w:rsidR="00896B06" w:rsidRDefault="00896B06" w:rsidP="00896B06"/>
    <w:p w14:paraId="2BFC35E1" w14:textId="77777777" w:rsidR="00896B06" w:rsidRDefault="00896B06" w:rsidP="00896B06"/>
    <w:p w14:paraId="05ABC159" w14:textId="77777777" w:rsidR="00896B06" w:rsidRDefault="00896B06" w:rsidP="00896B06"/>
    <w:p w14:paraId="2925272F" w14:textId="77777777" w:rsidR="00896B06" w:rsidRDefault="00896B06" w:rsidP="00896B06"/>
    <w:p w14:paraId="115D043A" w14:textId="77777777" w:rsidR="00896B06" w:rsidRDefault="00896B06" w:rsidP="00896B06"/>
    <w:p w14:paraId="3877E9DB" w14:textId="77777777" w:rsidR="00896B06" w:rsidRDefault="00896B06" w:rsidP="00896B06"/>
    <w:p w14:paraId="6B5346A8" w14:textId="77777777" w:rsidR="00896B06" w:rsidRDefault="00896B06" w:rsidP="00896B06"/>
    <w:p w14:paraId="74CA7B89" w14:textId="77777777" w:rsidR="00896B06" w:rsidRDefault="00896B06" w:rsidP="00896B06"/>
    <w:p w14:paraId="16F2352D" w14:textId="77777777" w:rsidR="00896B06" w:rsidRDefault="00896B06" w:rsidP="00896B06"/>
    <w:p w14:paraId="64EEC34E" w14:textId="77777777" w:rsidR="00896B06" w:rsidRDefault="00896B06" w:rsidP="00896B06"/>
    <w:p w14:paraId="36C77DE0" w14:textId="77777777" w:rsidR="00896B06" w:rsidRDefault="00896B06" w:rsidP="00896B06"/>
    <w:p w14:paraId="1E34BB7D" w14:textId="77777777" w:rsidR="00896B06" w:rsidRDefault="00896B06" w:rsidP="00896B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E229A29" wp14:editId="40810A5C">
                <wp:simplePos x="0" y="0"/>
                <wp:positionH relativeFrom="column">
                  <wp:posOffset>562610</wp:posOffset>
                </wp:positionH>
                <wp:positionV relativeFrom="paragraph">
                  <wp:posOffset>-516890</wp:posOffset>
                </wp:positionV>
                <wp:extent cx="2195830" cy="3561715"/>
                <wp:effectExtent l="0" t="0" r="13970" b="1968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830" cy="3561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5C647" w14:textId="55F4EB1D" w:rsidR="00896B06" w:rsidRPr="006360AD" w:rsidRDefault="00896B06" w:rsidP="00896B06">
                            <w:pPr>
                              <w:pStyle w:val="Pointfortparagrapheintroductif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6360AD">
                              <w:rPr>
                                <w:b/>
                                <w:color w:val="0070C0"/>
                                <w:sz w:val="24"/>
                              </w:rPr>
                              <w:t>Points forts du paragraphe introductif</w:t>
                            </w:r>
                          </w:p>
                          <w:p w14:paraId="2FECA1C9" w14:textId="77777777" w:rsidR="007B7CD1" w:rsidRPr="006360AD" w:rsidRDefault="007B7CD1" w:rsidP="00896B06">
                            <w:pPr>
                              <w:pStyle w:val="Pointfortparagrapheintroductif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  <w:p w14:paraId="7B0453FD" w14:textId="77777777" w:rsidR="00896B06" w:rsidRPr="006360AD" w:rsidRDefault="00896B06" w:rsidP="00896B06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6360A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L’organisme possède une </w:t>
                            </w:r>
                            <w:r w:rsidRPr="006360AD">
                              <w:rPr>
                                <w:rFonts w:asciiTheme="minorHAnsi" w:hAnsiTheme="minorHAnsi" w:cstheme="minorHAnsi"/>
                                <w:color w:val="0070C0"/>
                                <w:u w:val="single"/>
                              </w:rPr>
                              <w:t>adaptabilité</w:t>
                            </w:r>
                            <w:r w:rsidRPr="006360A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face à une situation de stress. Le système nerveux interagit avec les autres systèmes biologiques de l’organisme pour faire face à une situation de stress aigu (notion de </w:t>
                            </w:r>
                            <w:r w:rsidRPr="006360AD">
                              <w:rPr>
                                <w:rFonts w:asciiTheme="minorHAnsi" w:hAnsiTheme="minorHAnsi" w:cstheme="minorHAnsi"/>
                                <w:color w:val="0070C0"/>
                                <w:u w:val="single"/>
                              </w:rPr>
                              <w:t>boucles de régulation et de résilience).</w:t>
                            </w:r>
                            <w:r w:rsidRPr="006360A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 </w:t>
                            </w:r>
                          </w:p>
                          <w:p w14:paraId="3FDA28AD" w14:textId="77777777" w:rsidR="00896B06" w:rsidRPr="006360AD" w:rsidRDefault="00896B06" w:rsidP="00896B06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9A29" id="Zone de texte 4" o:spid="_x0000_s1032" type="#_x0000_t202" style="position:absolute;margin-left:44.3pt;margin-top:-40.7pt;width:172.9pt;height:28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" fillcolor="window" strokeweight=".5pt">
                <v:path arrowok="t"/>
                <v:textbox>
                  <w:txbxContent>
                    <w:p w14:paraId="0535C647" w14:textId="55F4EB1D" w:rsidR="00896B06" w:rsidRPr="006360AD" w:rsidRDefault="00896B06" w:rsidP="00896B06">
                      <w:pPr>
                        <w:pStyle w:val="Pointfortparagrapheintroductif"/>
                        <w:rPr>
                          <w:b/>
                          <w:color w:val="0070C0"/>
                          <w:sz w:val="24"/>
                        </w:rPr>
                      </w:pPr>
                      <w:r w:rsidRPr="006360AD">
                        <w:rPr>
                          <w:b/>
                          <w:color w:val="0070C0"/>
                          <w:sz w:val="24"/>
                        </w:rPr>
                        <w:t>Points forts du paragraphe introductif</w:t>
                      </w:r>
                    </w:p>
                    <w:p w14:paraId="2FECA1C9" w14:textId="77777777" w:rsidR="007B7CD1" w:rsidRPr="006360AD" w:rsidRDefault="007B7CD1" w:rsidP="00896B06">
                      <w:pPr>
                        <w:pStyle w:val="Pointfortparagrapheintroductif"/>
                        <w:rPr>
                          <w:b/>
                          <w:color w:val="0070C0"/>
                          <w:sz w:val="24"/>
                        </w:rPr>
                      </w:pPr>
                    </w:p>
                    <w:p w14:paraId="7B0453FD" w14:textId="77777777" w:rsidR="00896B06" w:rsidRPr="006360AD" w:rsidRDefault="00896B06" w:rsidP="00896B06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6360AD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L’organisme possède une </w:t>
                      </w:r>
                      <w:r w:rsidRPr="006360AD">
                        <w:rPr>
                          <w:rFonts w:asciiTheme="minorHAnsi" w:hAnsiTheme="minorHAnsi" w:cstheme="minorHAnsi"/>
                          <w:color w:val="0070C0"/>
                          <w:u w:val="single"/>
                        </w:rPr>
                        <w:t>adaptabilité</w:t>
                      </w:r>
                      <w:r w:rsidRPr="006360AD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face à une situation de stress. Le système nerveux interagit avec les autres systèmes biologiques de l’organisme pour faire face à une situation de stress aigu (notion de </w:t>
                      </w:r>
                      <w:r w:rsidRPr="006360AD">
                        <w:rPr>
                          <w:rFonts w:asciiTheme="minorHAnsi" w:hAnsiTheme="minorHAnsi" w:cstheme="minorHAnsi"/>
                          <w:color w:val="0070C0"/>
                          <w:u w:val="single"/>
                        </w:rPr>
                        <w:t>boucles de régulation et de résilience).</w:t>
                      </w:r>
                      <w:r w:rsidRPr="006360AD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 </w:t>
                      </w:r>
                    </w:p>
                    <w:p w14:paraId="3FDA28AD" w14:textId="77777777" w:rsidR="00896B06" w:rsidRPr="006360AD" w:rsidRDefault="00896B06" w:rsidP="00896B06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097E54" w14:textId="77777777" w:rsidR="00896B06" w:rsidRDefault="00896B06" w:rsidP="00896B0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17741D1" wp14:editId="0E0D7CDB">
                <wp:simplePos x="0" y="0"/>
                <wp:positionH relativeFrom="column">
                  <wp:posOffset>2929890</wp:posOffset>
                </wp:positionH>
                <wp:positionV relativeFrom="paragraph">
                  <wp:posOffset>733425</wp:posOffset>
                </wp:positionV>
                <wp:extent cx="6706870" cy="2122805"/>
                <wp:effectExtent l="0" t="0" r="17780" b="1079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6870" cy="2122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16DBF" w14:textId="77777777" w:rsidR="00896B06" w:rsidRPr="00247268" w:rsidRDefault="00896B06" w:rsidP="00896B06">
                            <w:pPr>
                              <w:pStyle w:val="acquiscycle4"/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247268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Acquis du cycle 4 : AFC + 2</w:t>
                            </w:r>
                            <w:r w:rsidRPr="00247268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  <w:vertAlign w:val="superscript"/>
                              </w:rPr>
                              <w:t>nde</w:t>
                            </w:r>
                            <w:r w:rsidRPr="00247268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+ 1</w:t>
                            </w:r>
                            <w:r w:rsidRPr="00247268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  <w:vertAlign w:val="superscript"/>
                              </w:rPr>
                              <w:t>ère</w:t>
                            </w:r>
                            <w:r w:rsidRPr="00247268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42CBFF32" w14:textId="77777777" w:rsidR="00896B06" w:rsidRPr="00247268" w:rsidRDefault="00896B06" w:rsidP="00896B06">
                            <w:pPr>
                              <w:pStyle w:val="acquiscycle4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247268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Rôle du cerveau dans la réception et l’intégration d’informations – voies nerveuses – axe hypothalamo-hypophysaire (2</w:t>
                            </w:r>
                            <w:r w:rsidRPr="00247268">
                              <w:rPr>
                                <w:rFonts w:asciiTheme="minorHAnsi" w:hAnsiTheme="minorHAnsi" w:cstheme="minorHAnsi"/>
                                <w:szCs w:val="22"/>
                                <w:vertAlign w:val="superscript"/>
                              </w:rPr>
                              <w:t>nde</w:t>
                            </w:r>
                            <w:r w:rsidRPr="00247268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) – Résilience (service écosystémique 1</w:t>
                            </w:r>
                            <w:proofErr w:type="gramStart"/>
                            <w:r w:rsidRPr="00247268">
                              <w:rPr>
                                <w:rFonts w:asciiTheme="minorHAnsi" w:hAnsiTheme="minorHAnsi" w:cstheme="minorHAnsi"/>
                                <w:szCs w:val="22"/>
                                <w:vertAlign w:val="superscript"/>
                              </w:rPr>
                              <w:t>ère</w:t>
                            </w:r>
                            <w:r w:rsidRPr="00247268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 xml:space="preserve"> )</w:t>
                            </w:r>
                            <w:proofErr w:type="gramEnd"/>
                          </w:p>
                          <w:p w14:paraId="2709ED98" w14:textId="77777777" w:rsidR="00896B06" w:rsidRPr="00247268" w:rsidRDefault="00896B06" w:rsidP="00896B06">
                            <w:pPr>
                              <w:pStyle w:val="lienseducations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4726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Lien avec les éducations à :</w:t>
                            </w:r>
                          </w:p>
                          <w:p w14:paraId="42EC9E2F" w14:textId="5B677C28" w:rsidR="00896B06" w:rsidRPr="00247268" w:rsidRDefault="00896B06" w:rsidP="00896B06">
                            <w:pPr>
                              <w:pStyle w:val="lienseducations"/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472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Santé : Drogues, dangers du stress chronique, pratiques non-médicamenteuses pour la gestion du stress (lien EPS)</w:t>
                            </w:r>
                          </w:p>
                          <w:p w14:paraId="40C256B9" w14:textId="7C64D866" w:rsidR="007721A5" w:rsidRPr="00247268" w:rsidRDefault="00896B06" w:rsidP="00247268">
                            <w:pPr>
                              <w:pStyle w:val="ouverturemetier"/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</w:pPr>
                            <w:r w:rsidRPr="00247268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Ouverture métier : </w:t>
                            </w:r>
                            <w:r w:rsidRPr="00247268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neurosciences, médecine, psychologie, sport (</w:t>
                            </w:r>
                            <w:proofErr w:type="gramStart"/>
                            <w:r w:rsidRPr="00247268">
                              <w:rPr>
                                <w:rFonts w:asciiTheme="minorHAnsi" w:hAnsiTheme="minorHAnsi" w:cstheme="minorHAnsi"/>
                                <w:bCs/>
                                <w:szCs w:val="22"/>
                              </w:rPr>
                              <w:t>coaching )</w:t>
                            </w:r>
                            <w:proofErr w:type="gramEnd"/>
                          </w:p>
                          <w:p w14:paraId="121B48AE" w14:textId="53943ABC" w:rsidR="00896B06" w:rsidRPr="00247268" w:rsidRDefault="00247268" w:rsidP="00896B06">
                            <w:pPr>
                              <w:pStyle w:val="lienressourceslithotheque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4726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896B06" w:rsidRPr="0024726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essources</w:t>
                            </w:r>
                          </w:p>
                          <w:p w14:paraId="3BBFFFB2" w14:textId="77777777" w:rsidR="00896B06" w:rsidRPr="00247268" w:rsidRDefault="006360AD" w:rsidP="00896B06">
                            <w:pPr>
                              <w:rPr>
                                <w:rFonts w:asciiTheme="minorHAnsi" w:eastAsia="Times New Roman" w:hAnsiTheme="minorHAnsi" w:cstheme="minorHAnsi"/>
                                <w:color w:val="313851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1" w:history="1">
                              <w:r w:rsidR="00896B06" w:rsidRPr="00247268">
                                <w:rPr>
                                  <w:rStyle w:val="Lienhypertexte"/>
                                  <w:rFonts w:asciiTheme="minorHAnsi" w:eastAsia="Times New Roman" w:hAnsiTheme="minorHAnsi" w:cstheme="minorHAnsi"/>
                                  <w:sz w:val="20"/>
                                  <w:szCs w:val="20"/>
                                </w:rPr>
                                <w:t>https://www.futura-sciences.com/sante/dossiers/medecine-stress-comprendre-qerer-stress-855/</w:t>
                              </w:r>
                            </w:hyperlink>
                          </w:p>
                          <w:p w14:paraId="4FC12A40" w14:textId="77777777" w:rsidR="00896B06" w:rsidRPr="00247268" w:rsidRDefault="006360AD" w:rsidP="00896B06">
                            <w:pPr>
                              <w:rPr>
                                <w:rFonts w:asciiTheme="minorHAnsi" w:eastAsia="Times New Roman" w:hAnsiTheme="minorHAnsi" w:cstheme="minorHAnsi"/>
                                <w:color w:val="202396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2" w:history="1">
                              <w:r w:rsidR="00896B06" w:rsidRPr="00247268">
                                <w:rPr>
                                  <w:rFonts w:asciiTheme="minorHAnsi" w:eastAsia="Times New Roman" w:hAnsiTheme="minorHAnsi" w:cstheme="minorHAnsi"/>
                                  <w:color w:val="202396"/>
                                  <w:sz w:val="20"/>
                                  <w:szCs w:val="20"/>
                                  <w:u w:val="single"/>
                                </w:rPr>
                                <w:t>https://www.neuroplasticite.com/mecanismes-neuroplasticite/stress/</w:t>
                              </w:r>
                            </w:hyperlink>
                          </w:p>
                          <w:p w14:paraId="5B218310" w14:textId="77777777" w:rsidR="00896B06" w:rsidRPr="00247268" w:rsidRDefault="006360AD" w:rsidP="00896B06">
                            <w:pPr>
                              <w:rPr>
                                <w:rFonts w:asciiTheme="minorHAnsi" w:eastAsia="Times New Roman" w:hAnsiTheme="minorHAnsi" w:cstheme="minorHAnsi"/>
                                <w:color w:val="313851"/>
                                <w:sz w:val="20"/>
                                <w:szCs w:val="20"/>
                                <w:lang w:eastAsia="fr-FR"/>
                              </w:rPr>
                            </w:pPr>
                            <w:hyperlink r:id="rId13" w:history="1">
                              <w:r w:rsidR="00896B06" w:rsidRPr="00247268">
                                <w:rPr>
                                  <w:rFonts w:asciiTheme="minorHAnsi" w:eastAsia="Times New Roman" w:hAnsiTheme="minorHAnsi" w:cstheme="minorHAnsi"/>
                                  <w:color w:val="232693"/>
                                  <w:sz w:val="20"/>
                                  <w:szCs w:val="20"/>
                                  <w:u w:val="single"/>
                                  <w:lang w:eastAsia="fr-FR"/>
                                </w:rPr>
                                <w:t>http://www.ipubli.inserm.fr/bitstream/handle/10608/217/?sequence=18</w:t>
                              </w:r>
                            </w:hyperlink>
                          </w:p>
                          <w:p w14:paraId="2FADF526" w14:textId="77777777" w:rsidR="00896B06" w:rsidRPr="00247268" w:rsidRDefault="006360AD" w:rsidP="00896B06">
                            <w:pPr>
                              <w:pStyle w:val="lienressourceslithotheque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896B06" w:rsidRPr="00247268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https://svt.ac-versailles.fr/spip.php?article1099&amp;fbclid=IwAR2sj7W14SZPz0WmL6GhZcTqGmVzVtVxk59ErFRggFIQmiprBHuNU2Vqljk</w:t>
                              </w:r>
                            </w:hyperlink>
                          </w:p>
                          <w:p w14:paraId="3FA281B4" w14:textId="77777777" w:rsidR="00896B06" w:rsidRPr="00247268" w:rsidRDefault="00896B06" w:rsidP="00896B06">
                            <w:pPr>
                              <w:pStyle w:val="lienressourceslithothequ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41D1" id="Zone de texte 14" o:spid="_x0000_s1033" type="#_x0000_t202" style="position:absolute;margin-left:230.7pt;margin-top:57.75pt;width:528.1pt;height:16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" fillcolor="window" strokeweight=".5pt">
                <v:path arrowok="t"/>
                <v:textbox>
                  <w:txbxContent>
                    <w:p w14:paraId="45B16DBF" w14:textId="77777777" w:rsidR="00896B06" w:rsidRPr="00247268" w:rsidRDefault="00896B06" w:rsidP="00896B06">
                      <w:pPr>
                        <w:pStyle w:val="acquiscycle4"/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247268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Acquis du cycle 4 : AFC + 2</w:t>
                      </w:r>
                      <w:r w:rsidRPr="00247268">
                        <w:rPr>
                          <w:rFonts w:asciiTheme="minorHAnsi" w:hAnsiTheme="minorHAnsi" w:cstheme="minorHAnsi"/>
                          <w:b/>
                          <w:szCs w:val="22"/>
                          <w:vertAlign w:val="superscript"/>
                        </w:rPr>
                        <w:t>nde</w:t>
                      </w:r>
                      <w:r w:rsidRPr="00247268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+ 1</w:t>
                      </w:r>
                      <w:r w:rsidRPr="00247268">
                        <w:rPr>
                          <w:rFonts w:asciiTheme="minorHAnsi" w:hAnsiTheme="minorHAnsi" w:cstheme="minorHAnsi"/>
                          <w:b/>
                          <w:szCs w:val="22"/>
                          <w:vertAlign w:val="superscript"/>
                        </w:rPr>
                        <w:t>ère</w:t>
                      </w:r>
                      <w:r w:rsidRPr="00247268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</w:t>
                      </w:r>
                    </w:p>
                    <w:p w14:paraId="42CBFF32" w14:textId="77777777" w:rsidR="00896B06" w:rsidRPr="00247268" w:rsidRDefault="00896B06" w:rsidP="00896B06">
                      <w:pPr>
                        <w:pStyle w:val="acquiscycle4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247268">
                        <w:rPr>
                          <w:rFonts w:asciiTheme="minorHAnsi" w:hAnsiTheme="minorHAnsi" w:cstheme="minorHAnsi"/>
                          <w:szCs w:val="22"/>
                        </w:rPr>
                        <w:t>Rôle du cerveau dans la réception et l’intégration d’informations – voies nerveuses – axe hypothalamo-hypophysaire (2</w:t>
                      </w:r>
                      <w:r w:rsidRPr="00247268">
                        <w:rPr>
                          <w:rFonts w:asciiTheme="minorHAnsi" w:hAnsiTheme="minorHAnsi" w:cstheme="minorHAnsi"/>
                          <w:szCs w:val="22"/>
                          <w:vertAlign w:val="superscript"/>
                        </w:rPr>
                        <w:t>nde</w:t>
                      </w:r>
                      <w:r w:rsidRPr="00247268">
                        <w:rPr>
                          <w:rFonts w:asciiTheme="minorHAnsi" w:hAnsiTheme="minorHAnsi" w:cstheme="minorHAnsi"/>
                          <w:szCs w:val="22"/>
                        </w:rPr>
                        <w:t>) – Résilience (service écosystémique 1</w:t>
                      </w:r>
                      <w:r w:rsidRPr="00247268">
                        <w:rPr>
                          <w:rFonts w:asciiTheme="minorHAnsi" w:hAnsiTheme="minorHAnsi" w:cstheme="minorHAnsi"/>
                          <w:szCs w:val="22"/>
                          <w:vertAlign w:val="superscript"/>
                        </w:rPr>
                        <w:t>ère</w:t>
                      </w:r>
                      <w:r w:rsidRPr="00247268">
                        <w:rPr>
                          <w:rFonts w:asciiTheme="minorHAnsi" w:hAnsiTheme="minorHAnsi" w:cstheme="minorHAnsi"/>
                          <w:szCs w:val="22"/>
                        </w:rPr>
                        <w:t xml:space="preserve"> )</w:t>
                      </w:r>
                    </w:p>
                    <w:p w14:paraId="2709ED98" w14:textId="77777777" w:rsidR="00896B06" w:rsidRPr="00247268" w:rsidRDefault="00896B06" w:rsidP="00896B06">
                      <w:pPr>
                        <w:pStyle w:val="lienseducations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4726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Lien avec les éducations à :</w:t>
                      </w:r>
                    </w:p>
                    <w:p w14:paraId="42EC9E2F" w14:textId="5B677C28" w:rsidR="00896B06" w:rsidRPr="00247268" w:rsidRDefault="00896B06" w:rsidP="00896B06">
                      <w:pPr>
                        <w:pStyle w:val="lienseducations"/>
                        <w:rPr>
                          <w:rFonts w:asciiTheme="minorHAnsi" w:hAnsiTheme="minorHAnsi" w:cstheme="minorHAnsi"/>
                          <w:color w:val="auto"/>
                          <w:sz w:val="22"/>
                          <w:szCs w:val="22"/>
                        </w:rPr>
                      </w:pPr>
                      <w:r w:rsidRPr="002472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Santé : Drogues, dangers du stress chronique, pratiques non-médicamenteuses pour la gestion du stress (lien EPS)</w:t>
                      </w:r>
                    </w:p>
                    <w:p w14:paraId="40C256B9" w14:textId="7C64D866" w:rsidR="007721A5" w:rsidRPr="00247268" w:rsidRDefault="00896B06" w:rsidP="00247268">
                      <w:pPr>
                        <w:pStyle w:val="ouverturemetier"/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</w:pPr>
                      <w:r w:rsidRPr="00247268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Ouverture métier : </w:t>
                      </w:r>
                      <w:r w:rsidRPr="00247268">
                        <w:rPr>
                          <w:rFonts w:asciiTheme="minorHAnsi" w:hAnsiTheme="minorHAnsi" w:cstheme="minorHAnsi"/>
                          <w:bCs/>
                          <w:szCs w:val="22"/>
                        </w:rPr>
                        <w:t>neurosciences, médecine, psychologie, sport (coaching )</w:t>
                      </w:r>
                    </w:p>
                    <w:p w14:paraId="121B48AE" w14:textId="53943ABC" w:rsidR="00896B06" w:rsidRPr="00247268" w:rsidRDefault="00247268" w:rsidP="00896B06">
                      <w:pPr>
                        <w:pStyle w:val="lienressourceslithotheque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4726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</w:t>
                      </w:r>
                      <w:r w:rsidR="00896B06" w:rsidRPr="0024726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essources</w:t>
                      </w:r>
                    </w:p>
                    <w:p w14:paraId="3BBFFFB2" w14:textId="77777777" w:rsidR="00896B06" w:rsidRPr="00247268" w:rsidRDefault="00D300F7" w:rsidP="00896B06">
                      <w:pPr>
                        <w:rPr>
                          <w:rFonts w:asciiTheme="minorHAnsi" w:eastAsia="Times New Roman" w:hAnsiTheme="minorHAnsi" w:cstheme="minorHAnsi"/>
                          <w:color w:val="313851"/>
                          <w:sz w:val="20"/>
                          <w:szCs w:val="20"/>
                          <w:u w:val="single"/>
                        </w:rPr>
                      </w:pPr>
                      <w:hyperlink r:id="rId15" w:history="1">
                        <w:r w:rsidR="00896B06" w:rsidRPr="00247268">
                          <w:rPr>
                            <w:rStyle w:val="Lienhypertexte"/>
                            <w:rFonts w:asciiTheme="minorHAnsi" w:eastAsia="Times New Roman" w:hAnsiTheme="minorHAnsi" w:cstheme="minorHAnsi"/>
                            <w:sz w:val="20"/>
                            <w:szCs w:val="20"/>
                          </w:rPr>
                          <w:t>https://www.futura-sciences.com/sante/dossiers/medecine-stress-comprendre-qerer-stress-855/</w:t>
                        </w:r>
                      </w:hyperlink>
                    </w:p>
                    <w:p w14:paraId="4FC12A40" w14:textId="77777777" w:rsidR="00896B06" w:rsidRPr="00247268" w:rsidRDefault="00D300F7" w:rsidP="00896B06">
                      <w:pPr>
                        <w:rPr>
                          <w:rFonts w:asciiTheme="minorHAnsi" w:eastAsia="Times New Roman" w:hAnsiTheme="minorHAnsi" w:cstheme="minorHAnsi"/>
                          <w:color w:val="202396"/>
                          <w:sz w:val="20"/>
                          <w:szCs w:val="20"/>
                          <w:u w:val="single"/>
                        </w:rPr>
                      </w:pPr>
                      <w:hyperlink r:id="rId16" w:history="1">
                        <w:r w:rsidR="00896B06" w:rsidRPr="00247268">
                          <w:rPr>
                            <w:rFonts w:asciiTheme="minorHAnsi" w:eastAsia="Times New Roman" w:hAnsiTheme="minorHAnsi" w:cstheme="minorHAnsi"/>
                            <w:color w:val="202396"/>
                            <w:sz w:val="20"/>
                            <w:szCs w:val="20"/>
                            <w:u w:val="single"/>
                          </w:rPr>
                          <w:t>https://www.neuroplasticite.com/mecanismes-neuroplasticite/stress/</w:t>
                        </w:r>
                      </w:hyperlink>
                    </w:p>
                    <w:p w14:paraId="5B218310" w14:textId="77777777" w:rsidR="00896B06" w:rsidRPr="00247268" w:rsidRDefault="00D300F7" w:rsidP="00896B06">
                      <w:pPr>
                        <w:rPr>
                          <w:rFonts w:asciiTheme="minorHAnsi" w:eastAsia="Times New Roman" w:hAnsiTheme="minorHAnsi" w:cstheme="minorHAnsi"/>
                          <w:color w:val="313851"/>
                          <w:sz w:val="20"/>
                          <w:szCs w:val="20"/>
                          <w:lang w:eastAsia="fr-FR"/>
                        </w:rPr>
                      </w:pPr>
                      <w:hyperlink r:id="rId17" w:history="1">
                        <w:r w:rsidR="00896B06" w:rsidRPr="00247268">
                          <w:rPr>
                            <w:rFonts w:asciiTheme="minorHAnsi" w:eastAsia="Times New Roman" w:hAnsiTheme="minorHAnsi" w:cstheme="minorHAnsi"/>
                            <w:color w:val="232693"/>
                            <w:sz w:val="20"/>
                            <w:szCs w:val="20"/>
                            <w:u w:val="single"/>
                            <w:lang w:eastAsia="fr-FR"/>
                          </w:rPr>
                          <w:t>http://www.ipubli.inserm.fr/bitstream/handle/10608/217/?sequence=18</w:t>
                        </w:r>
                      </w:hyperlink>
                    </w:p>
                    <w:p w14:paraId="2FADF526" w14:textId="77777777" w:rsidR="00896B06" w:rsidRPr="00247268" w:rsidRDefault="00D300F7" w:rsidP="00896B06">
                      <w:pPr>
                        <w:pStyle w:val="lienressourceslithotheque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hyperlink r:id="rId18" w:history="1">
                        <w:r w:rsidR="00896B06" w:rsidRPr="00247268">
                          <w:rPr>
                            <w:rStyle w:val="Lienhypertexte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https://svt.ac-versailles.fr/spip.php?article1099&amp;fbclid=IwAR2sj7W14SZPz0WmL6GhZcTqGmVzVtVxk59ErFRggFIQmiprBHuNU2Vqljk</w:t>
                        </w:r>
                      </w:hyperlink>
                    </w:p>
                    <w:p w14:paraId="3FA281B4" w14:textId="77777777" w:rsidR="00896B06" w:rsidRPr="00247268" w:rsidRDefault="00896B06" w:rsidP="00896B06">
                      <w:pPr>
                        <w:pStyle w:val="lienressourceslithothequ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404723" w14:textId="77777777" w:rsidR="00896B06" w:rsidRDefault="00896B06" w:rsidP="00896B06"/>
    <w:p w14:paraId="6FF5F5C2" w14:textId="77777777" w:rsidR="00896B06" w:rsidRDefault="00896B06" w:rsidP="00896B06"/>
    <w:p w14:paraId="49E210D5" w14:textId="77777777" w:rsidR="00896B06" w:rsidRDefault="00896B06" w:rsidP="00896B06"/>
    <w:p w14:paraId="00AC90E0" w14:textId="77777777" w:rsidR="00896B06" w:rsidRDefault="00896B06" w:rsidP="00896B06"/>
    <w:p w14:paraId="773E9E83" w14:textId="77777777" w:rsidR="00896B06" w:rsidRDefault="00896B06" w:rsidP="00896B06"/>
    <w:p w14:paraId="38541030" w14:textId="77777777" w:rsidR="00896B06" w:rsidRDefault="00896B06" w:rsidP="00896B06"/>
    <w:p w14:paraId="0BFDC58D" w14:textId="77777777" w:rsidR="00896B06" w:rsidRDefault="00896B06" w:rsidP="00896B06"/>
    <w:p w14:paraId="219069F9" w14:textId="77777777" w:rsidR="00896B06" w:rsidRDefault="00896B06" w:rsidP="00896B06"/>
    <w:p w14:paraId="3C3E2E54" w14:textId="77777777" w:rsidR="00896B06" w:rsidRDefault="00896B06" w:rsidP="00896B06"/>
    <w:p w14:paraId="3884212F" w14:textId="77777777" w:rsidR="00896B06" w:rsidRDefault="00896B06" w:rsidP="00896B06"/>
    <w:p w14:paraId="3FF9EBA7" w14:textId="77777777" w:rsidR="00896B06" w:rsidRDefault="00896B06" w:rsidP="00896B06"/>
    <w:p w14:paraId="71D24EDD" w14:textId="77777777" w:rsidR="00896B06" w:rsidRDefault="00896B06" w:rsidP="00896B06"/>
    <w:p w14:paraId="2C287563" w14:textId="77777777" w:rsidR="00896B06" w:rsidRDefault="00896B06" w:rsidP="00896B06"/>
    <w:p w14:paraId="272C2F9B" w14:textId="77777777" w:rsidR="00896B06" w:rsidRDefault="00896B06" w:rsidP="00896B06"/>
    <w:p w14:paraId="73793516" w14:textId="77777777" w:rsidR="00A31353" w:rsidRDefault="00A31353"/>
    <w:sectPr w:rsidR="00A3135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019ED"/>
    <w:multiLevelType w:val="hybridMultilevel"/>
    <w:tmpl w:val="DBCA63CE"/>
    <w:lvl w:ilvl="0" w:tplc="A156081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1F4D99"/>
    <w:multiLevelType w:val="multilevel"/>
    <w:tmpl w:val="3AF055B6"/>
    <w:lvl w:ilvl="0">
      <w:start w:val="1"/>
      <w:numFmt w:val="decimal"/>
      <w:pStyle w:val="TitreI-II-III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A0B3A8A"/>
    <w:multiLevelType w:val="hybridMultilevel"/>
    <w:tmpl w:val="F5BE33B0"/>
    <w:lvl w:ilvl="0" w:tplc="57F4BA1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06"/>
    <w:rsid w:val="000B792E"/>
    <w:rsid w:val="00247268"/>
    <w:rsid w:val="003423AB"/>
    <w:rsid w:val="004A712D"/>
    <w:rsid w:val="006360AD"/>
    <w:rsid w:val="006D5A99"/>
    <w:rsid w:val="007721A5"/>
    <w:rsid w:val="007B7CD1"/>
    <w:rsid w:val="008865CC"/>
    <w:rsid w:val="00896B06"/>
    <w:rsid w:val="008B14DC"/>
    <w:rsid w:val="00A31353"/>
    <w:rsid w:val="00BB7A9F"/>
    <w:rsid w:val="00BC2F1F"/>
    <w:rsid w:val="00D300F7"/>
    <w:rsid w:val="00DE4150"/>
    <w:rsid w:val="00F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Q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213A"/>
  <w15:chartTrackingRefBased/>
  <w15:docId w15:val="{1B91DAE6-A852-4758-B34D-FC8C6AAB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06"/>
    <w:pPr>
      <w:spacing w:after="0" w:line="240" w:lineRule="auto"/>
    </w:pPr>
    <w:rPr>
      <w:rFonts w:eastAsia="Calibri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896B06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896B06"/>
    <w:pPr>
      <w:keepNext w:val="0"/>
      <w:keepLines w:val="0"/>
      <w:spacing w:before="0"/>
      <w:jc w:val="center"/>
      <w:outlineLvl w:val="1"/>
    </w:pPr>
    <w:rPr>
      <w:rFonts w:ascii="Calibri" w:eastAsia="Calibri" w:hAnsi="Calibri" w:cs="Times New Roman"/>
      <w:b/>
      <w:color w:val="auto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6B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yslexie">
    <w:name w:val="Dyslexie"/>
    <w:link w:val="DyslexieCar"/>
    <w:qFormat/>
    <w:rsid w:val="006D5A99"/>
    <w:pPr>
      <w:spacing w:before="120" w:after="120"/>
      <w:jc w:val="both"/>
    </w:pPr>
    <w:rPr>
      <w:rFonts w:ascii="Verdana" w:hAnsi="Verdana"/>
      <w:sz w:val="24"/>
    </w:rPr>
  </w:style>
  <w:style w:type="character" w:customStyle="1" w:styleId="DyslexieCar">
    <w:name w:val="Dyslexie Car"/>
    <w:basedOn w:val="Policepardfaut"/>
    <w:link w:val="Dyslexie"/>
    <w:rsid w:val="006D5A99"/>
    <w:rPr>
      <w:rFonts w:ascii="Verdana" w:hAnsi="Verdana"/>
      <w:sz w:val="24"/>
    </w:rPr>
  </w:style>
  <w:style w:type="paragraph" w:customStyle="1" w:styleId="TitreI-II-III-">
    <w:name w:val="Titre I- II-III-"/>
    <w:basedOn w:val="Paragraphedeliste"/>
    <w:link w:val="TitreI-II-III-Car"/>
    <w:qFormat/>
    <w:rsid w:val="00BB7A9F"/>
    <w:pPr>
      <w:numPr>
        <w:numId w:val="2"/>
      </w:numPr>
      <w:spacing w:after="0"/>
      <w:ind w:left="1800"/>
    </w:pPr>
    <w:rPr>
      <w:b/>
      <w:color w:val="00B0F0"/>
      <w:sz w:val="24"/>
      <w:szCs w:val="24"/>
      <w:u w:val="single"/>
      <w:lang w:val="fr-FR"/>
    </w:rPr>
  </w:style>
  <w:style w:type="character" w:customStyle="1" w:styleId="TitreI-II-III-Car">
    <w:name w:val="Titre I- II-III- Car"/>
    <w:basedOn w:val="Policepardfaut"/>
    <w:link w:val="TitreI-II-III-"/>
    <w:rsid w:val="00BB7A9F"/>
    <w:rPr>
      <w:b/>
      <w:color w:val="00B0F0"/>
      <w:sz w:val="24"/>
      <w:szCs w:val="24"/>
      <w:u w:val="single"/>
      <w:lang w:val="fr-FR"/>
    </w:rPr>
  </w:style>
  <w:style w:type="paragraph" w:styleId="Paragraphedeliste">
    <w:name w:val="List Paragraph"/>
    <w:basedOn w:val="Normal"/>
    <w:uiPriority w:val="34"/>
    <w:qFormat/>
    <w:rsid w:val="00BB7A9F"/>
    <w:pPr>
      <w:spacing w:after="160" w:line="259" w:lineRule="auto"/>
      <w:ind w:left="720"/>
      <w:contextualSpacing/>
    </w:pPr>
    <w:rPr>
      <w:rFonts w:eastAsiaTheme="minorHAnsi" w:cs="Calibri"/>
      <w:sz w:val="22"/>
      <w:szCs w:val="22"/>
      <w:lang w:val="x-none"/>
    </w:rPr>
  </w:style>
  <w:style w:type="character" w:customStyle="1" w:styleId="Titre1Car">
    <w:name w:val="Titre 1 Car"/>
    <w:basedOn w:val="Policepardfaut"/>
    <w:link w:val="Titre1"/>
    <w:uiPriority w:val="9"/>
    <w:rsid w:val="00896B06"/>
    <w:rPr>
      <w:rFonts w:eastAsia="Calibri" w:cs="Times New Roman"/>
      <w:b/>
      <w:sz w:val="24"/>
      <w:szCs w:val="24"/>
      <w:lang w:val="fr-FR"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896B06"/>
    <w:rPr>
      <w:rFonts w:eastAsia="Calibri" w:cs="Times New Roman"/>
      <w:b/>
      <w:sz w:val="24"/>
      <w:szCs w:val="24"/>
      <w:lang w:val="fr-FR"/>
    </w:rPr>
  </w:style>
  <w:style w:type="paragraph" w:customStyle="1" w:styleId="nouvconnaissancescapacits">
    <w:name w:val="nouv_connaissances_capacités"/>
    <w:basedOn w:val="Normal"/>
    <w:qFormat/>
    <w:rsid w:val="00896B06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896B06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896B06"/>
    <w:rPr>
      <w:color w:val="000000"/>
      <w:sz w:val="22"/>
    </w:rPr>
  </w:style>
  <w:style w:type="paragraph" w:customStyle="1" w:styleId="acquiscycle4">
    <w:name w:val="acquis_cycle4"/>
    <w:basedOn w:val="En-tte"/>
    <w:qFormat/>
    <w:rsid w:val="00896B06"/>
    <w:rPr>
      <w:sz w:val="22"/>
    </w:rPr>
  </w:style>
  <w:style w:type="paragraph" w:customStyle="1" w:styleId="lienseducations">
    <w:name w:val="liens_educations_à"/>
    <w:basedOn w:val="En-tte"/>
    <w:qFormat/>
    <w:rsid w:val="00896B06"/>
    <w:rPr>
      <w:color w:val="00B050"/>
    </w:rPr>
  </w:style>
  <w:style w:type="paragraph" w:customStyle="1" w:styleId="ouverturemetier">
    <w:name w:val="ouverture_metier"/>
    <w:basedOn w:val="En-tte"/>
    <w:qFormat/>
    <w:rsid w:val="00896B06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896B06"/>
    <w:rPr>
      <w:color w:val="C00000"/>
    </w:rPr>
  </w:style>
  <w:style w:type="paragraph" w:customStyle="1" w:styleId="Pointfortparagrapheintroductif">
    <w:name w:val="Point_fort paragraphe_introductif"/>
    <w:basedOn w:val="Normal"/>
    <w:qFormat/>
    <w:rsid w:val="00896B06"/>
    <w:rPr>
      <w:color w:val="4472C4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896B06"/>
    <w:rPr>
      <w:color w:val="00B050"/>
      <w:sz w:val="22"/>
    </w:rPr>
  </w:style>
  <w:style w:type="paragraph" w:customStyle="1" w:styleId="Default">
    <w:name w:val="Default"/>
    <w:rsid w:val="00896B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96B06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96B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896B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6B06"/>
    <w:rPr>
      <w:rFonts w:eastAsia="Calibri" w:cs="Times New Roman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BC2F1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47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agogie.ac-nice.fr/svt/productions/edumodeles/" TargetMode="External"/><Relationship Id="rId13" Type="http://schemas.openxmlformats.org/officeDocument/2006/relationships/hyperlink" Target="http://www.ipubli.inserm.fr/bitstream/handle/10608/217/?sequence=18" TargetMode="External"/><Relationship Id="rId18" Type="http://schemas.openxmlformats.org/officeDocument/2006/relationships/hyperlink" Target="https://svt.ac-versailles.fr/spip.php?article1099&amp;fbclid=IwAR2sj7W14SZPz0WmL6GhZcTqGmVzVtVxk59ErFRggFIQmiprBHuNU2Vql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dagogie.ac-nice.fr/svt/productions/edumodeles/ana/index.htm" TargetMode="External"/><Relationship Id="rId12" Type="http://schemas.openxmlformats.org/officeDocument/2006/relationships/hyperlink" Target="https://www.neuroplasticite.com/mecanismes-neuroplasticite/stress/" TargetMode="External"/><Relationship Id="rId17" Type="http://schemas.openxmlformats.org/officeDocument/2006/relationships/hyperlink" Target="http://www.ipubli.inserm.fr/bitstream/handle/10608/217/?sequence=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uroplasticite.com/mecanismes-neuroplasticite/stres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edagogie.ac-nice.fr/svt/?p=1946" TargetMode="External"/><Relationship Id="rId11" Type="http://schemas.openxmlformats.org/officeDocument/2006/relationships/hyperlink" Target="https://www.futura-sciences.com/sante/dossiers/medecine-stress-comprendre-qerer-stress-855/" TargetMode="External"/><Relationship Id="rId5" Type="http://schemas.openxmlformats.org/officeDocument/2006/relationships/hyperlink" Target="https://www.pedagogie.ac-nice.fr/svt/productions/edumodeles/" TargetMode="External"/><Relationship Id="rId15" Type="http://schemas.openxmlformats.org/officeDocument/2006/relationships/hyperlink" Target="https://www.futura-sciences.com/sante/dossiers/medecine-stress-comprendre-qerer-stress-855/" TargetMode="External"/><Relationship Id="rId10" Type="http://schemas.openxmlformats.org/officeDocument/2006/relationships/hyperlink" Target="https://www.pedagogie.ac-nice.fr/svt/productions/edumodeles/ana/index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dagogie.ac-nice.fr/svt/?p=1946" TargetMode="External"/><Relationship Id="rId14" Type="http://schemas.openxmlformats.org/officeDocument/2006/relationships/hyperlink" Target="https://svt.ac-versailles.fr/spip.php?article1099&amp;fbclid=IwAR2sj7W14SZPz0WmL6GhZcTqGmVzVtVxk59ErFRggFIQmiprBHuNU2Vqlj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Claverie</dc:creator>
  <cp:keywords/>
  <dc:description/>
  <cp:lastModifiedBy>Inna Claverie</cp:lastModifiedBy>
  <cp:revision>11</cp:revision>
  <dcterms:created xsi:type="dcterms:W3CDTF">2020-09-06T00:21:00Z</dcterms:created>
  <dcterms:modified xsi:type="dcterms:W3CDTF">2020-09-14T02:28:00Z</dcterms:modified>
</cp:coreProperties>
</file>