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8FEA8" w14:textId="77777777" w:rsidR="00894B64" w:rsidRDefault="00BD0837">
      <w:pPr>
        <w:spacing w:after="140"/>
        <w:jc w:val="center"/>
        <w:rPr>
          <w:rFonts w:ascii="Verdana" w:eastAsia="Verdana" w:hAnsi="Verdana" w:cs="Verdana"/>
          <w:b/>
          <w:color w:val="474747"/>
          <w:sz w:val="36"/>
          <w:szCs w:val="36"/>
        </w:rPr>
      </w:pPr>
      <w:r>
        <w:rPr>
          <w:rFonts w:ascii="Verdana" w:eastAsia="Verdana" w:hAnsi="Verdana" w:cs="Verdana"/>
          <w:b/>
          <w:color w:val="474747"/>
          <w:sz w:val="36"/>
          <w:szCs w:val="36"/>
        </w:rPr>
        <w:t xml:space="preserve">Note de présentation </w:t>
      </w:r>
      <w:proofErr w:type="spellStart"/>
      <w:r>
        <w:rPr>
          <w:rFonts w:ascii="Verdana" w:eastAsia="Verdana" w:hAnsi="Verdana" w:cs="Verdana"/>
          <w:b/>
          <w:color w:val="474747"/>
          <w:sz w:val="36"/>
          <w:szCs w:val="36"/>
        </w:rPr>
        <w:t>TraAM</w:t>
      </w:r>
      <w:proofErr w:type="spellEnd"/>
      <w:r>
        <w:rPr>
          <w:rFonts w:ascii="Verdana" w:eastAsia="Verdana" w:hAnsi="Verdana" w:cs="Verdana"/>
          <w:b/>
          <w:color w:val="474747"/>
          <w:sz w:val="36"/>
          <w:szCs w:val="36"/>
        </w:rPr>
        <w:t xml:space="preserve"> 2019-2020</w:t>
      </w:r>
      <w:r>
        <w:rPr>
          <w:noProof/>
        </w:rPr>
        <w:drawing>
          <wp:anchor distT="114300" distB="114300" distL="114300" distR="114300" simplePos="0" relativeHeight="251658240" behindDoc="0" locked="0" layoutInCell="1" hidden="0" allowOverlap="1" wp14:anchorId="74AE734F" wp14:editId="638A94E9">
            <wp:simplePos x="0" y="0"/>
            <wp:positionH relativeFrom="column">
              <wp:posOffset>-161924</wp:posOffset>
            </wp:positionH>
            <wp:positionV relativeFrom="paragraph">
              <wp:posOffset>114300</wp:posOffset>
            </wp:positionV>
            <wp:extent cx="1655713" cy="547559"/>
            <wp:effectExtent l="0" t="0" r="0" b="0"/>
            <wp:wrapSquare wrapText="bothSides" distT="114300" distB="114300" distL="114300" distR="114300"/>
            <wp:docPr id="1" name="image1.jpg" descr="Traam techno"/>
            <wp:cNvGraphicFramePr/>
            <a:graphic xmlns:a="http://schemas.openxmlformats.org/drawingml/2006/main">
              <a:graphicData uri="http://schemas.openxmlformats.org/drawingml/2006/picture">
                <pic:pic xmlns:pic="http://schemas.openxmlformats.org/drawingml/2006/picture">
                  <pic:nvPicPr>
                    <pic:cNvPr id="0" name="image1.jpg" descr="Traam techno"/>
                    <pic:cNvPicPr preferRelativeResize="0"/>
                  </pic:nvPicPr>
                  <pic:blipFill>
                    <a:blip r:embed="rId5"/>
                    <a:srcRect/>
                    <a:stretch>
                      <a:fillRect/>
                    </a:stretch>
                  </pic:blipFill>
                  <pic:spPr>
                    <a:xfrm>
                      <a:off x="0" y="0"/>
                      <a:ext cx="1655713" cy="547559"/>
                    </a:xfrm>
                    <a:prstGeom prst="rect">
                      <a:avLst/>
                    </a:prstGeom>
                    <a:ln/>
                  </pic:spPr>
                </pic:pic>
              </a:graphicData>
            </a:graphic>
          </wp:anchor>
        </w:drawing>
      </w:r>
    </w:p>
    <w:p w14:paraId="789E4B98" w14:textId="77777777" w:rsidR="00894B64" w:rsidRDefault="00894B64">
      <w:pPr>
        <w:spacing w:after="140"/>
        <w:jc w:val="center"/>
        <w:rPr>
          <w:rFonts w:ascii="Verdana" w:eastAsia="Verdana" w:hAnsi="Verdana" w:cs="Verdana"/>
          <w:b/>
          <w:color w:val="474747"/>
          <w:sz w:val="36"/>
          <w:szCs w:val="36"/>
        </w:rPr>
      </w:pPr>
    </w:p>
    <w:p w14:paraId="6BC6FAE1" w14:textId="77777777" w:rsidR="00894B64" w:rsidRDefault="00BD0837">
      <w:pPr>
        <w:jc w:val="center"/>
        <w:rPr>
          <w:rFonts w:ascii="Verdana" w:eastAsia="Verdana" w:hAnsi="Verdana" w:cs="Verdana"/>
          <w:b/>
        </w:rPr>
      </w:pPr>
      <w:r>
        <w:rPr>
          <w:rFonts w:ascii="Verdana" w:eastAsia="Verdana" w:hAnsi="Verdana" w:cs="Verdana"/>
          <w:b/>
        </w:rPr>
        <w:t>Académie : Martinique</w:t>
      </w:r>
    </w:p>
    <w:p w14:paraId="4B9382E6" w14:textId="77777777" w:rsidR="00894B64" w:rsidRDefault="00894B64">
      <w:pPr>
        <w:jc w:val="both"/>
        <w:rPr>
          <w:rFonts w:ascii="Verdana" w:eastAsia="Verdana" w:hAnsi="Verdana" w:cs="Verdana"/>
          <w:b/>
        </w:rPr>
      </w:pPr>
    </w:p>
    <w:p w14:paraId="3EB38CF1" w14:textId="77777777" w:rsidR="005062E0" w:rsidRPr="005062E0" w:rsidRDefault="005062E0" w:rsidP="005062E0">
      <w:pPr>
        <w:numPr>
          <w:ilvl w:val="0"/>
          <w:numId w:val="6"/>
        </w:numPr>
        <w:jc w:val="center"/>
        <w:rPr>
          <w:rFonts w:ascii="Verdana" w:eastAsia="Verdana" w:hAnsi="Verdana" w:cs="Verdana"/>
          <w:b/>
          <w:color w:val="244061" w:themeColor="accent1" w:themeShade="80"/>
          <w:sz w:val="40"/>
          <w:szCs w:val="40"/>
          <w:lang w:val="fr-FR"/>
        </w:rPr>
      </w:pPr>
      <w:r w:rsidRPr="005062E0">
        <w:rPr>
          <w:rFonts w:ascii="Verdana" w:eastAsia="Verdana" w:hAnsi="Verdana" w:cs="Verdana"/>
          <w:b/>
          <w:bCs/>
          <w:color w:val="244061" w:themeColor="accent1" w:themeShade="80"/>
          <w:sz w:val="40"/>
          <w:szCs w:val="40"/>
          <w:lang w:val="fr-FR"/>
        </w:rPr>
        <w:t>La yole et la saintoise</w:t>
      </w:r>
      <w:r w:rsidRPr="005062E0">
        <w:rPr>
          <w:rFonts w:ascii="Verdana" w:eastAsia="Verdana" w:hAnsi="Verdana" w:cs="Verdana"/>
          <w:b/>
          <w:color w:val="244061" w:themeColor="accent1" w:themeShade="80"/>
          <w:sz w:val="40"/>
          <w:szCs w:val="40"/>
          <w:lang w:val="fr-FR"/>
        </w:rPr>
        <w:br/>
        <w:t>« </w:t>
      </w:r>
      <w:r w:rsidRPr="005062E0">
        <w:rPr>
          <w:rFonts w:ascii="Bradley Hand ITC" w:eastAsia="Verdana" w:hAnsi="Bradley Hand ITC" w:cs="Verdana"/>
          <w:b/>
          <w:i/>
          <w:iCs/>
          <w:color w:val="244061" w:themeColor="accent1" w:themeShade="80"/>
          <w:sz w:val="40"/>
          <w:szCs w:val="40"/>
          <w:lang w:val="fr-FR"/>
        </w:rPr>
        <w:t>Entre technologie et tradition</w:t>
      </w:r>
      <w:r w:rsidRPr="005062E0">
        <w:rPr>
          <w:rFonts w:ascii="Verdana" w:eastAsia="Verdana" w:hAnsi="Verdana" w:cs="Verdana"/>
          <w:b/>
          <w:color w:val="244061" w:themeColor="accent1" w:themeShade="80"/>
          <w:sz w:val="40"/>
          <w:szCs w:val="40"/>
          <w:lang w:val="fr-FR"/>
        </w:rPr>
        <w:t> »</w:t>
      </w:r>
    </w:p>
    <w:p w14:paraId="75118074" w14:textId="3543BFF6" w:rsidR="00894B64" w:rsidRDefault="00FC4DD6">
      <w:pPr>
        <w:jc w:val="both"/>
        <w:rPr>
          <w:rFonts w:ascii="Verdana" w:eastAsia="Verdana" w:hAnsi="Verdana" w:cs="Verdana"/>
          <w:b/>
        </w:rPr>
      </w:pPr>
      <w:r>
        <w:rPr>
          <w:rFonts w:ascii="Verdana" w:eastAsia="Verdana" w:hAnsi="Verdana" w:cs="Verdana"/>
          <w:b/>
        </w:rPr>
        <w:t>Description</w:t>
      </w:r>
    </w:p>
    <w:p w14:paraId="3B79C63F" w14:textId="77777777" w:rsidR="00894B64" w:rsidRDefault="00894B64">
      <w:pPr>
        <w:jc w:val="both"/>
        <w:rPr>
          <w:rFonts w:ascii="Verdana" w:eastAsia="Verdana" w:hAnsi="Verdana" w:cs="Verdana"/>
          <w:b/>
        </w:rPr>
      </w:pPr>
    </w:p>
    <w:p w14:paraId="5143BE32" w14:textId="4CC50556" w:rsidR="00FC4DD6" w:rsidRPr="00EC57A4" w:rsidRDefault="00FC4DD6" w:rsidP="00FC4DD6">
      <w:pPr>
        <w:jc w:val="both"/>
        <w:rPr>
          <w:rFonts w:eastAsia="Verdana"/>
          <w:bCs/>
          <w:i/>
          <w:iCs/>
        </w:rPr>
      </w:pPr>
      <w:r w:rsidRPr="00EC57A4">
        <w:rPr>
          <w:rFonts w:eastAsia="Verdana"/>
          <w:bCs/>
          <w:i/>
          <w:iCs/>
        </w:rPr>
        <w:t xml:space="preserve">Les technologies permettant les échanges et la transmission de données se sont démocratisées donnant ainsi accès aux informations venant du monde entier aux caribéens. Durant la période des grandes vacances, la population Martiniquaise et Guadeloupéenne se passionnent pour le tour des "Yoles" ou le TGVT (Tour de Guadeloupe à la Voile Traditionnelle) pendant une semaine. Bientôt, à travers la fabrication d'embarcations traditionnelles de 2 à 4 places connectées, la yole et la saintoise, deviendront accessibles à tout un chacun tant pour des balades en mer que pour des régates de loisirs. L'accès à la mer de manière ludique par le biais d’embarcations traditionnelles sera enfin possible et sécurisé. Aussi, grâce à une application développée pour </w:t>
      </w:r>
      <w:proofErr w:type="spellStart"/>
      <w:r w:rsidRPr="00EC57A4">
        <w:rPr>
          <w:rFonts w:eastAsia="Verdana"/>
          <w:bCs/>
          <w:i/>
          <w:iCs/>
        </w:rPr>
        <w:t>IPhone</w:t>
      </w:r>
      <w:proofErr w:type="spellEnd"/>
      <w:r w:rsidRPr="00EC57A4">
        <w:rPr>
          <w:rFonts w:eastAsia="Verdana"/>
          <w:bCs/>
          <w:i/>
          <w:iCs/>
        </w:rPr>
        <w:t xml:space="preserve"> et Android, les services de sécurité, les familles, les amis, les navigateurs, les loueurs de canots pourront géolocaliser, identifier, caractériser le type d'embarcations et ses occupants. Des professeurs de technologie, d'arts plastiques, d'histoire géographie, d'EPS proposent ainsi à leurs élèves de croiser un ensemble de données et de notions nécessaires à la création de ces supports (application et embarcations). En effet, l'identité des occupants, le nom de la yole ou de la saintoise, les dimensions de l'embarcation et de la voile, l'état de santé des passagers (rythme cardiaque, poids, âge, sexe...) et la localisation en temps réelle des embarcations sur le plan d'eau. Avec l'aide de professionnels tels que Georges Henri </w:t>
      </w:r>
      <w:proofErr w:type="spellStart"/>
      <w:r w:rsidRPr="00EC57A4">
        <w:rPr>
          <w:rFonts w:eastAsia="Verdana"/>
          <w:bCs/>
          <w:i/>
          <w:iCs/>
        </w:rPr>
        <w:t>Lagier</w:t>
      </w:r>
      <w:proofErr w:type="spellEnd"/>
      <w:r w:rsidRPr="00EC57A4">
        <w:rPr>
          <w:rFonts w:eastAsia="Verdana"/>
          <w:bCs/>
          <w:i/>
          <w:iCs/>
        </w:rPr>
        <w:t xml:space="preserve"> (972), Alain Marc FOY (971 aux Saintes), fabricants de ces bijoux, la yole et la saintoise connaîtront dans leur environnement respectif un nouvel essor au sein de nos petites cités qui sont la Martinique, les Saintes et la Guadeloupe.</w:t>
      </w:r>
    </w:p>
    <w:p w14:paraId="3D6AA310" w14:textId="77777777" w:rsidR="00FC4DD6" w:rsidRDefault="00FC4DD6">
      <w:pPr>
        <w:rPr>
          <w:rFonts w:ascii="Verdana" w:eastAsia="Verdana" w:hAnsi="Verdana" w:cs="Verdana"/>
          <w:b/>
        </w:rPr>
      </w:pPr>
    </w:p>
    <w:p w14:paraId="49B72C23" w14:textId="1DA154ED" w:rsidR="00894B64" w:rsidRDefault="00BD0837">
      <w:pPr>
        <w:rPr>
          <w:rFonts w:ascii="Verdana" w:eastAsia="Verdana" w:hAnsi="Verdana" w:cs="Verdana"/>
          <w:b/>
        </w:rPr>
      </w:pPr>
      <w:r>
        <w:rPr>
          <w:rFonts w:ascii="Verdana" w:eastAsia="Verdana" w:hAnsi="Verdana" w:cs="Verdana"/>
          <w:b/>
        </w:rPr>
        <w:t xml:space="preserve">Axe(s) abordé(s) : </w:t>
      </w:r>
    </w:p>
    <w:p w14:paraId="13251EF9" w14:textId="77777777" w:rsidR="00894B64" w:rsidRDefault="00894B64">
      <w:pPr>
        <w:rPr>
          <w:rFonts w:ascii="Verdana" w:eastAsia="Verdana" w:hAnsi="Verdana" w:cs="Verdana"/>
          <w:b/>
        </w:rPr>
      </w:pPr>
    </w:p>
    <w:p w14:paraId="1221EB49" w14:textId="77777777" w:rsidR="00894B64" w:rsidRDefault="00BD0837">
      <w:pPr>
        <w:spacing w:line="360" w:lineRule="auto"/>
        <w:jc w:val="both"/>
        <w:rPr>
          <w:rFonts w:ascii="Calibri" w:eastAsia="Calibri" w:hAnsi="Calibri" w:cs="Calibri"/>
          <w:b/>
          <w:i/>
          <w:color w:val="FF00FF"/>
          <w:sz w:val="28"/>
          <w:szCs w:val="28"/>
        </w:rPr>
      </w:pPr>
      <w:r>
        <w:rPr>
          <w:rFonts w:ascii="Calibri" w:eastAsia="Calibri" w:hAnsi="Calibri" w:cs="Calibri"/>
          <w:b/>
          <w:i/>
          <w:color w:val="0B5394"/>
          <w:sz w:val="28"/>
          <w:szCs w:val="28"/>
          <w:u w:val="single"/>
        </w:rPr>
        <w:t xml:space="preserve">Thématique du </w:t>
      </w:r>
      <w:proofErr w:type="spellStart"/>
      <w:r>
        <w:rPr>
          <w:rFonts w:ascii="Calibri" w:eastAsia="Calibri" w:hAnsi="Calibri" w:cs="Calibri"/>
          <w:b/>
          <w:i/>
          <w:color w:val="0B5394"/>
          <w:sz w:val="28"/>
          <w:szCs w:val="28"/>
          <w:u w:val="single"/>
        </w:rPr>
        <w:t>Traam</w:t>
      </w:r>
      <w:proofErr w:type="spellEnd"/>
      <w:r>
        <w:rPr>
          <w:rFonts w:ascii="Calibri" w:eastAsia="Calibri" w:hAnsi="Calibri" w:cs="Calibri"/>
          <w:b/>
          <w:i/>
          <w:color w:val="0B5394"/>
          <w:sz w:val="28"/>
          <w:szCs w:val="28"/>
          <w:u w:val="single"/>
        </w:rPr>
        <w:t xml:space="preserve"> </w:t>
      </w:r>
      <w:r>
        <w:rPr>
          <w:rFonts w:ascii="Calibri" w:eastAsia="Calibri" w:hAnsi="Calibri" w:cs="Calibri"/>
          <w:b/>
          <w:i/>
          <w:color w:val="0B5394"/>
          <w:sz w:val="28"/>
          <w:szCs w:val="28"/>
        </w:rPr>
        <w:t>:</w:t>
      </w:r>
      <w:r>
        <w:rPr>
          <w:rFonts w:ascii="Calibri" w:eastAsia="Calibri" w:hAnsi="Calibri" w:cs="Calibri"/>
          <w:b/>
          <w:i/>
          <w:color w:val="FF00FF"/>
          <w:sz w:val="28"/>
          <w:szCs w:val="28"/>
        </w:rPr>
        <w:t xml:space="preserve"> Exploitation des données en interdisciplinarité</w:t>
      </w:r>
    </w:p>
    <w:p w14:paraId="3A4C052B" w14:textId="77777777" w:rsidR="00894B64" w:rsidRDefault="00BD0837">
      <w:pPr>
        <w:rPr>
          <w:rFonts w:ascii="Verdana" w:eastAsia="Verdana" w:hAnsi="Verdana" w:cs="Verdana"/>
          <w:i/>
        </w:rPr>
      </w:pPr>
      <w:r>
        <w:rPr>
          <w:rFonts w:ascii="Verdana" w:eastAsia="Verdana" w:hAnsi="Verdana" w:cs="Verdana"/>
          <w:i/>
        </w:rPr>
        <w:t xml:space="preserve">2 niveaux concernés par le </w:t>
      </w:r>
      <w:proofErr w:type="spellStart"/>
      <w:r>
        <w:rPr>
          <w:rFonts w:ascii="Verdana" w:eastAsia="Verdana" w:hAnsi="Verdana" w:cs="Verdana"/>
          <w:i/>
        </w:rPr>
        <w:t>TraAM</w:t>
      </w:r>
      <w:proofErr w:type="spellEnd"/>
      <w:r>
        <w:rPr>
          <w:rFonts w:ascii="Verdana" w:eastAsia="Verdana" w:hAnsi="Verdana" w:cs="Verdana"/>
          <w:i/>
        </w:rPr>
        <w:t xml:space="preserve"> 6e et 3e </w:t>
      </w:r>
    </w:p>
    <w:p w14:paraId="116F1E90" w14:textId="77777777" w:rsidR="00894B64" w:rsidRDefault="00894B64">
      <w:pPr>
        <w:pBdr>
          <w:top w:val="nil"/>
          <w:left w:val="nil"/>
          <w:bottom w:val="nil"/>
          <w:right w:val="nil"/>
          <w:between w:val="nil"/>
        </w:pBdr>
        <w:rPr>
          <w:rFonts w:ascii="Verdana" w:eastAsia="Verdana" w:hAnsi="Verdana" w:cs="Verdana"/>
          <w:i/>
        </w:rPr>
      </w:pPr>
    </w:p>
    <w:p w14:paraId="6EF428EA" w14:textId="77777777" w:rsidR="00894B64" w:rsidRDefault="00894B64">
      <w:pPr>
        <w:pBdr>
          <w:top w:val="nil"/>
          <w:left w:val="nil"/>
          <w:bottom w:val="nil"/>
          <w:right w:val="nil"/>
          <w:between w:val="nil"/>
        </w:pBdr>
        <w:rPr>
          <w:rFonts w:ascii="Verdana" w:eastAsia="Verdana" w:hAnsi="Verdana" w:cs="Verdana"/>
          <w:i/>
        </w:rPr>
      </w:pPr>
    </w:p>
    <w:p w14:paraId="27D29876" w14:textId="77777777" w:rsidR="00894B64" w:rsidRDefault="00BD0837">
      <w:pPr>
        <w:pBdr>
          <w:top w:val="nil"/>
          <w:left w:val="nil"/>
          <w:bottom w:val="nil"/>
          <w:right w:val="nil"/>
          <w:between w:val="nil"/>
        </w:pBdr>
        <w:spacing w:line="360" w:lineRule="auto"/>
        <w:jc w:val="both"/>
        <w:rPr>
          <w:rFonts w:ascii="Calibri" w:eastAsia="Calibri" w:hAnsi="Calibri" w:cs="Calibri"/>
          <w:b/>
          <w:i/>
          <w:color w:val="0B5394"/>
          <w:sz w:val="28"/>
          <w:szCs w:val="28"/>
          <w:u w:val="single"/>
        </w:rPr>
      </w:pPr>
      <w:r>
        <w:rPr>
          <w:rFonts w:ascii="Calibri" w:eastAsia="Calibri" w:hAnsi="Calibri" w:cs="Calibri"/>
          <w:b/>
          <w:i/>
          <w:color w:val="0B5394"/>
          <w:sz w:val="28"/>
          <w:szCs w:val="28"/>
          <w:u w:val="single"/>
        </w:rPr>
        <w:t xml:space="preserve">Problématique générale : </w:t>
      </w:r>
    </w:p>
    <w:p w14:paraId="552FBFA8" w14:textId="77777777" w:rsidR="00894B64" w:rsidRDefault="00BD0837">
      <w:pPr>
        <w:pBdr>
          <w:top w:val="nil"/>
          <w:left w:val="nil"/>
          <w:bottom w:val="nil"/>
          <w:right w:val="nil"/>
          <w:between w:val="nil"/>
        </w:pBdr>
        <w:rPr>
          <w:rFonts w:ascii="Verdana" w:eastAsia="Verdana" w:hAnsi="Verdana" w:cs="Verdana"/>
          <w:b/>
          <w:i/>
          <w:color w:val="5B0F00"/>
        </w:rPr>
      </w:pPr>
      <w:r>
        <w:rPr>
          <w:rFonts w:ascii="Verdana" w:eastAsia="Verdana" w:hAnsi="Verdana" w:cs="Verdana"/>
          <w:b/>
          <w:i/>
          <w:color w:val="5B0F00"/>
        </w:rPr>
        <w:t>Comment identifier et suivre une yole sur un plan d’eau avec son smartphone ?</w:t>
      </w:r>
    </w:p>
    <w:p w14:paraId="23D8733D" w14:textId="77777777" w:rsidR="00894B64" w:rsidRDefault="00894B64">
      <w:pPr>
        <w:pBdr>
          <w:top w:val="nil"/>
          <w:left w:val="nil"/>
          <w:bottom w:val="nil"/>
          <w:right w:val="nil"/>
          <w:between w:val="nil"/>
        </w:pBdr>
        <w:rPr>
          <w:rFonts w:ascii="Verdana" w:eastAsia="Verdana" w:hAnsi="Verdana" w:cs="Verdana"/>
          <w:i/>
        </w:rPr>
      </w:pPr>
    </w:p>
    <w:p w14:paraId="41C9B185" w14:textId="77777777" w:rsidR="00894B64" w:rsidRDefault="00BD0837">
      <w:pPr>
        <w:pBdr>
          <w:top w:val="nil"/>
          <w:left w:val="nil"/>
          <w:bottom w:val="nil"/>
          <w:right w:val="nil"/>
          <w:between w:val="nil"/>
        </w:pBdr>
        <w:rPr>
          <w:rFonts w:ascii="Verdana" w:eastAsia="Verdana" w:hAnsi="Verdana" w:cs="Verdana"/>
          <w:i/>
        </w:rPr>
      </w:pPr>
      <w:r>
        <w:rPr>
          <w:rFonts w:ascii="Verdana" w:eastAsia="Verdana" w:hAnsi="Verdana" w:cs="Verdana"/>
          <w:i/>
        </w:rPr>
        <w:t>3 séquences pédagogiques :</w:t>
      </w:r>
    </w:p>
    <w:p w14:paraId="71AC044B" w14:textId="77777777" w:rsidR="00894B64" w:rsidRDefault="00BD0837">
      <w:pPr>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SEQ 1 - Comment localiser et suivre une embarcation traditionnelle ?</w:t>
      </w:r>
    </w:p>
    <w:p w14:paraId="6F2DAE4D" w14:textId="77777777" w:rsidR="00894B64" w:rsidRDefault="00BD0837">
      <w:pPr>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lastRenderedPageBreak/>
        <w:t>SEQ 2 - Comment programmer une application numérique pour suivre une embarcation ?</w:t>
      </w:r>
    </w:p>
    <w:p w14:paraId="46849FF5" w14:textId="77777777" w:rsidR="00894B64" w:rsidRDefault="00BD0837">
      <w:pPr>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SEQ 3 - Quelles performances pour deux technologies distinctes ?</w:t>
      </w:r>
    </w:p>
    <w:p w14:paraId="68F947B4" w14:textId="77777777" w:rsidR="00894B64" w:rsidRDefault="00894B64">
      <w:pPr>
        <w:pBdr>
          <w:top w:val="nil"/>
          <w:left w:val="nil"/>
          <w:bottom w:val="nil"/>
          <w:right w:val="nil"/>
          <w:between w:val="nil"/>
        </w:pBdr>
        <w:rPr>
          <w:rFonts w:ascii="Verdana" w:eastAsia="Verdana" w:hAnsi="Verdana" w:cs="Verdana"/>
          <w:i/>
        </w:rPr>
      </w:pPr>
    </w:p>
    <w:p w14:paraId="3E40AC18" w14:textId="69EC1C96" w:rsidR="00894B64" w:rsidRDefault="00BD0837">
      <w:pPr>
        <w:spacing w:before="240" w:after="40" w:line="216" w:lineRule="auto"/>
        <w:rPr>
          <w:rFonts w:ascii="Calibri" w:eastAsia="Calibri" w:hAnsi="Calibri" w:cs="Calibri"/>
          <w:b/>
          <w:i/>
          <w:color w:val="0B5394"/>
          <w:sz w:val="28"/>
          <w:szCs w:val="28"/>
          <w:u w:val="single"/>
        </w:rPr>
      </w:pPr>
      <w:r>
        <w:rPr>
          <w:rFonts w:ascii="Calibri" w:eastAsia="Calibri" w:hAnsi="Calibri" w:cs="Calibri"/>
          <w:b/>
          <w:i/>
          <w:color w:val="0B5394"/>
          <w:sz w:val="28"/>
          <w:szCs w:val="28"/>
          <w:u w:val="single"/>
        </w:rPr>
        <w:t xml:space="preserve">Situations </w:t>
      </w:r>
      <w:r w:rsidR="00EC57A4">
        <w:rPr>
          <w:rFonts w:ascii="Calibri" w:eastAsia="Calibri" w:hAnsi="Calibri" w:cs="Calibri"/>
          <w:b/>
          <w:i/>
          <w:color w:val="0B5394"/>
          <w:sz w:val="28"/>
          <w:szCs w:val="28"/>
          <w:u w:val="single"/>
        </w:rPr>
        <w:t>déclenchantes</w:t>
      </w:r>
      <w:r>
        <w:rPr>
          <w:rFonts w:ascii="Calibri" w:eastAsia="Calibri" w:hAnsi="Calibri" w:cs="Calibri"/>
          <w:b/>
          <w:i/>
          <w:color w:val="0B5394"/>
          <w:sz w:val="28"/>
          <w:szCs w:val="28"/>
          <w:u w:val="single"/>
        </w:rPr>
        <w:t xml:space="preserve"> :</w:t>
      </w:r>
    </w:p>
    <w:p w14:paraId="5216D72E" w14:textId="77777777" w:rsidR="00894B64" w:rsidRDefault="00BD0837">
      <w:pPr>
        <w:numPr>
          <w:ilvl w:val="0"/>
          <w:numId w:val="1"/>
        </w:numPr>
        <w:spacing w:before="240" w:after="40" w:line="216" w:lineRule="auto"/>
        <w:rPr>
          <w:rFonts w:ascii="Calibri" w:eastAsia="Calibri" w:hAnsi="Calibri" w:cs="Calibri"/>
          <w:b/>
          <w:i/>
          <w:color w:val="0B5394"/>
          <w:sz w:val="28"/>
          <w:szCs w:val="28"/>
        </w:rPr>
      </w:pPr>
      <w:r>
        <w:rPr>
          <w:rFonts w:ascii="Calibri" w:eastAsia="Calibri" w:hAnsi="Calibri" w:cs="Calibri"/>
          <w:b/>
          <w:i/>
          <w:color w:val="0B5394"/>
          <w:sz w:val="28"/>
          <w:szCs w:val="28"/>
        </w:rPr>
        <w:t>Situation déclenchante en 6e : année n-1</w:t>
      </w:r>
    </w:p>
    <w:p w14:paraId="5149DDF8" w14:textId="77777777" w:rsidR="00894B64" w:rsidRDefault="00BD0837">
      <w:pPr>
        <w:spacing w:before="240" w:after="40"/>
        <w:jc w:val="both"/>
        <w:rPr>
          <w:rFonts w:ascii="Verdana" w:eastAsia="Verdana" w:hAnsi="Verdana" w:cs="Verdana"/>
          <w:i/>
        </w:rPr>
      </w:pPr>
      <w:r>
        <w:rPr>
          <w:rFonts w:ascii="Verdana" w:eastAsia="Verdana" w:hAnsi="Verdana" w:cs="Verdana"/>
          <w:i/>
        </w:rPr>
        <w:t>Comment déterminer la vitesse d’un bateau à voile sur l’eau ?</w:t>
      </w:r>
    </w:p>
    <w:p w14:paraId="19D56044" w14:textId="77777777" w:rsidR="00894B64" w:rsidRDefault="00BD0837">
      <w:pPr>
        <w:spacing w:before="240" w:after="40"/>
        <w:jc w:val="both"/>
        <w:rPr>
          <w:rFonts w:ascii="Verdana" w:eastAsia="Verdana" w:hAnsi="Verdana" w:cs="Verdana"/>
          <w:b/>
          <w:i/>
        </w:rPr>
      </w:pPr>
      <w:r>
        <w:rPr>
          <w:rFonts w:ascii="Verdana" w:eastAsia="Verdana" w:hAnsi="Verdana" w:cs="Verdana"/>
          <w:b/>
          <w:i/>
        </w:rPr>
        <w:t xml:space="preserve">Scénario du </w:t>
      </w:r>
      <w:proofErr w:type="spellStart"/>
      <w:r>
        <w:rPr>
          <w:rFonts w:ascii="Verdana" w:eastAsia="Verdana" w:hAnsi="Verdana" w:cs="Verdana"/>
          <w:b/>
          <w:i/>
        </w:rPr>
        <w:t>TraAM</w:t>
      </w:r>
      <w:proofErr w:type="spellEnd"/>
    </w:p>
    <w:p w14:paraId="29DADD22" w14:textId="77777777" w:rsidR="00894B64" w:rsidRDefault="00BD0837">
      <w:pPr>
        <w:numPr>
          <w:ilvl w:val="0"/>
          <w:numId w:val="3"/>
        </w:numPr>
        <w:pBdr>
          <w:top w:val="nil"/>
          <w:left w:val="nil"/>
          <w:bottom w:val="nil"/>
          <w:right w:val="nil"/>
          <w:between w:val="nil"/>
        </w:pBdr>
        <w:ind w:left="425" w:hanging="420"/>
        <w:rPr>
          <w:rFonts w:ascii="Verdana" w:eastAsia="Verdana" w:hAnsi="Verdana" w:cs="Verdana"/>
        </w:rPr>
      </w:pPr>
      <w:r>
        <w:rPr>
          <w:rFonts w:ascii="Verdana" w:eastAsia="Verdana" w:hAnsi="Verdana" w:cs="Verdana"/>
        </w:rPr>
        <w:t>SEQ 1- Comment localiser et suivre une embarcation traditionnelle ?</w:t>
      </w:r>
    </w:p>
    <w:p w14:paraId="4C621F51" w14:textId="221191CB" w:rsidR="00894B64" w:rsidRDefault="00BD0837">
      <w:pPr>
        <w:numPr>
          <w:ilvl w:val="0"/>
          <w:numId w:val="5"/>
        </w:numPr>
        <w:spacing w:line="216" w:lineRule="auto"/>
        <w:jc w:val="both"/>
        <w:rPr>
          <w:rFonts w:ascii="Calibri" w:eastAsia="Calibri" w:hAnsi="Calibri" w:cs="Calibri"/>
          <w:i/>
          <w:color w:val="404040"/>
          <w:sz w:val="24"/>
          <w:szCs w:val="24"/>
        </w:rPr>
      </w:pPr>
      <w:r>
        <w:rPr>
          <w:rFonts w:ascii="Calibri" w:eastAsia="Calibri" w:hAnsi="Calibri" w:cs="Calibri"/>
          <w:i/>
          <w:color w:val="404040"/>
          <w:sz w:val="24"/>
          <w:szCs w:val="24"/>
        </w:rPr>
        <w:t>Activité 1 : Relation entre vitesse et mouvement d’un objet technique (la Yole et la Saintoise)</w:t>
      </w:r>
    </w:p>
    <w:p w14:paraId="6B584894" w14:textId="77777777" w:rsidR="00894B64" w:rsidRDefault="00BD0837">
      <w:pPr>
        <w:numPr>
          <w:ilvl w:val="0"/>
          <w:numId w:val="5"/>
        </w:numPr>
        <w:spacing w:line="216" w:lineRule="auto"/>
        <w:jc w:val="both"/>
        <w:rPr>
          <w:rFonts w:ascii="Calibri" w:eastAsia="Calibri" w:hAnsi="Calibri" w:cs="Calibri"/>
          <w:i/>
          <w:sz w:val="24"/>
          <w:szCs w:val="24"/>
        </w:rPr>
      </w:pPr>
      <w:r>
        <w:rPr>
          <w:rFonts w:ascii="Calibri" w:eastAsia="Calibri" w:hAnsi="Calibri" w:cs="Calibri"/>
          <w:i/>
          <w:color w:val="404040"/>
          <w:sz w:val="24"/>
          <w:szCs w:val="24"/>
        </w:rPr>
        <w:t>Activité 2 : Déterminer la vitesse d’un bateau sur l’eau (GPS)</w:t>
      </w:r>
    </w:p>
    <w:p w14:paraId="34E55405" w14:textId="77777777" w:rsidR="00894B64" w:rsidRDefault="00BD0837">
      <w:pPr>
        <w:numPr>
          <w:ilvl w:val="0"/>
          <w:numId w:val="5"/>
        </w:numPr>
        <w:spacing w:after="40" w:line="216" w:lineRule="auto"/>
        <w:jc w:val="both"/>
        <w:rPr>
          <w:rFonts w:ascii="Calibri" w:eastAsia="Calibri" w:hAnsi="Calibri" w:cs="Calibri"/>
          <w:i/>
          <w:sz w:val="24"/>
          <w:szCs w:val="24"/>
        </w:rPr>
      </w:pPr>
      <w:r>
        <w:rPr>
          <w:rFonts w:ascii="Calibri" w:eastAsia="Calibri" w:hAnsi="Calibri" w:cs="Calibri"/>
          <w:i/>
          <w:color w:val="404040"/>
          <w:sz w:val="24"/>
          <w:szCs w:val="24"/>
        </w:rPr>
        <w:t>Activité 3 : Déterminer le mouvement d’un objet technique</w:t>
      </w:r>
      <w:r>
        <w:rPr>
          <w:noProof/>
        </w:rPr>
        <w:drawing>
          <wp:anchor distT="114300" distB="114300" distL="114300" distR="114300" simplePos="0" relativeHeight="251659264" behindDoc="0" locked="0" layoutInCell="1" hidden="0" allowOverlap="1" wp14:anchorId="567F882F" wp14:editId="75984F3C">
            <wp:simplePos x="0" y="0"/>
            <wp:positionH relativeFrom="column">
              <wp:posOffset>4267200</wp:posOffset>
            </wp:positionH>
            <wp:positionV relativeFrom="paragraph">
              <wp:posOffset>266700</wp:posOffset>
            </wp:positionV>
            <wp:extent cx="1414463" cy="134656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b="44957"/>
                    <a:stretch>
                      <a:fillRect/>
                    </a:stretch>
                  </pic:blipFill>
                  <pic:spPr>
                    <a:xfrm>
                      <a:off x="0" y="0"/>
                      <a:ext cx="1414463" cy="1346568"/>
                    </a:xfrm>
                    <a:prstGeom prst="rect">
                      <a:avLst/>
                    </a:prstGeom>
                    <a:ln/>
                  </pic:spPr>
                </pic:pic>
              </a:graphicData>
            </a:graphic>
          </wp:anchor>
        </w:drawing>
      </w:r>
    </w:p>
    <w:p w14:paraId="5CD52034" w14:textId="77777777" w:rsidR="00894B64" w:rsidRDefault="00894B64">
      <w:pPr>
        <w:spacing w:before="240" w:after="40"/>
        <w:jc w:val="both"/>
        <w:rPr>
          <w:rFonts w:ascii="Verdana" w:eastAsia="Verdana" w:hAnsi="Verdana" w:cs="Verdana"/>
          <w:i/>
        </w:rPr>
      </w:pPr>
    </w:p>
    <w:p w14:paraId="7741434E" w14:textId="77777777" w:rsidR="00894B64" w:rsidRDefault="00BD0837">
      <w:pPr>
        <w:spacing w:before="240" w:after="40"/>
        <w:jc w:val="both"/>
        <w:rPr>
          <w:rFonts w:ascii="Verdana" w:eastAsia="Verdana" w:hAnsi="Verdana" w:cs="Verdana"/>
          <w:i/>
        </w:rPr>
      </w:pPr>
      <w:r>
        <w:rPr>
          <w:rFonts w:ascii="Verdana" w:eastAsia="Verdana" w:hAnsi="Verdana" w:cs="Verdana"/>
          <w:i/>
        </w:rPr>
        <w:t>Retrouver l’ensemble des activités dans l’</w:t>
      </w:r>
      <w:hyperlink r:id="rId7">
        <w:r>
          <w:rPr>
            <w:rFonts w:ascii="Verdana" w:eastAsia="Verdana" w:hAnsi="Verdana" w:cs="Verdana"/>
            <w:i/>
            <w:color w:val="1155CC"/>
            <w:u w:val="single"/>
          </w:rPr>
          <w:t>e-book</w:t>
        </w:r>
      </w:hyperlink>
    </w:p>
    <w:p w14:paraId="07B8F49C" w14:textId="77777777" w:rsidR="00EC57A4" w:rsidRDefault="00EC57A4">
      <w:pPr>
        <w:spacing w:before="240" w:after="40"/>
        <w:jc w:val="both"/>
      </w:pPr>
    </w:p>
    <w:p w14:paraId="671CB6D9" w14:textId="77777777" w:rsidR="00894B64" w:rsidRDefault="00BD0837">
      <w:pPr>
        <w:numPr>
          <w:ilvl w:val="0"/>
          <w:numId w:val="1"/>
        </w:numPr>
        <w:pBdr>
          <w:top w:val="nil"/>
          <w:left w:val="nil"/>
          <w:bottom w:val="nil"/>
          <w:right w:val="nil"/>
          <w:between w:val="nil"/>
        </w:pBdr>
        <w:spacing w:before="240" w:after="40" w:line="216" w:lineRule="auto"/>
        <w:rPr>
          <w:rFonts w:ascii="Calibri" w:eastAsia="Calibri" w:hAnsi="Calibri" w:cs="Calibri"/>
          <w:b/>
          <w:i/>
          <w:color w:val="0B5394"/>
          <w:sz w:val="28"/>
          <w:szCs w:val="28"/>
        </w:rPr>
      </w:pPr>
      <w:r>
        <w:rPr>
          <w:rFonts w:ascii="Calibri" w:eastAsia="Calibri" w:hAnsi="Calibri" w:cs="Calibri"/>
          <w:b/>
          <w:i/>
          <w:color w:val="0B5394"/>
          <w:sz w:val="28"/>
          <w:szCs w:val="28"/>
        </w:rPr>
        <w:t xml:space="preserve">Situation déclenchante en 3e </w:t>
      </w:r>
    </w:p>
    <w:p w14:paraId="539F9745" w14:textId="77777777" w:rsidR="00894B64" w:rsidRDefault="00BD0837">
      <w:pPr>
        <w:spacing w:before="240" w:after="40"/>
        <w:jc w:val="both"/>
        <w:rPr>
          <w:i/>
          <w:sz w:val="24"/>
          <w:szCs w:val="24"/>
        </w:rPr>
      </w:pPr>
      <w:r>
        <w:rPr>
          <w:i/>
          <w:sz w:val="24"/>
          <w:szCs w:val="24"/>
        </w:rPr>
        <w:t>2 informations parues dans le quotidien local : l’une publiée le 12 avril 2018, l’autre le 29 août 2019.</w:t>
      </w:r>
    </w:p>
    <w:p w14:paraId="2C7B163F" w14:textId="77777777" w:rsidR="00894B64" w:rsidRDefault="00BD0837">
      <w:pPr>
        <w:numPr>
          <w:ilvl w:val="0"/>
          <w:numId w:val="2"/>
        </w:numPr>
        <w:spacing w:before="240"/>
        <w:jc w:val="both"/>
        <w:rPr>
          <w:i/>
          <w:sz w:val="24"/>
          <w:szCs w:val="24"/>
        </w:rPr>
      </w:pPr>
      <w:r>
        <w:rPr>
          <w:i/>
          <w:sz w:val="24"/>
          <w:szCs w:val="24"/>
        </w:rPr>
        <w:t>“Disparition d’un jeune pêcheur à Saint-Anne.</w:t>
      </w:r>
    </w:p>
    <w:p w14:paraId="0911431C" w14:textId="77777777" w:rsidR="00894B64" w:rsidRDefault="00BD0837">
      <w:pPr>
        <w:numPr>
          <w:ilvl w:val="0"/>
          <w:numId w:val="2"/>
        </w:numPr>
        <w:spacing w:after="40"/>
        <w:jc w:val="both"/>
        <w:rPr>
          <w:i/>
          <w:sz w:val="24"/>
          <w:szCs w:val="24"/>
        </w:rPr>
      </w:pPr>
      <w:r>
        <w:rPr>
          <w:i/>
          <w:sz w:val="24"/>
          <w:szCs w:val="24"/>
        </w:rPr>
        <w:t>“L’un des pêcheurs de Sainte-Luce retrouvé… à Trinité.”</w:t>
      </w:r>
    </w:p>
    <w:p w14:paraId="764842F0" w14:textId="77777777" w:rsidR="00894B64" w:rsidRDefault="00BD0837">
      <w:pPr>
        <w:spacing w:before="240" w:after="40"/>
        <w:jc w:val="both"/>
        <w:rPr>
          <w:i/>
          <w:sz w:val="24"/>
          <w:szCs w:val="24"/>
        </w:rPr>
      </w:pPr>
      <w:r>
        <w:rPr>
          <w:i/>
          <w:sz w:val="24"/>
          <w:szCs w:val="24"/>
        </w:rPr>
        <w:t>Lors de l’accueil des familles en début d’année scolaire</w:t>
      </w:r>
    </w:p>
    <w:p w14:paraId="4D3CF31D" w14:textId="77777777" w:rsidR="00894B64" w:rsidRDefault="00BD0837">
      <w:pPr>
        <w:jc w:val="both"/>
        <w:rPr>
          <w:i/>
          <w:sz w:val="24"/>
          <w:szCs w:val="24"/>
        </w:rPr>
      </w:pPr>
      <w:r>
        <w:rPr>
          <w:i/>
          <w:sz w:val="24"/>
          <w:szCs w:val="24"/>
        </w:rPr>
        <w:t xml:space="preserve">     L’enseignant de technologie rappelle aux élèves de 3e et </w:t>
      </w:r>
      <w:r>
        <w:rPr>
          <w:i/>
          <w:sz w:val="24"/>
          <w:szCs w:val="24"/>
        </w:rPr>
        <w:tab/>
        <w:t>aux familles présentes les faits.</w:t>
      </w:r>
    </w:p>
    <w:p w14:paraId="3647782D" w14:textId="77777777" w:rsidR="00894B64" w:rsidRDefault="00BD0837">
      <w:pPr>
        <w:spacing w:before="240" w:after="40"/>
        <w:jc w:val="both"/>
        <w:rPr>
          <w:rFonts w:ascii="Verdana" w:eastAsia="Verdana" w:hAnsi="Verdana" w:cs="Verdana"/>
          <w:b/>
          <w:i/>
        </w:rPr>
      </w:pPr>
      <w:r>
        <w:rPr>
          <w:rFonts w:ascii="Verdana" w:eastAsia="Verdana" w:hAnsi="Verdana" w:cs="Verdana"/>
          <w:b/>
          <w:i/>
        </w:rPr>
        <w:t xml:space="preserve">Scénario du </w:t>
      </w:r>
      <w:proofErr w:type="spellStart"/>
      <w:r>
        <w:rPr>
          <w:rFonts w:ascii="Verdana" w:eastAsia="Verdana" w:hAnsi="Verdana" w:cs="Verdana"/>
          <w:b/>
          <w:i/>
        </w:rPr>
        <w:t>TraAM</w:t>
      </w:r>
      <w:proofErr w:type="spellEnd"/>
    </w:p>
    <w:p w14:paraId="6EDA2B9D" w14:textId="77777777" w:rsidR="00894B64" w:rsidRDefault="00894B64">
      <w:pPr>
        <w:rPr>
          <w:rFonts w:ascii="Verdana" w:eastAsia="Verdana" w:hAnsi="Verdana" w:cs="Verdana"/>
          <w:i/>
        </w:rPr>
      </w:pPr>
    </w:p>
    <w:p w14:paraId="42C81B00" w14:textId="77777777" w:rsidR="00894B64" w:rsidRDefault="00BD0837">
      <w:pPr>
        <w:numPr>
          <w:ilvl w:val="0"/>
          <w:numId w:val="3"/>
        </w:numPr>
        <w:pBdr>
          <w:top w:val="nil"/>
          <w:left w:val="nil"/>
          <w:bottom w:val="nil"/>
          <w:right w:val="nil"/>
          <w:between w:val="nil"/>
        </w:pBdr>
        <w:ind w:left="425" w:hanging="420"/>
        <w:jc w:val="both"/>
        <w:rPr>
          <w:rFonts w:ascii="Verdana" w:eastAsia="Verdana" w:hAnsi="Verdana" w:cs="Verdana"/>
        </w:rPr>
      </w:pPr>
      <w:r>
        <w:rPr>
          <w:rFonts w:ascii="Verdana" w:eastAsia="Verdana" w:hAnsi="Verdana" w:cs="Verdana"/>
        </w:rPr>
        <w:t>SEQ2 - Comment programmer une application numérique pour suivre une embarcation ?</w:t>
      </w:r>
    </w:p>
    <w:p w14:paraId="11C0974F" w14:textId="77777777" w:rsidR="00894B64" w:rsidRDefault="00BD0837">
      <w:pPr>
        <w:numPr>
          <w:ilvl w:val="1"/>
          <w:numId w:val="3"/>
        </w:numPr>
        <w:pBdr>
          <w:top w:val="nil"/>
          <w:left w:val="nil"/>
          <w:bottom w:val="nil"/>
          <w:right w:val="nil"/>
          <w:between w:val="nil"/>
        </w:pBdr>
        <w:jc w:val="both"/>
        <w:rPr>
          <w:rFonts w:ascii="Verdana" w:eastAsia="Verdana" w:hAnsi="Verdana" w:cs="Verdana"/>
        </w:rPr>
      </w:pPr>
      <w:r>
        <w:rPr>
          <w:rFonts w:ascii="Verdana" w:eastAsia="Verdana" w:hAnsi="Verdana" w:cs="Verdana"/>
        </w:rPr>
        <w:t xml:space="preserve"> </w:t>
      </w:r>
      <w:r>
        <w:rPr>
          <w:rFonts w:ascii="Calibri" w:eastAsia="Calibri" w:hAnsi="Calibri" w:cs="Calibri"/>
          <w:i/>
          <w:color w:val="404040"/>
          <w:sz w:val="24"/>
          <w:szCs w:val="24"/>
        </w:rPr>
        <w:t>Activité 1 : Brainstorming</w:t>
      </w:r>
    </w:p>
    <w:p w14:paraId="2479700B" w14:textId="77777777" w:rsidR="00894B64" w:rsidRDefault="00BD0837">
      <w:pPr>
        <w:numPr>
          <w:ilvl w:val="1"/>
          <w:numId w:val="3"/>
        </w:numPr>
        <w:pBdr>
          <w:top w:val="nil"/>
          <w:left w:val="nil"/>
          <w:bottom w:val="nil"/>
          <w:right w:val="nil"/>
          <w:between w:val="nil"/>
        </w:pBdr>
        <w:jc w:val="both"/>
        <w:rPr>
          <w:rFonts w:ascii="Verdana" w:eastAsia="Verdana" w:hAnsi="Verdana" w:cs="Verdana"/>
        </w:rPr>
      </w:pPr>
      <w:r>
        <w:rPr>
          <w:rFonts w:ascii="Calibri" w:eastAsia="Calibri" w:hAnsi="Calibri" w:cs="Calibri"/>
          <w:i/>
          <w:color w:val="404040"/>
          <w:sz w:val="24"/>
          <w:szCs w:val="24"/>
        </w:rPr>
        <w:t>Activité 2 : Le design de l’application</w:t>
      </w:r>
    </w:p>
    <w:p w14:paraId="61CC0E44" w14:textId="77777777" w:rsidR="00894B64" w:rsidRDefault="00BD0837">
      <w:pPr>
        <w:numPr>
          <w:ilvl w:val="1"/>
          <w:numId w:val="3"/>
        </w:numPr>
        <w:pBdr>
          <w:top w:val="nil"/>
          <w:left w:val="nil"/>
          <w:bottom w:val="nil"/>
          <w:right w:val="nil"/>
          <w:between w:val="nil"/>
        </w:pBdr>
        <w:jc w:val="both"/>
        <w:rPr>
          <w:rFonts w:ascii="Verdana" w:eastAsia="Verdana" w:hAnsi="Verdana" w:cs="Verdana"/>
        </w:rPr>
      </w:pPr>
      <w:r>
        <w:rPr>
          <w:rFonts w:ascii="Calibri" w:eastAsia="Calibri" w:hAnsi="Calibri" w:cs="Calibri"/>
          <w:i/>
          <w:color w:val="404040"/>
          <w:sz w:val="24"/>
          <w:szCs w:val="24"/>
        </w:rPr>
        <w:t xml:space="preserve">Activité 3 : Programmer une application avec APP </w:t>
      </w:r>
      <w:proofErr w:type="spellStart"/>
      <w:r>
        <w:rPr>
          <w:rFonts w:ascii="Calibri" w:eastAsia="Calibri" w:hAnsi="Calibri" w:cs="Calibri"/>
          <w:i/>
          <w:color w:val="404040"/>
          <w:sz w:val="24"/>
          <w:szCs w:val="24"/>
        </w:rPr>
        <w:t>Inventor</w:t>
      </w:r>
      <w:proofErr w:type="spellEnd"/>
    </w:p>
    <w:p w14:paraId="6C4C305A" w14:textId="77777777" w:rsidR="00894B64" w:rsidRDefault="00BD0837">
      <w:pPr>
        <w:numPr>
          <w:ilvl w:val="1"/>
          <w:numId w:val="3"/>
        </w:numPr>
        <w:pBdr>
          <w:top w:val="nil"/>
          <w:left w:val="nil"/>
          <w:bottom w:val="nil"/>
          <w:right w:val="nil"/>
          <w:between w:val="nil"/>
        </w:pBdr>
        <w:jc w:val="both"/>
        <w:rPr>
          <w:rFonts w:ascii="Verdana" w:eastAsia="Verdana" w:hAnsi="Verdana" w:cs="Verdana"/>
        </w:rPr>
      </w:pPr>
      <w:r>
        <w:rPr>
          <w:rFonts w:ascii="Calibri" w:eastAsia="Calibri" w:hAnsi="Calibri" w:cs="Calibri"/>
          <w:i/>
          <w:color w:val="404040"/>
          <w:sz w:val="24"/>
          <w:szCs w:val="24"/>
        </w:rPr>
        <w:t xml:space="preserve"> Activité 4 : Restitution - échanges</w:t>
      </w:r>
    </w:p>
    <w:p w14:paraId="41E7CAE1" w14:textId="77777777" w:rsidR="00894B64" w:rsidRDefault="00BD0837">
      <w:pPr>
        <w:numPr>
          <w:ilvl w:val="1"/>
          <w:numId w:val="3"/>
        </w:numPr>
        <w:pBdr>
          <w:top w:val="nil"/>
          <w:left w:val="nil"/>
          <w:bottom w:val="nil"/>
          <w:right w:val="nil"/>
          <w:between w:val="nil"/>
        </w:pBdr>
        <w:jc w:val="both"/>
        <w:rPr>
          <w:rFonts w:ascii="Verdana" w:eastAsia="Verdana" w:hAnsi="Verdana" w:cs="Verdana"/>
        </w:rPr>
      </w:pPr>
      <w:r>
        <w:rPr>
          <w:rFonts w:ascii="Calibri" w:eastAsia="Calibri" w:hAnsi="Calibri" w:cs="Calibri"/>
          <w:i/>
          <w:color w:val="404040"/>
          <w:sz w:val="24"/>
          <w:szCs w:val="24"/>
        </w:rPr>
        <w:t xml:space="preserve"> Activité 5 : Tester et publier son application Android</w:t>
      </w:r>
    </w:p>
    <w:p w14:paraId="745F0003" w14:textId="77777777" w:rsidR="00894B64" w:rsidRDefault="00894B64">
      <w:pPr>
        <w:rPr>
          <w:rFonts w:ascii="Verdana" w:eastAsia="Verdana" w:hAnsi="Verdana" w:cs="Verdana"/>
          <w:i/>
        </w:rPr>
      </w:pPr>
    </w:p>
    <w:p w14:paraId="7B9070F7" w14:textId="40FD1C3A" w:rsidR="00894B64" w:rsidRDefault="00BD0837">
      <w:pPr>
        <w:numPr>
          <w:ilvl w:val="0"/>
          <w:numId w:val="3"/>
        </w:numPr>
        <w:ind w:left="425" w:hanging="420"/>
        <w:jc w:val="both"/>
        <w:rPr>
          <w:rFonts w:ascii="Verdana" w:eastAsia="Verdana" w:hAnsi="Verdana" w:cs="Verdana"/>
        </w:rPr>
      </w:pPr>
      <w:r>
        <w:rPr>
          <w:rFonts w:ascii="Verdana" w:eastAsia="Verdana" w:hAnsi="Verdana" w:cs="Verdana"/>
        </w:rPr>
        <w:t>SEQ2 - Quelles performances pour deux technologie</w:t>
      </w:r>
      <w:r w:rsidR="00EC57A4">
        <w:rPr>
          <w:rFonts w:ascii="Verdana" w:eastAsia="Verdana" w:hAnsi="Verdana" w:cs="Verdana"/>
        </w:rPr>
        <w:t>s</w:t>
      </w:r>
      <w:r>
        <w:rPr>
          <w:rFonts w:ascii="Verdana" w:eastAsia="Verdana" w:hAnsi="Verdana" w:cs="Verdana"/>
        </w:rPr>
        <w:t xml:space="preserve"> distinctes</w:t>
      </w:r>
    </w:p>
    <w:p w14:paraId="6F4AB9ED" w14:textId="77777777" w:rsidR="00894B64" w:rsidRDefault="00BD0837">
      <w:pPr>
        <w:numPr>
          <w:ilvl w:val="1"/>
          <w:numId w:val="3"/>
        </w:numPr>
        <w:jc w:val="both"/>
        <w:rPr>
          <w:rFonts w:ascii="Verdana" w:eastAsia="Verdana" w:hAnsi="Verdana" w:cs="Verdana"/>
        </w:rPr>
      </w:pPr>
      <w:r>
        <w:rPr>
          <w:rFonts w:ascii="Verdana" w:eastAsia="Verdana" w:hAnsi="Verdana" w:cs="Verdana"/>
        </w:rPr>
        <w:t xml:space="preserve"> Activité 1 : Comparer 2 solutions technologiques</w:t>
      </w:r>
    </w:p>
    <w:p w14:paraId="20CB9F3A" w14:textId="77777777" w:rsidR="00894B64" w:rsidRDefault="00BD0837">
      <w:pPr>
        <w:numPr>
          <w:ilvl w:val="2"/>
          <w:numId w:val="3"/>
        </w:numPr>
        <w:jc w:val="both"/>
        <w:rPr>
          <w:rFonts w:ascii="Verdana" w:eastAsia="Verdana" w:hAnsi="Verdana" w:cs="Verdana"/>
        </w:rPr>
      </w:pPr>
      <w:r>
        <w:rPr>
          <w:rFonts w:ascii="Verdana" w:eastAsia="Verdana" w:hAnsi="Verdana" w:cs="Verdana"/>
        </w:rPr>
        <w:t>Solution avec une application seulement</w:t>
      </w:r>
    </w:p>
    <w:p w14:paraId="3EA83DBA" w14:textId="77777777" w:rsidR="00894B64" w:rsidRDefault="00BD0837">
      <w:pPr>
        <w:numPr>
          <w:ilvl w:val="3"/>
          <w:numId w:val="3"/>
        </w:numPr>
        <w:spacing w:line="288" w:lineRule="auto"/>
        <w:ind w:left="2692"/>
        <w:jc w:val="both"/>
        <w:rPr>
          <w:rFonts w:ascii="Verdana" w:eastAsia="Verdana" w:hAnsi="Verdana" w:cs="Verdana"/>
          <w:color w:val="666666"/>
          <w:sz w:val="12"/>
          <w:szCs w:val="12"/>
        </w:rPr>
      </w:pPr>
      <w:r>
        <w:rPr>
          <w:rFonts w:ascii="Verdana" w:eastAsia="Verdana" w:hAnsi="Verdana" w:cs="Verdana"/>
          <w:color w:val="666666"/>
        </w:rPr>
        <w:lastRenderedPageBreak/>
        <w:t xml:space="preserve">Quelles sont les limites d’une application comme Waze ou </w:t>
      </w:r>
      <w:proofErr w:type="spellStart"/>
      <w:r>
        <w:rPr>
          <w:rFonts w:ascii="Verdana" w:eastAsia="Verdana" w:hAnsi="Verdana" w:cs="Verdana"/>
          <w:color w:val="666666"/>
        </w:rPr>
        <w:t>Gmaps</w:t>
      </w:r>
      <w:proofErr w:type="spellEnd"/>
      <w:r>
        <w:rPr>
          <w:rFonts w:ascii="Verdana" w:eastAsia="Verdana" w:hAnsi="Verdana" w:cs="Verdana"/>
          <w:color w:val="666666"/>
        </w:rPr>
        <w:t xml:space="preserve"> ?</w:t>
      </w:r>
    </w:p>
    <w:p w14:paraId="5754D140" w14:textId="77777777" w:rsidR="00894B64" w:rsidRDefault="00BD0837">
      <w:pPr>
        <w:numPr>
          <w:ilvl w:val="2"/>
          <w:numId w:val="3"/>
        </w:numPr>
        <w:jc w:val="both"/>
        <w:rPr>
          <w:rFonts w:ascii="Verdana" w:eastAsia="Verdana" w:hAnsi="Verdana" w:cs="Verdana"/>
        </w:rPr>
      </w:pPr>
      <w:r>
        <w:rPr>
          <w:rFonts w:ascii="Verdana" w:eastAsia="Verdana" w:hAnsi="Verdana" w:cs="Verdana"/>
        </w:rPr>
        <w:t>Solution avec une balise GPS</w:t>
      </w:r>
    </w:p>
    <w:p w14:paraId="6BEC656E" w14:textId="77777777" w:rsidR="00894B64" w:rsidRDefault="00894B64">
      <w:pPr>
        <w:rPr>
          <w:rFonts w:ascii="Verdana" w:eastAsia="Verdana" w:hAnsi="Verdana" w:cs="Verdana"/>
          <w:i/>
        </w:rPr>
      </w:pPr>
    </w:p>
    <w:p w14:paraId="66FC1D5A" w14:textId="308045F6" w:rsidR="00894B64" w:rsidRDefault="00BD0837">
      <w:pPr>
        <w:numPr>
          <w:ilvl w:val="3"/>
          <w:numId w:val="3"/>
        </w:numPr>
        <w:pBdr>
          <w:top w:val="nil"/>
          <w:left w:val="nil"/>
          <w:bottom w:val="nil"/>
          <w:right w:val="nil"/>
          <w:between w:val="nil"/>
        </w:pBdr>
        <w:spacing w:line="288" w:lineRule="auto"/>
        <w:ind w:left="2692"/>
        <w:jc w:val="both"/>
        <w:rPr>
          <w:rFonts w:ascii="Verdana" w:eastAsia="Verdana" w:hAnsi="Verdana" w:cs="Verdana"/>
          <w:color w:val="666666"/>
          <w:sz w:val="12"/>
          <w:szCs w:val="12"/>
        </w:rPr>
      </w:pPr>
      <w:r>
        <w:rPr>
          <w:rFonts w:ascii="Verdana" w:eastAsia="Verdana" w:hAnsi="Verdana" w:cs="Verdana"/>
          <w:color w:val="666666"/>
        </w:rPr>
        <w:t>Les balises GPS sont-elles plus performantes que l’appli de mon téléphone pour suivre une embarcation ?</w:t>
      </w:r>
    </w:p>
    <w:p w14:paraId="70FEF137" w14:textId="77777777" w:rsidR="00894B64" w:rsidRDefault="00894B64">
      <w:pPr>
        <w:rPr>
          <w:rFonts w:ascii="Verdana" w:eastAsia="Verdana" w:hAnsi="Verdana" w:cs="Verdana"/>
          <w:i/>
        </w:rPr>
      </w:pPr>
    </w:p>
    <w:p w14:paraId="7F78BDEB" w14:textId="77777777" w:rsidR="00894B64" w:rsidRDefault="00894B64">
      <w:pPr>
        <w:rPr>
          <w:rFonts w:ascii="Verdana" w:eastAsia="Verdana" w:hAnsi="Verdana" w:cs="Verdana"/>
          <w:b/>
          <w:i/>
        </w:rPr>
      </w:pPr>
    </w:p>
    <w:p w14:paraId="32303143" w14:textId="77777777" w:rsidR="00894B64" w:rsidRDefault="00BD0837">
      <w:pPr>
        <w:shd w:val="clear" w:color="auto" w:fill="FFFFFF"/>
        <w:spacing w:after="140" w:line="331" w:lineRule="auto"/>
        <w:rPr>
          <w:rFonts w:ascii="Verdana" w:eastAsia="Verdana" w:hAnsi="Verdana" w:cs="Verdana"/>
          <w:b/>
          <w:i/>
          <w:color w:val="474747"/>
        </w:rPr>
      </w:pPr>
      <w:r>
        <w:rPr>
          <w:rFonts w:ascii="Calibri" w:eastAsia="Calibri" w:hAnsi="Calibri" w:cs="Calibri"/>
          <w:b/>
          <w:i/>
          <w:color w:val="0B5394"/>
          <w:sz w:val="28"/>
          <w:szCs w:val="28"/>
          <w:u w:val="single"/>
        </w:rPr>
        <w:t>Compétences CRCN mobilisées :</w:t>
      </w:r>
      <w:r>
        <w:rPr>
          <w:rFonts w:ascii="Verdana" w:eastAsia="Verdana" w:hAnsi="Verdana" w:cs="Verdana"/>
          <w:b/>
          <w:i/>
          <w:color w:val="474747"/>
        </w:rPr>
        <w:t xml:space="preserve"> </w:t>
      </w:r>
    </w:p>
    <w:p w14:paraId="7DDEAA35" w14:textId="77777777" w:rsidR="00894B64" w:rsidRDefault="00BD0837">
      <w:pPr>
        <w:shd w:val="clear" w:color="auto" w:fill="FFFFFF"/>
        <w:spacing w:after="140" w:line="331" w:lineRule="auto"/>
        <w:rPr>
          <w:rFonts w:ascii="Verdana" w:eastAsia="Verdana" w:hAnsi="Verdana" w:cs="Verdana"/>
          <w:color w:val="474747"/>
        </w:rPr>
      </w:pPr>
      <w:r>
        <w:rPr>
          <w:rFonts w:ascii="Verdana" w:eastAsia="Verdana" w:hAnsi="Verdana" w:cs="Verdana"/>
          <w:color w:val="474747"/>
        </w:rPr>
        <w:t xml:space="preserve">Vous pouvez pointer les repères de progressivité sur certaines compétences qui sont développées dans les scénarios, voici le lien vers le document sur </w:t>
      </w:r>
      <w:proofErr w:type="spellStart"/>
      <w:r>
        <w:rPr>
          <w:rFonts w:ascii="Verdana" w:eastAsia="Verdana" w:hAnsi="Verdana" w:cs="Verdana"/>
          <w:color w:val="474747"/>
        </w:rPr>
        <w:t>éduscol</w:t>
      </w:r>
      <w:proofErr w:type="spellEnd"/>
      <w:r>
        <w:rPr>
          <w:rFonts w:ascii="Verdana" w:eastAsia="Verdana" w:hAnsi="Verdana" w:cs="Verdana"/>
          <w:color w:val="474747"/>
        </w:rPr>
        <w:t xml:space="preserve"> : </w:t>
      </w:r>
      <w:hyperlink r:id="rId8">
        <w:r>
          <w:rPr>
            <w:rFonts w:ascii="Verdana" w:eastAsia="Verdana" w:hAnsi="Verdana" w:cs="Verdana"/>
            <w:color w:val="1155CC"/>
            <w:u w:val="single"/>
          </w:rPr>
          <w:t>https://cache.media.eduscol.education.fr/file/CRCNum/37/9/Tableau_par_competence_1136379.pdf</w:t>
        </w:r>
      </w:hyperlink>
      <w:r>
        <w:rPr>
          <w:rFonts w:ascii="Verdana" w:eastAsia="Verdana" w:hAnsi="Verdana" w:cs="Verdana"/>
          <w:color w:val="474747"/>
        </w:rPr>
        <w:t>)</w:t>
      </w:r>
    </w:p>
    <w:p w14:paraId="6234AF69" w14:textId="08DD71D4" w:rsidR="00894B64" w:rsidRDefault="00BD0837">
      <w:pPr>
        <w:numPr>
          <w:ilvl w:val="0"/>
          <w:numId w:val="4"/>
        </w:numPr>
        <w:shd w:val="clear" w:color="auto" w:fill="FFFFFF"/>
        <w:spacing w:line="331" w:lineRule="auto"/>
        <w:rPr>
          <w:rFonts w:ascii="Verdana" w:eastAsia="Verdana" w:hAnsi="Verdana" w:cs="Verdana"/>
          <w:b/>
          <w:color w:val="474747"/>
        </w:rPr>
      </w:pPr>
      <w:r>
        <w:rPr>
          <w:rFonts w:ascii="Verdana" w:eastAsia="Verdana" w:hAnsi="Verdana" w:cs="Verdana"/>
          <w:b/>
          <w:color w:val="474747"/>
        </w:rPr>
        <w:t>Gérer des données</w:t>
      </w:r>
      <w:r>
        <w:rPr>
          <w:rFonts w:ascii="Verdana" w:eastAsia="Verdana" w:hAnsi="Verdana" w:cs="Verdana"/>
          <w:color w:val="474747"/>
        </w:rPr>
        <w:t xml:space="preserve"> [niveau 3]</w:t>
      </w:r>
    </w:p>
    <w:p w14:paraId="1A3A283D" w14:textId="77777777" w:rsidR="00894B64" w:rsidRDefault="00BD0837">
      <w:pPr>
        <w:numPr>
          <w:ilvl w:val="1"/>
          <w:numId w:val="4"/>
        </w:numPr>
        <w:shd w:val="clear" w:color="auto" w:fill="FFFFFF"/>
        <w:spacing w:line="331" w:lineRule="auto"/>
        <w:rPr>
          <w:rFonts w:ascii="Verdana" w:eastAsia="Verdana" w:hAnsi="Verdana" w:cs="Verdana"/>
          <w:b/>
          <w:color w:val="474747"/>
        </w:rPr>
      </w:pPr>
      <w:r>
        <w:rPr>
          <w:rFonts w:ascii="Verdana" w:eastAsia="Verdana" w:hAnsi="Verdana" w:cs="Verdana"/>
          <w:b/>
          <w:color w:val="474747"/>
        </w:rPr>
        <w:t xml:space="preserve"> </w:t>
      </w:r>
      <w:r>
        <w:rPr>
          <w:rFonts w:ascii="Verdana" w:eastAsia="Verdana" w:hAnsi="Verdana" w:cs="Verdana"/>
          <w:color w:val="474747"/>
        </w:rPr>
        <w:t xml:space="preserve">Savoir distinguer les différents types d’espaces de stockage </w:t>
      </w:r>
    </w:p>
    <w:p w14:paraId="44265E83" w14:textId="77777777" w:rsidR="00894B64" w:rsidRDefault="00BD0837">
      <w:pPr>
        <w:numPr>
          <w:ilvl w:val="1"/>
          <w:numId w:val="4"/>
        </w:numPr>
        <w:shd w:val="clear" w:color="auto" w:fill="FFFFFF"/>
        <w:spacing w:line="331" w:lineRule="auto"/>
        <w:rPr>
          <w:rFonts w:ascii="Verdana" w:eastAsia="Verdana" w:hAnsi="Verdana" w:cs="Verdana"/>
          <w:b/>
          <w:color w:val="474747"/>
        </w:rPr>
      </w:pPr>
      <w:r>
        <w:rPr>
          <w:rFonts w:ascii="Verdana" w:eastAsia="Verdana" w:hAnsi="Verdana" w:cs="Verdana"/>
          <w:color w:val="474747"/>
        </w:rPr>
        <w:t xml:space="preserve"> Stocker et organiser les données dans des environnements numériques sécurisés de sorte qu’elles soient facilement accessibles </w:t>
      </w:r>
    </w:p>
    <w:p w14:paraId="0F04A3D4" w14:textId="77777777" w:rsidR="00894B64" w:rsidRDefault="00BD0837">
      <w:pPr>
        <w:numPr>
          <w:ilvl w:val="0"/>
          <w:numId w:val="4"/>
        </w:numPr>
        <w:pBdr>
          <w:top w:val="nil"/>
          <w:left w:val="nil"/>
          <w:bottom w:val="nil"/>
          <w:right w:val="nil"/>
          <w:between w:val="nil"/>
        </w:pBdr>
        <w:shd w:val="clear" w:color="auto" w:fill="FFFFFF"/>
        <w:spacing w:line="331" w:lineRule="auto"/>
        <w:rPr>
          <w:rFonts w:ascii="Verdana" w:eastAsia="Verdana" w:hAnsi="Verdana" w:cs="Verdana"/>
          <w:b/>
          <w:color w:val="474747"/>
        </w:rPr>
      </w:pPr>
      <w:r>
        <w:rPr>
          <w:rFonts w:ascii="Verdana" w:eastAsia="Verdana" w:hAnsi="Verdana" w:cs="Verdana"/>
          <w:b/>
          <w:color w:val="474747"/>
        </w:rPr>
        <w:t xml:space="preserve">Traiter des données </w:t>
      </w:r>
      <w:r>
        <w:rPr>
          <w:rFonts w:ascii="Verdana" w:eastAsia="Verdana" w:hAnsi="Verdana" w:cs="Verdana"/>
          <w:color w:val="474747"/>
        </w:rPr>
        <w:t>[niveau 2]</w:t>
      </w:r>
    </w:p>
    <w:p w14:paraId="400DC67F" w14:textId="77777777" w:rsidR="00894B64" w:rsidRDefault="00BD0837">
      <w:pPr>
        <w:numPr>
          <w:ilvl w:val="1"/>
          <w:numId w:val="4"/>
        </w:numPr>
        <w:pBdr>
          <w:top w:val="nil"/>
          <w:left w:val="nil"/>
          <w:bottom w:val="nil"/>
          <w:right w:val="nil"/>
          <w:between w:val="nil"/>
        </w:pBdr>
        <w:shd w:val="clear" w:color="auto" w:fill="FFFFFF"/>
        <w:spacing w:line="331" w:lineRule="auto"/>
        <w:jc w:val="both"/>
        <w:rPr>
          <w:rFonts w:ascii="Verdana" w:eastAsia="Verdana" w:hAnsi="Verdana" w:cs="Verdana"/>
          <w:b/>
          <w:color w:val="474747"/>
        </w:rPr>
      </w:pPr>
      <w:r>
        <w:rPr>
          <w:rFonts w:ascii="Verdana" w:eastAsia="Verdana" w:hAnsi="Verdana" w:cs="Verdana"/>
          <w:color w:val="474747"/>
        </w:rPr>
        <w:t xml:space="preserve"> Insérer, saisir, et trier des données dans un tableur pour les exploiter</w:t>
      </w:r>
    </w:p>
    <w:p w14:paraId="6B84BEBD" w14:textId="77777777" w:rsidR="00894B64" w:rsidRDefault="00BD0837">
      <w:pPr>
        <w:numPr>
          <w:ilvl w:val="0"/>
          <w:numId w:val="4"/>
        </w:numPr>
        <w:pBdr>
          <w:top w:val="nil"/>
          <w:left w:val="nil"/>
          <w:bottom w:val="nil"/>
          <w:right w:val="nil"/>
          <w:between w:val="nil"/>
        </w:pBdr>
        <w:shd w:val="clear" w:color="auto" w:fill="FFFFFF"/>
        <w:spacing w:line="331" w:lineRule="auto"/>
        <w:rPr>
          <w:rFonts w:ascii="Verdana" w:eastAsia="Verdana" w:hAnsi="Verdana" w:cs="Verdana"/>
          <w:b/>
          <w:color w:val="474747"/>
        </w:rPr>
      </w:pPr>
      <w:r>
        <w:rPr>
          <w:rFonts w:ascii="Verdana" w:eastAsia="Verdana" w:hAnsi="Verdana" w:cs="Verdana"/>
          <w:b/>
          <w:color w:val="474747"/>
        </w:rPr>
        <w:t>Collaborer</w:t>
      </w:r>
      <w:r>
        <w:rPr>
          <w:rFonts w:ascii="Verdana" w:eastAsia="Verdana" w:hAnsi="Verdana" w:cs="Verdana"/>
          <w:color w:val="474747"/>
        </w:rPr>
        <w:t xml:space="preserve"> [niveau 5]</w:t>
      </w:r>
    </w:p>
    <w:p w14:paraId="5E96593C" w14:textId="77777777" w:rsidR="00894B64" w:rsidRDefault="00BD0837">
      <w:pPr>
        <w:numPr>
          <w:ilvl w:val="1"/>
          <w:numId w:val="4"/>
        </w:numPr>
        <w:pBdr>
          <w:top w:val="nil"/>
          <w:left w:val="nil"/>
          <w:bottom w:val="nil"/>
          <w:right w:val="nil"/>
          <w:between w:val="nil"/>
        </w:pBdr>
        <w:shd w:val="clear" w:color="auto" w:fill="FFFFFF"/>
        <w:spacing w:line="331" w:lineRule="auto"/>
        <w:jc w:val="both"/>
        <w:rPr>
          <w:rFonts w:ascii="Verdana" w:eastAsia="Verdana" w:hAnsi="Verdana" w:cs="Verdana"/>
          <w:b/>
          <w:color w:val="474747"/>
        </w:rPr>
      </w:pPr>
      <w:r>
        <w:rPr>
          <w:rFonts w:ascii="Verdana" w:eastAsia="Verdana" w:hAnsi="Verdana" w:cs="Verdana"/>
          <w:color w:val="474747"/>
        </w:rPr>
        <w:t>Organiser et encourager des pratiques de travail collaboratif adaptées aux besoins d'un projet</w:t>
      </w:r>
    </w:p>
    <w:p w14:paraId="48EA474F" w14:textId="77777777" w:rsidR="00894B64" w:rsidRDefault="00BD0837">
      <w:pPr>
        <w:numPr>
          <w:ilvl w:val="0"/>
          <w:numId w:val="4"/>
        </w:numPr>
        <w:pBdr>
          <w:top w:val="nil"/>
          <w:left w:val="nil"/>
          <w:bottom w:val="nil"/>
          <w:right w:val="nil"/>
          <w:between w:val="nil"/>
        </w:pBdr>
        <w:shd w:val="clear" w:color="auto" w:fill="FFFFFF"/>
        <w:spacing w:line="331" w:lineRule="auto"/>
        <w:rPr>
          <w:rFonts w:ascii="Verdana" w:eastAsia="Verdana" w:hAnsi="Verdana" w:cs="Verdana"/>
          <w:b/>
          <w:color w:val="474747"/>
        </w:rPr>
      </w:pPr>
      <w:r>
        <w:rPr>
          <w:rFonts w:ascii="Verdana" w:eastAsia="Verdana" w:hAnsi="Verdana" w:cs="Verdana"/>
          <w:b/>
          <w:color w:val="474747"/>
        </w:rPr>
        <w:t>Développer des documents visuels et sonores</w:t>
      </w:r>
      <w:r>
        <w:rPr>
          <w:rFonts w:ascii="Verdana" w:eastAsia="Verdana" w:hAnsi="Verdana" w:cs="Verdana"/>
          <w:color w:val="474747"/>
        </w:rPr>
        <w:t xml:space="preserve"> [niveau 3]</w:t>
      </w:r>
    </w:p>
    <w:p w14:paraId="5EBE8CD8" w14:textId="77777777" w:rsidR="00894B64" w:rsidRDefault="00BD0837">
      <w:pPr>
        <w:numPr>
          <w:ilvl w:val="1"/>
          <w:numId w:val="4"/>
        </w:numPr>
        <w:pBdr>
          <w:top w:val="nil"/>
          <w:left w:val="nil"/>
          <w:bottom w:val="nil"/>
          <w:right w:val="nil"/>
          <w:between w:val="nil"/>
        </w:pBdr>
        <w:shd w:val="clear" w:color="auto" w:fill="FFFFFF"/>
        <w:spacing w:line="331" w:lineRule="auto"/>
        <w:jc w:val="both"/>
        <w:rPr>
          <w:rFonts w:ascii="Verdana" w:eastAsia="Verdana" w:hAnsi="Verdana" w:cs="Verdana"/>
          <w:b/>
          <w:color w:val="474747"/>
        </w:rPr>
      </w:pPr>
      <w:r>
        <w:rPr>
          <w:rFonts w:ascii="Verdana" w:eastAsia="Verdana" w:hAnsi="Verdana" w:cs="Verdana"/>
          <w:color w:val="474747"/>
        </w:rPr>
        <w:t>Produire</w:t>
      </w:r>
      <w:r>
        <w:rPr>
          <w:rFonts w:ascii="Verdana" w:eastAsia="Verdana" w:hAnsi="Verdana" w:cs="Verdana"/>
        </w:rPr>
        <w:t xml:space="preserve"> une image, un son ou une vidéo avec différents outils numériques</w:t>
      </w:r>
    </w:p>
    <w:p w14:paraId="4F2E30EE" w14:textId="77777777" w:rsidR="00894B64" w:rsidRDefault="00BD0837">
      <w:pPr>
        <w:numPr>
          <w:ilvl w:val="0"/>
          <w:numId w:val="4"/>
        </w:numPr>
        <w:pBdr>
          <w:top w:val="nil"/>
          <w:left w:val="nil"/>
          <w:bottom w:val="nil"/>
          <w:right w:val="nil"/>
          <w:between w:val="nil"/>
        </w:pBdr>
        <w:shd w:val="clear" w:color="auto" w:fill="FFFFFF"/>
        <w:spacing w:line="331" w:lineRule="auto"/>
        <w:rPr>
          <w:rFonts w:ascii="Verdana" w:eastAsia="Verdana" w:hAnsi="Verdana" w:cs="Verdana"/>
          <w:b/>
          <w:color w:val="474747"/>
        </w:rPr>
      </w:pPr>
      <w:r>
        <w:rPr>
          <w:rFonts w:ascii="Verdana" w:eastAsia="Verdana" w:hAnsi="Verdana" w:cs="Verdana"/>
          <w:b/>
          <w:color w:val="474747"/>
        </w:rPr>
        <w:t>Programmer</w:t>
      </w:r>
      <w:r>
        <w:rPr>
          <w:rFonts w:ascii="Verdana" w:eastAsia="Verdana" w:hAnsi="Verdana" w:cs="Verdana"/>
          <w:color w:val="474747"/>
        </w:rPr>
        <w:t xml:space="preserve"> [niveau 2]</w:t>
      </w:r>
    </w:p>
    <w:p w14:paraId="3A17FAF8" w14:textId="77777777" w:rsidR="00894B64" w:rsidRDefault="00BD0837">
      <w:pPr>
        <w:numPr>
          <w:ilvl w:val="1"/>
          <w:numId w:val="4"/>
        </w:numPr>
        <w:pBdr>
          <w:top w:val="nil"/>
          <w:left w:val="nil"/>
          <w:bottom w:val="nil"/>
          <w:right w:val="nil"/>
          <w:between w:val="nil"/>
        </w:pBdr>
        <w:shd w:val="clear" w:color="auto" w:fill="FFFFFF"/>
        <w:spacing w:line="331" w:lineRule="auto"/>
        <w:rPr>
          <w:rFonts w:ascii="Verdana" w:eastAsia="Verdana" w:hAnsi="Verdana" w:cs="Verdana"/>
          <w:b/>
          <w:color w:val="474747"/>
        </w:rPr>
      </w:pPr>
      <w:r>
        <w:rPr>
          <w:rFonts w:ascii="Verdana" w:eastAsia="Verdana" w:hAnsi="Verdana" w:cs="Verdana"/>
          <w:color w:val="474747"/>
        </w:rPr>
        <w:t>Réaliser</w:t>
      </w:r>
      <w:r>
        <w:rPr>
          <w:rFonts w:ascii="Verdana" w:eastAsia="Verdana" w:hAnsi="Verdana" w:cs="Verdana"/>
        </w:rPr>
        <w:t xml:space="preserve"> un programme simple</w:t>
      </w:r>
    </w:p>
    <w:p w14:paraId="4503D422" w14:textId="77777777" w:rsidR="00894B64" w:rsidRDefault="00BD0837">
      <w:pPr>
        <w:numPr>
          <w:ilvl w:val="0"/>
          <w:numId w:val="4"/>
        </w:numPr>
        <w:pBdr>
          <w:top w:val="nil"/>
          <w:left w:val="nil"/>
          <w:bottom w:val="nil"/>
          <w:right w:val="nil"/>
          <w:between w:val="nil"/>
        </w:pBdr>
        <w:shd w:val="clear" w:color="auto" w:fill="FFFFFF"/>
        <w:spacing w:line="331" w:lineRule="auto"/>
        <w:rPr>
          <w:rFonts w:ascii="Verdana" w:eastAsia="Verdana" w:hAnsi="Verdana" w:cs="Verdana"/>
          <w:b/>
          <w:color w:val="474747"/>
        </w:rPr>
      </w:pPr>
      <w:r>
        <w:rPr>
          <w:rFonts w:ascii="Verdana" w:eastAsia="Verdana" w:hAnsi="Verdana" w:cs="Verdana"/>
          <w:b/>
          <w:color w:val="474747"/>
        </w:rPr>
        <w:t>Interagir</w:t>
      </w:r>
      <w:r>
        <w:rPr>
          <w:rFonts w:ascii="Verdana" w:eastAsia="Verdana" w:hAnsi="Verdana" w:cs="Verdana"/>
          <w:color w:val="474747"/>
        </w:rPr>
        <w:t xml:space="preserve"> [niveau 3]</w:t>
      </w:r>
    </w:p>
    <w:p w14:paraId="3EEE069A" w14:textId="77777777" w:rsidR="00894B64" w:rsidRDefault="00BD0837">
      <w:pPr>
        <w:numPr>
          <w:ilvl w:val="1"/>
          <w:numId w:val="4"/>
        </w:numPr>
        <w:pBdr>
          <w:top w:val="nil"/>
          <w:left w:val="nil"/>
          <w:bottom w:val="nil"/>
          <w:right w:val="nil"/>
          <w:between w:val="nil"/>
        </w:pBdr>
        <w:shd w:val="clear" w:color="auto" w:fill="FFFFFF"/>
        <w:spacing w:line="331" w:lineRule="auto"/>
        <w:jc w:val="both"/>
        <w:rPr>
          <w:rFonts w:ascii="Verdana" w:eastAsia="Verdana" w:hAnsi="Verdana" w:cs="Verdana"/>
        </w:rPr>
      </w:pPr>
      <w:r>
        <w:rPr>
          <w:rFonts w:ascii="Verdana" w:eastAsia="Verdana" w:hAnsi="Verdana" w:cs="Verdana"/>
        </w:rPr>
        <w:t xml:space="preserve">Utiliser différents outils ou services de communication numérique </w:t>
      </w:r>
    </w:p>
    <w:p w14:paraId="4C800B26" w14:textId="77777777" w:rsidR="00894B64" w:rsidRDefault="00BD0837">
      <w:pPr>
        <w:numPr>
          <w:ilvl w:val="1"/>
          <w:numId w:val="4"/>
        </w:numPr>
        <w:pBdr>
          <w:top w:val="nil"/>
          <w:left w:val="nil"/>
          <w:bottom w:val="nil"/>
          <w:right w:val="nil"/>
          <w:between w:val="nil"/>
        </w:pBdr>
        <w:shd w:val="clear" w:color="auto" w:fill="FFFFFF"/>
        <w:spacing w:line="331" w:lineRule="auto"/>
        <w:jc w:val="both"/>
        <w:rPr>
          <w:rFonts w:ascii="Verdana" w:eastAsia="Verdana" w:hAnsi="Verdana" w:cs="Verdana"/>
        </w:rPr>
      </w:pPr>
      <w:r>
        <w:rPr>
          <w:rFonts w:ascii="Verdana" w:eastAsia="Verdana" w:hAnsi="Verdana" w:cs="Verdana"/>
        </w:rPr>
        <w:t xml:space="preserve">Adapter ses pratiques de communication en tenant compte de l’espace de publication considéré </w:t>
      </w:r>
    </w:p>
    <w:p w14:paraId="67389C66" w14:textId="77777777" w:rsidR="00894B64" w:rsidRDefault="00BD0837">
      <w:pPr>
        <w:numPr>
          <w:ilvl w:val="1"/>
          <w:numId w:val="4"/>
        </w:numPr>
        <w:pBdr>
          <w:top w:val="nil"/>
          <w:left w:val="nil"/>
          <w:bottom w:val="nil"/>
          <w:right w:val="nil"/>
          <w:between w:val="nil"/>
        </w:pBdr>
        <w:shd w:val="clear" w:color="auto" w:fill="FFFFFF"/>
        <w:spacing w:line="331" w:lineRule="auto"/>
        <w:jc w:val="both"/>
        <w:rPr>
          <w:rFonts w:ascii="Verdana" w:eastAsia="Verdana" w:hAnsi="Verdana" w:cs="Verdana"/>
        </w:rPr>
      </w:pPr>
      <w:r>
        <w:rPr>
          <w:rFonts w:ascii="Verdana" w:eastAsia="Verdana" w:hAnsi="Verdana" w:cs="Verdana"/>
        </w:rPr>
        <w:t xml:space="preserve">Respecter les principales règles de civilité et le droit des personnes lors des interactions en ligne </w:t>
      </w:r>
    </w:p>
    <w:p w14:paraId="01D4EEF8" w14:textId="77777777" w:rsidR="00894B64" w:rsidRDefault="00BD0837">
      <w:pPr>
        <w:numPr>
          <w:ilvl w:val="0"/>
          <w:numId w:val="4"/>
        </w:numPr>
        <w:pBdr>
          <w:top w:val="nil"/>
          <w:left w:val="nil"/>
          <w:bottom w:val="nil"/>
          <w:right w:val="nil"/>
          <w:between w:val="nil"/>
        </w:pBdr>
        <w:shd w:val="clear" w:color="auto" w:fill="FFFFFF"/>
        <w:spacing w:line="331" w:lineRule="auto"/>
        <w:rPr>
          <w:rFonts w:ascii="Verdana" w:eastAsia="Verdana" w:hAnsi="Verdana" w:cs="Verdana"/>
          <w:b/>
          <w:color w:val="474747"/>
        </w:rPr>
      </w:pPr>
      <w:r>
        <w:rPr>
          <w:rFonts w:ascii="Verdana" w:eastAsia="Verdana" w:hAnsi="Verdana" w:cs="Verdana"/>
          <w:b/>
          <w:color w:val="474747"/>
        </w:rPr>
        <w:t>Protéger les données personnelles et la vie privée</w:t>
      </w:r>
      <w:r>
        <w:rPr>
          <w:rFonts w:ascii="Verdana" w:eastAsia="Verdana" w:hAnsi="Verdana" w:cs="Verdana"/>
        </w:rPr>
        <w:t xml:space="preserve"> [niveau 1]</w:t>
      </w:r>
    </w:p>
    <w:p w14:paraId="60E04183" w14:textId="77777777" w:rsidR="00894B64" w:rsidRDefault="00BD0837">
      <w:pPr>
        <w:numPr>
          <w:ilvl w:val="1"/>
          <w:numId w:val="4"/>
        </w:numPr>
        <w:pBdr>
          <w:top w:val="nil"/>
          <w:left w:val="nil"/>
          <w:bottom w:val="nil"/>
          <w:right w:val="nil"/>
          <w:between w:val="nil"/>
        </w:pBdr>
        <w:shd w:val="clear" w:color="auto" w:fill="FFFFFF"/>
        <w:spacing w:line="331" w:lineRule="auto"/>
        <w:jc w:val="both"/>
        <w:rPr>
          <w:rFonts w:ascii="Verdana" w:eastAsia="Verdana" w:hAnsi="Verdana" w:cs="Verdana"/>
        </w:rPr>
      </w:pPr>
      <w:r>
        <w:rPr>
          <w:rFonts w:ascii="Verdana" w:eastAsia="Verdana" w:hAnsi="Verdana" w:cs="Verdana"/>
        </w:rPr>
        <w:t xml:space="preserve">Identifier les données à caractère personnel et celles à ne pas partager </w:t>
      </w:r>
    </w:p>
    <w:p w14:paraId="163E18E2" w14:textId="77777777" w:rsidR="00894B64" w:rsidRDefault="00BD0837">
      <w:pPr>
        <w:numPr>
          <w:ilvl w:val="0"/>
          <w:numId w:val="4"/>
        </w:numPr>
        <w:pBdr>
          <w:top w:val="nil"/>
          <w:left w:val="nil"/>
          <w:bottom w:val="nil"/>
          <w:right w:val="nil"/>
          <w:between w:val="nil"/>
        </w:pBdr>
        <w:shd w:val="clear" w:color="auto" w:fill="FFFFFF"/>
        <w:spacing w:line="331" w:lineRule="auto"/>
        <w:rPr>
          <w:rFonts w:ascii="Verdana" w:eastAsia="Verdana" w:hAnsi="Verdana" w:cs="Verdana"/>
          <w:b/>
          <w:color w:val="474747"/>
        </w:rPr>
      </w:pPr>
      <w:r>
        <w:rPr>
          <w:rFonts w:ascii="Verdana" w:eastAsia="Verdana" w:hAnsi="Verdana" w:cs="Verdana"/>
          <w:b/>
          <w:color w:val="474747"/>
        </w:rPr>
        <w:t>Protéger la santé, le bien-être et l’environnement</w:t>
      </w:r>
      <w:r>
        <w:rPr>
          <w:rFonts w:ascii="Verdana" w:eastAsia="Verdana" w:hAnsi="Verdana" w:cs="Verdana"/>
        </w:rPr>
        <w:t xml:space="preserve"> [niveau 1]</w:t>
      </w:r>
    </w:p>
    <w:p w14:paraId="674D5BDC" w14:textId="77777777" w:rsidR="00894B64" w:rsidRDefault="00BD0837">
      <w:pPr>
        <w:numPr>
          <w:ilvl w:val="1"/>
          <w:numId w:val="4"/>
        </w:numPr>
        <w:pBdr>
          <w:top w:val="nil"/>
          <w:left w:val="nil"/>
          <w:bottom w:val="nil"/>
          <w:right w:val="nil"/>
          <w:between w:val="nil"/>
        </w:pBdr>
        <w:shd w:val="clear" w:color="auto" w:fill="FFFFFF"/>
        <w:spacing w:line="331" w:lineRule="auto"/>
        <w:jc w:val="both"/>
        <w:rPr>
          <w:rFonts w:ascii="Verdana" w:eastAsia="Verdana" w:hAnsi="Verdana" w:cs="Verdana"/>
        </w:rPr>
      </w:pPr>
      <w:r>
        <w:rPr>
          <w:rFonts w:ascii="Verdana" w:eastAsia="Verdana" w:hAnsi="Verdana" w:cs="Verdana"/>
        </w:rPr>
        <w:lastRenderedPageBreak/>
        <w:t>Comprendre que l’utilisation non réfléchie des technologies numériques peut avoir des impacts négatifs sur sa santé et son équilibre social et psychologique</w:t>
      </w:r>
    </w:p>
    <w:p w14:paraId="1DC9E4E2" w14:textId="77777777" w:rsidR="00894B64" w:rsidRDefault="00BD0837">
      <w:pPr>
        <w:numPr>
          <w:ilvl w:val="1"/>
          <w:numId w:val="4"/>
        </w:numPr>
        <w:pBdr>
          <w:top w:val="nil"/>
          <w:left w:val="nil"/>
          <w:bottom w:val="nil"/>
          <w:right w:val="nil"/>
          <w:between w:val="nil"/>
        </w:pBdr>
        <w:shd w:val="clear" w:color="auto" w:fill="FFFFFF"/>
        <w:spacing w:after="140" w:line="331" w:lineRule="auto"/>
        <w:jc w:val="both"/>
        <w:rPr>
          <w:rFonts w:ascii="Verdana" w:eastAsia="Verdana" w:hAnsi="Verdana" w:cs="Verdana"/>
        </w:rPr>
      </w:pPr>
      <w:r>
        <w:rPr>
          <w:rFonts w:ascii="Verdana" w:eastAsia="Verdana" w:hAnsi="Verdana" w:cs="Verdana"/>
        </w:rPr>
        <w:t>Évoluer dans un environnement numérique Personnaliser un environnement numérique Organiser ses contenus et ses ressources dans son environnement numérique</w:t>
      </w:r>
    </w:p>
    <w:p w14:paraId="655E8366" w14:textId="77777777" w:rsidR="00894B64" w:rsidRDefault="00894B64">
      <w:pPr>
        <w:rPr>
          <w:rFonts w:ascii="Verdana" w:eastAsia="Verdana" w:hAnsi="Verdana" w:cs="Verdana"/>
          <w:i/>
          <w:color w:val="474747"/>
        </w:rPr>
      </w:pPr>
    </w:p>
    <w:p w14:paraId="75E3BCF6" w14:textId="32648C03" w:rsidR="00894B64" w:rsidRDefault="00BD0837">
      <w:pPr>
        <w:shd w:val="clear" w:color="auto" w:fill="FFFFFF"/>
        <w:spacing w:after="140" w:line="331" w:lineRule="auto"/>
        <w:rPr>
          <w:rFonts w:ascii="Calibri" w:eastAsia="Calibri" w:hAnsi="Calibri" w:cs="Calibri"/>
          <w:b/>
          <w:i/>
          <w:color w:val="0B5394"/>
          <w:sz w:val="28"/>
          <w:szCs w:val="28"/>
          <w:u w:val="single"/>
        </w:rPr>
      </w:pPr>
      <w:r>
        <w:rPr>
          <w:rFonts w:ascii="Calibri" w:eastAsia="Calibri" w:hAnsi="Calibri" w:cs="Calibri"/>
          <w:b/>
          <w:i/>
          <w:color w:val="0B5394"/>
          <w:sz w:val="28"/>
          <w:szCs w:val="28"/>
          <w:u w:val="single"/>
        </w:rPr>
        <w:t>Lien vers le support de présentation :</w:t>
      </w:r>
    </w:p>
    <w:p w14:paraId="3CD53290" w14:textId="3BE6B077" w:rsidR="00894B64" w:rsidRDefault="00BD0837">
      <w:pPr>
        <w:shd w:val="clear" w:color="auto" w:fill="FFFFFF"/>
        <w:spacing w:after="140" w:line="331" w:lineRule="auto"/>
        <w:rPr>
          <w:rFonts w:ascii="Verdana" w:eastAsia="Verdana" w:hAnsi="Verdana" w:cs="Verdana"/>
          <w:i/>
          <w:color w:val="474747"/>
        </w:rPr>
      </w:pPr>
      <w:r>
        <w:rPr>
          <w:rFonts w:ascii="Verdana" w:eastAsia="Verdana" w:hAnsi="Verdana" w:cs="Verdana"/>
          <w:i/>
          <w:color w:val="474747"/>
        </w:rPr>
        <w:t>(Support utilisé en vue de la présentation lors du séminaire, il peut être identique au visuel identifié précédemment)</w:t>
      </w:r>
    </w:p>
    <w:p w14:paraId="263F5F4B" w14:textId="06F980E7" w:rsidR="00286AE7" w:rsidRDefault="006729B4">
      <w:pPr>
        <w:shd w:val="clear" w:color="auto" w:fill="FFFFFF"/>
        <w:spacing w:after="140" w:line="331" w:lineRule="auto"/>
        <w:rPr>
          <w:rFonts w:ascii="Verdana" w:eastAsia="Verdana" w:hAnsi="Verdana" w:cs="Verdana"/>
          <w:i/>
          <w:color w:val="474747"/>
        </w:rPr>
      </w:pPr>
      <w:hyperlink r:id="rId9" w:history="1">
        <w:proofErr w:type="spellStart"/>
        <w:r w:rsidR="00286AE7" w:rsidRPr="00286AE7">
          <w:rPr>
            <w:rStyle w:val="Lienhypertexte"/>
            <w:rFonts w:ascii="Verdana" w:eastAsia="Verdana" w:hAnsi="Verdana" w:cs="Verdana"/>
            <w:i/>
          </w:rPr>
          <w:t>TRIBU_IAN_Technologie</w:t>
        </w:r>
        <w:proofErr w:type="spellEnd"/>
      </w:hyperlink>
    </w:p>
    <w:p w14:paraId="2CD2CCE6" w14:textId="0C4189F8" w:rsidR="00502274" w:rsidRPr="00502274" w:rsidRDefault="006729B4">
      <w:pPr>
        <w:shd w:val="clear" w:color="auto" w:fill="FFFFFF"/>
        <w:spacing w:after="140" w:line="331" w:lineRule="auto"/>
        <w:rPr>
          <w:rStyle w:val="Lienhypertexte"/>
        </w:rPr>
      </w:pPr>
      <w:hyperlink r:id="rId10" w:history="1">
        <w:r w:rsidR="00502274" w:rsidRPr="00502274">
          <w:rPr>
            <w:rStyle w:val="Lienhypertexte"/>
            <w:rFonts w:ascii="Verdana" w:eastAsia="Verdana" w:hAnsi="Verdana" w:cs="Verdana"/>
            <w:i/>
          </w:rPr>
          <w:t>https://cartoun.education.fr/portail/share/AP2511</w:t>
        </w:r>
      </w:hyperlink>
      <w:r w:rsidR="00502274" w:rsidRPr="00502274">
        <w:rPr>
          <w:rStyle w:val="Lienhypertexte"/>
          <w:rFonts w:ascii="Verdana" w:eastAsia="Verdana" w:hAnsi="Verdana" w:cs="Verdana"/>
          <w:i/>
        </w:rPr>
        <w:t xml:space="preserve"> </w:t>
      </w:r>
    </w:p>
    <w:p w14:paraId="5A018844" w14:textId="77777777" w:rsidR="00894B64" w:rsidRDefault="00894B64">
      <w:pPr>
        <w:shd w:val="clear" w:color="auto" w:fill="FFFFFF"/>
        <w:spacing w:line="331" w:lineRule="auto"/>
        <w:rPr>
          <w:rFonts w:ascii="Verdana" w:eastAsia="Verdana" w:hAnsi="Verdana" w:cs="Verdana"/>
          <w:b/>
          <w:color w:val="474747"/>
        </w:rPr>
      </w:pPr>
    </w:p>
    <w:p w14:paraId="07D57D43" w14:textId="77777777" w:rsidR="00894B64" w:rsidRDefault="00BD0837">
      <w:pPr>
        <w:pBdr>
          <w:top w:val="nil"/>
          <w:left w:val="nil"/>
          <w:bottom w:val="nil"/>
          <w:right w:val="nil"/>
          <w:between w:val="nil"/>
        </w:pBdr>
        <w:shd w:val="clear" w:color="auto" w:fill="FFFFFF"/>
        <w:spacing w:after="140" w:line="331" w:lineRule="auto"/>
        <w:rPr>
          <w:rFonts w:ascii="Calibri" w:eastAsia="Calibri" w:hAnsi="Calibri" w:cs="Calibri"/>
          <w:b/>
          <w:i/>
          <w:color w:val="0B5394"/>
          <w:sz w:val="28"/>
          <w:szCs w:val="28"/>
          <w:u w:val="single"/>
        </w:rPr>
      </w:pPr>
      <w:r>
        <w:rPr>
          <w:rFonts w:ascii="Calibri" w:eastAsia="Calibri" w:hAnsi="Calibri" w:cs="Calibri"/>
          <w:b/>
          <w:i/>
          <w:color w:val="0B5394"/>
          <w:sz w:val="28"/>
          <w:szCs w:val="28"/>
          <w:u w:val="single"/>
        </w:rPr>
        <w:t>Lien vers le site académique référençant les séquences produites :</w:t>
      </w:r>
    </w:p>
    <w:p w14:paraId="58064160" w14:textId="45C0E8A8" w:rsidR="00894B64" w:rsidRDefault="006729B4">
      <w:pPr>
        <w:shd w:val="clear" w:color="auto" w:fill="FFFFFF"/>
        <w:spacing w:line="331" w:lineRule="auto"/>
        <w:rPr>
          <w:rFonts w:ascii="Verdana" w:eastAsia="Verdana" w:hAnsi="Verdana" w:cs="Verdana"/>
          <w:i/>
          <w:color w:val="474747"/>
        </w:rPr>
      </w:pPr>
      <w:hyperlink r:id="rId11" w:history="1">
        <w:r w:rsidR="00BD0837" w:rsidRPr="00DE2DD6">
          <w:rPr>
            <w:rStyle w:val="Lienhypertexte"/>
            <w:rFonts w:ascii="Verdana" w:eastAsia="Verdana" w:hAnsi="Verdana" w:cs="Verdana"/>
            <w:i/>
          </w:rPr>
          <w:t>http://site.ac-martinique.fr/technologiecollege/?page_id=2196</w:t>
        </w:r>
      </w:hyperlink>
      <w:r w:rsidR="00BD0837">
        <w:rPr>
          <w:rFonts w:ascii="Verdana" w:eastAsia="Verdana" w:hAnsi="Verdana" w:cs="Verdana"/>
          <w:i/>
          <w:color w:val="474747"/>
        </w:rPr>
        <w:t xml:space="preserve"> </w:t>
      </w:r>
    </w:p>
    <w:p w14:paraId="39650CF2" w14:textId="77777777" w:rsidR="00894B64" w:rsidRDefault="00894B64">
      <w:pPr>
        <w:shd w:val="clear" w:color="auto" w:fill="FFFFFF"/>
        <w:spacing w:line="331" w:lineRule="auto"/>
        <w:rPr>
          <w:rFonts w:ascii="Verdana" w:eastAsia="Verdana" w:hAnsi="Verdana" w:cs="Verdana"/>
          <w:b/>
          <w:color w:val="474747"/>
        </w:rPr>
      </w:pPr>
    </w:p>
    <w:sectPr w:rsidR="00894B64" w:rsidSect="00EC57A4">
      <w:pgSz w:w="11909" w:h="16834"/>
      <w:pgMar w:top="993" w:right="1440" w:bottom="99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638"/>
    <w:multiLevelType w:val="multilevel"/>
    <w:tmpl w:val="95BCE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74566"/>
    <w:multiLevelType w:val="multilevel"/>
    <w:tmpl w:val="3C5C1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700DB"/>
    <w:multiLevelType w:val="hybridMultilevel"/>
    <w:tmpl w:val="DFAC64FE"/>
    <w:lvl w:ilvl="0" w:tplc="C360D4FA">
      <w:start w:val="1"/>
      <w:numFmt w:val="bullet"/>
      <w:lvlText w:val=" "/>
      <w:lvlJc w:val="left"/>
      <w:pPr>
        <w:tabs>
          <w:tab w:val="num" w:pos="720"/>
        </w:tabs>
        <w:ind w:left="720" w:hanging="360"/>
      </w:pPr>
      <w:rPr>
        <w:rFonts w:ascii="Calibri" w:hAnsi="Calibri" w:hint="default"/>
      </w:rPr>
    </w:lvl>
    <w:lvl w:ilvl="1" w:tplc="29286F38" w:tentative="1">
      <w:start w:val="1"/>
      <w:numFmt w:val="bullet"/>
      <w:lvlText w:val=" "/>
      <w:lvlJc w:val="left"/>
      <w:pPr>
        <w:tabs>
          <w:tab w:val="num" w:pos="1440"/>
        </w:tabs>
        <w:ind w:left="1440" w:hanging="360"/>
      </w:pPr>
      <w:rPr>
        <w:rFonts w:ascii="Calibri" w:hAnsi="Calibri" w:hint="default"/>
      </w:rPr>
    </w:lvl>
    <w:lvl w:ilvl="2" w:tplc="1CFA1D30" w:tentative="1">
      <w:start w:val="1"/>
      <w:numFmt w:val="bullet"/>
      <w:lvlText w:val=" "/>
      <w:lvlJc w:val="left"/>
      <w:pPr>
        <w:tabs>
          <w:tab w:val="num" w:pos="2160"/>
        </w:tabs>
        <w:ind w:left="2160" w:hanging="360"/>
      </w:pPr>
      <w:rPr>
        <w:rFonts w:ascii="Calibri" w:hAnsi="Calibri" w:hint="default"/>
      </w:rPr>
    </w:lvl>
    <w:lvl w:ilvl="3" w:tplc="33688B62" w:tentative="1">
      <w:start w:val="1"/>
      <w:numFmt w:val="bullet"/>
      <w:lvlText w:val=" "/>
      <w:lvlJc w:val="left"/>
      <w:pPr>
        <w:tabs>
          <w:tab w:val="num" w:pos="2880"/>
        </w:tabs>
        <w:ind w:left="2880" w:hanging="360"/>
      </w:pPr>
      <w:rPr>
        <w:rFonts w:ascii="Calibri" w:hAnsi="Calibri" w:hint="default"/>
      </w:rPr>
    </w:lvl>
    <w:lvl w:ilvl="4" w:tplc="B516B892" w:tentative="1">
      <w:start w:val="1"/>
      <w:numFmt w:val="bullet"/>
      <w:lvlText w:val=" "/>
      <w:lvlJc w:val="left"/>
      <w:pPr>
        <w:tabs>
          <w:tab w:val="num" w:pos="3600"/>
        </w:tabs>
        <w:ind w:left="3600" w:hanging="360"/>
      </w:pPr>
      <w:rPr>
        <w:rFonts w:ascii="Calibri" w:hAnsi="Calibri" w:hint="default"/>
      </w:rPr>
    </w:lvl>
    <w:lvl w:ilvl="5" w:tplc="5EB4B084" w:tentative="1">
      <w:start w:val="1"/>
      <w:numFmt w:val="bullet"/>
      <w:lvlText w:val=" "/>
      <w:lvlJc w:val="left"/>
      <w:pPr>
        <w:tabs>
          <w:tab w:val="num" w:pos="4320"/>
        </w:tabs>
        <w:ind w:left="4320" w:hanging="360"/>
      </w:pPr>
      <w:rPr>
        <w:rFonts w:ascii="Calibri" w:hAnsi="Calibri" w:hint="default"/>
      </w:rPr>
    </w:lvl>
    <w:lvl w:ilvl="6" w:tplc="55C6294E" w:tentative="1">
      <w:start w:val="1"/>
      <w:numFmt w:val="bullet"/>
      <w:lvlText w:val=" "/>
      <w:lvlJc w:val="left"/>
      <w:pPr>
        <w:tabs>
          <w:tab w:val="num" w:pos="5040"/>
        </w:tabs>
        <w:ind w:left="5040" w:hanging="360"/>
      </w:pPr>
      <w:rPr>
        <w:rFonts w:ascii="Calibri" w:hAnsi="Calibri" w:hint="default"/>
      </w:rPr>
    </w:lvl>
    <w:lvl w:ilvl="7" w:tplc="04D83DA4" w:tentative="1">
      <w:start w:val="1"/>
      <w:numFmt w:val="bullet"/>
      <w:lvlText w:val=" "/>
      <w:lvlJc w:val="left"/>
      <w:pPr>
        <w:tabs>
          <w:tab w:val="num" w:pos="5760"/>
        </w:tabs>
        <w:ind w:left="5760" w:hanging="360"/>
      </w:pPr>
      <w:rPr>
        <w:rFonts w:ascii="Calibri" w:hAnsi="Calibri" w:hint="default"/>
      </w:rPr>
    </w:lvl>
    <w:lvl w:ilvl="8" w:tplc="0A1C3284"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3D30299F"/>
    <w:multiLevelType w:val="multilevel"/>
    <w:tmpl w:val="D1B6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ED2B8D"/>
    <w:multiLevelType w:val="multilevel"/>
    <w:tmpl w:val="ED5A18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1F2BC8"/>
    <w:multiLevelType w:val="multilevel"/>
    <w:tmpl w:val="CA72F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64"/>
    <w:rsid w:val="00286AE7"/>
    <w:rsid w:val="00502274"/>
    <w:rsid w:val="005062E0"/>
    <w:rsid w:val="00894B64"/>
    <w:rsid w:val="00BD0837"/>
    <w:rsid w:val="00EC57A4"/>
    <w:rsid w:val="00FC4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8549"/>
  <w15:docId w15:val="{890D5A61-36B7-4B2B-B1AC-F4D27ED7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200"/>
      <w:ind w:left="720" w:hanging="360"/>
      <w:jc w:val="both"/>
      <w:outlineLvl w:val="1"/>
    </w:pPr>
    <w:rPr>
      <w:color w:val="3C78D8"/>
      <w:sz w:val="32"/>
      <w:szCs w:val="32"/>
    </w:rPr>
  </w:style>
  <w:style w:type="paragraph" w:styleId="Titre3">
    <w:name w:val="heading 3"/>
    <w:basedOn w:val="Normal"/>
    <w:next w:val="Normal"/>
    <w:uiPriority w:val="9"/>
    <w:semiHidden/>
    <w:unhideWhenUsed/>
    <w:qFormat/>
    <w:pPr>
      <w:keepNext/>
      <w:keepLines/>
      <w:spacing w:before="320" w:after="200"/>
      <w:ind w:left="1440" w:hanging="360"/>
      <w:jc w:val="both"/>
      <w:outlineLvl w:val="2"/>
    </w:pPr>
    <w:rPr>
      <w:color w:val="E83F80"/>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286AE7"/>
    <w:rPr>
      <w:color w:val="0000FF" w:themeColor="hyperlink"/>
      <w:u w:val="single"/>
    </w:rPr>
  </w:style>
  <w:style w:type="character" w:styleId="Mentionnonrsolue">
    <w:name w:val="Unresolved Mention"/>
    <w:basedOn w:val="Policepardfaut"/>
    <w:uiPriority w:val="99"/>
    <w:semiHidden/>
    <w:unhideWhenUsed/>
    <w:rsid w:val="00286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945961">
      <w:bodyDiv w:val="1"/>
      <w:marLeft w:val="0"/>
      <w:marRight w:val="0"/>
      <w:marTop w:val="0"/>
      <w:marBottom w:val="0"/>
      <w:divBdr>
        <w:top w:val="none" w:sz="0" w:space="0" w:color="auto"/>
        <w:left w:val="none" w:sz="0" w:space="0" w:color="auto"/>
        <w:bottom w:val="none" w:sz="0" w:space="0" w:color="auto"/>
        <w:right w:val="none" w:sz="0" w:space="0" w:color="auto"/>
      </w:divBdr>
      <w:divsChild>
        <w:div w:id="1754549204">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CRCNum/37/9/Tableau_par_competence_113637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ad.bookcreator.com/UKaoiHFevYQ6wTjc3Nmx1r3GqKs2/x8JQN5paRImQJVaT8jbK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te.ac-martinique.fr/technologiecollege/?page_id=2196" TargetMode="External"/><Relationship Id="rId5" Type="http://schemas.openxmlformats.org/officeDocument/2006/relationships/image" Target="media/image1.jpg"/><Relationship Id="rId10" Type="http://schemas.openxmlformats.org/officeDocument/2006/relationships/hyperlink" Target="https://cartoun.education.fr/portail/share/AP2511" TargetMode="External"/><Relationship Id="rId4" Type="http://schemas.openxmlformats.org/officeDocument/2006/relationships/webSettings" Target="webSettings.xml"/><Relationship Id="rId9" Type="http://schemas.openxmlformats.org/officeDocument/2006/relationships/hyperlink" Target="https://tribu.phm.education.gouv.fr/portal/auth/pagemarker/8/portal/foad/_dyn_cG9ydGFsU2l0ZVpHVm1ZWFZzZEMxa2IyMWhhVzRfZV9kZDI5eWEzTndZV05sY3dfZV9lX2RhV0Z1TFhSbFkyaHViMnh2WjJsbExXVnpjR0ZqWlMxa1pTMXRkWFIxWVd4cGMyRjBhVzl1TFcxaGNuUnBibWx4ZFdVdE1qQXhPUV9lX2U%3D.Y21zOi9kZWZhdWx0LWRvbWFpbi93b3Jrc3BhY2VzL2lhbi10ZWNobm9sb2dpZS1lc3BhY2UtZGUtbXV0dWFsaXNhdGlvbi1tYXJ0aW5pcXVlLTIwMTk%3D.X19OX18%3D.X19FX18%3D.X19OX18%3D/_CMS_LAYOUT/CMSPlayerWindow?osivia.cms.itemRelPath=%2Fdocuments%2Fian-technologie-2019-202%2Ftraam-martinique&amp;osivia.cms.contentPath=%2Fdefault-domain%2Fworkspaces%2Fian-technologie-espace-de-mutualisation-martinique-2019%2Fdocuments%2Fian-technologie-2019-202%2Ftraam-martinique&amp;action=e&amp;windowstate=maximized&amp;implicitModel=true&amp;view=lines&amp;osivia.cms.path=%2Fdefault-domain%2Fworkspaces%2Fian-technologie-espace-de-mutualisation-martinique-2019%2Fdocuments%2Fian-technologie-2019-202%2Ftraam-martinique&amp;mod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6156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PALCY</dc:creator>
  <cp:lastModifiedBy>David PALCY</cp:lastModifiedBy>
  <cp:revision>2</cp:revision>
  <dcterms:created xsi:type="dcterms:W3CDTF">2020-12-12T11:09:00Z</dcterms:created>
  <dcterms:modified xsi:type="dcterms:W3CDTF">2020-12-12T11:09:00Z</dcterms:modified>
</cp:coreProperties>
</file>