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BD2" w:rsidRDefault="00BC5BD2" w:rsidP="00BC5BD2">
      <w:pPr>
        <w:pStyle w:val="NormalWeb"/>
        <w:spacing w:before="0" w:beforeAutospacing="0" w:after="0" w:afterAutospacing="0"/>
        <w:rPr>
          <w:rFonts w:ascii="Calibri Light" w:hAnsi="Calibri Light"/>
          <w:color w:val="000000"/>
          <w:sz w:val="40"/>
          <w:szCs w:val="40"/>
        </w:rPr>
      </w:pPr>
      <w:r>
        <w:rPr>
          <w:rFonts w:ascii="Calibri Light" w:hAnsi="Calibri Light"/>
          <w:color w:val="000000"/>
          <w:sz w:val="40"/>
          <w:szCs w:val="40"/>
        </w:rPr>
        <w:t>Identification des risques | Animateur prévention</w:t>
      </w:r>
    </w:p>
    <w:p w:rsidR="00B65B4E" w:rsidRDefault="00B65B4E" w:rsidP="00BC5BD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</w:p>
    <w:p w:rsidR="00BC5BD2" w:rsidRDefault="00A24FB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hyperlink r:id="rId4" w:history="1">
        <w:r w:rsidR="00BC5BD2">
          <w:rPr>
            <w:rStyle w:val="Lienhypertexte"/>
            <w:rFonts w:ascii="Segoe UI" w:hAnsi="Segoe UI" w:cs="Segoe UI"/>
            <w:b/>
            <w:bCs/>
            <w:sz w:val="22"/>
            <w:szCs w:val="22"/>
          </w:rPr>
          <w:t xml:space="preserve">Identification des risques </w:t>
        </w:r>
      </w:hyperlink>
    </w:p>
    <w:p w:rsidR="00BC5BD2" w:rsidRDefault="00A24FB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hyperlink r:id="rId5" w:history="1">
        <w:r w:rsidR="00BC5BD2">
          <w:rPr>
            <w:rStyle w:val="Lienhypertexte"/>
            <w:rFonts w:ascii="Segoe UI" w:hAnsi="Segoe UI" w:cs="Segoe UI"/>
            <w:sz w:val="22"/>
            <w:szCs w:val="22"/>
          </w:rPr>
          <w:t xml:space="preserve">Principes généraux de prévention </w:t>
        </w:r>
      </w:hyperlink>
      <w:r w:rsidR="00BC5BD2">
        <w:rPr>
          <w:rFonts w:ascii="Segoe UI" w:hAnsi="Segoe UI" w:cs="Segoe UI"/>
          <w:color w:val="979797"/>
          <w:sz w:val="22"/>
          <w:szCs w:val="22"/>
        </w:rPr>
        <w:t xml:space="preserve">- </w:t>
      </w:r>
      <w:hyperlink r:id="rId6" w:history="1">
        <w:r w:rsidR="00BC5BD2">
          <w:rPr>
            <w:rStyle w:val="Lienhypertexte"/>
            <w:rFonts w:ascii="Segoe UI" w:hAnsi="Segoe UI" w:cs="Segoe UI"/>
            <w:sz w:val="22"/>
            <w:szCs w:val="22"/>
          </w:rPr>
          <w:t xml:space="preserve">Les principaux risques </w:t>
        </w:r>
      </w:hyperlink>
    </w:p>
    <w:p w:rsidR="00B65B4E" w:rsidRDefault="00B65B4E" w:rsidP="00BC5BD2">
      <w:pPr>
        <w:pStyle w:val="NormalWeb"/>
        <w:spacing w:before="0" w:beforeAutospacing="0" w:after="0" w:afterAutospacing="0"/>
        <w:rPr>
          <w:rFonts w:ascii="Calibri" w:hAnsi="Calibri"/>
          <w:noProof/>
          <w:color w:val="0000FF"/>
          <w:sz w:val="22"/>
          <w:szCs w:val="22"/>
        </w:rPr>
      </w:pPr>
    </w:p>
    <w:p w:rsidR="00BC5BD2" w:rsidRPr="00B65B4E" w:rsidRDefault="00BC5BD2" w:rsidP="00BC5BD2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1 Ambiance climatique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1.1 Température ambiante (basse, élevée)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2 Biologique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2.1 Manipulation de produits ou de matières pouvant contenir des agents infectieux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2.2 Hygiène des agents (vestiaires, sanitaires, douches)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2.3 Mesures de premiers secours (premiers soins pour les blessures bénignes)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2.4 Présence de micro-organismes dans les installations (</w:t>
      </w:r>
      <w:proofErr w:type="spellStart"/>
      <w:r>
        <w:rPr>
          <w:rFonts w:ascii="Segoe UI" w:hAnsi="Segoe UI" w:cs="Segoe UI"/>
          <w:color w:val="000000"/>
          <w:sz w:val="22"/>
          <w:szCs w:val="22"/>
        </w:rPr>
        <w:t>légionelle</w:t>
      </w:r>
      <w:proofErr w:type="spellEnd"/>
      <w:r>
        <w:rPr>
          <w:rFonts w:ascii="Segoe UI" w:hAnsi="Segoe UI" w:cs="Segoe UI"/>
          <w:color w:val="000000"/>
          <w:sz w:val="22"/>
          <w:szCs w:val="22"/>
        </w:rPr>
        <w:t xml:space="preserve"> dans les gaines de ventilation)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2.5 Présence d'odeurs nauséabondes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2.6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3 Bruit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3.1 Emission continue (machines, compresseurs, moteurs, outils)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3.2 Emission impulsive et répétitive (échappement d'air comprimé, signaux sonores)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3.3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4 Chimique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4.1 Manipulation de produits dangereux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4.2 Emanation de vapeur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4.3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5 Circulation des engins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5.1 Zone de circulation commune piétons / véhicules (croisements)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 xml:space="preserve">5.2 Voie de </w:t>
      </w:r>
      <w:proofErr w:type="spellStart"/>
      <w:r>
        <w:rPr>
          <w:rFonts w:ascii="Segoe UI" w:hAnsi="Segoe UI" w:cs="Segoe UI"/>
          <w:color w:val="000000"/>
          <w:sz w:val="22"/>
          <w:szCs w:val="22"/>
        </w:rPr>
        <w:t>manoeuvre</w:t>
      </w:r>
      <w:proofErr w:type="spellEnd"/>
      <w:r>
        <w:rPr>
          <w:rFonts w:ascii="Segoe UI" w:hAnsi="Segoe UI" w:cs="Segoe UI"/>
          <w:color w:val="000000"/>
          <w:sz w:val="22"/>
          <w:szCs w:val="22"/>
        </w:rPr>
        <w:t xml:space="preserve"> dangereuse (manque de visibilité, chargement)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 xml:space="preserve">5.3 Zone de circulation dangereuse (étroite, en pente, encombrée, en </w:t>
      </w:r>
      <w:proofErr w:type="spellStart"/>
      <w:r>
        <w:rPr>
          <w:rFonts w:ascii="Segoe UI" w:hAnsi="Segoe UI" w:cs="Segoe UI"/>
          <w:color w:val="000000"/>
          <w:sz w:val="22"/>
          <w:szCs w:val="22"/>
        </w:rPr>
        <w:t>maucais</w:t>
      </w:r>
      <w:proofErr w:type="spellEnd"/>
      <w:r>
        <w:rPr>
          <w:rFonts w:ascii="Segoe UI" w:hAnsi="Segoe UI" w:cs="Segoe UI"/>
          <w:color w:val="000000"/>
          <w:sz w:val="22"/>
          <w:szCs w:val="22"/>
        </w:rPr>
        <w:t xml:space="preserve"> état)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5.4 Etat des véhicules (freins, signalisation)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5.5 Contraintes imposées (délai, trajet) empêchant le respect de certaines règles du Code de la Route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5.6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6 Circulation et travail de plein pied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6.1 Sol glissant (produits répandus, conditions climatiques)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6.2 Sol inégal (petite marche, estrade, rupture de pente)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6.3 Sol défectueux (revêtement dégradé, aspérité, trou, dalle descellée)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6.4 Passage étroit ou longeant des zones dangereuses (partie saillante)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6.5 Passage encombré par l'entreposage d'objets divers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6.6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7 Comportement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7.1 Harcèlement moral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7.2 Harcèlement sexuel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7.3 Stress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 xml:space="preserve">7.4 </w:t>
      </w:r>
      <w:proofErr w:type="spellStart"/>
      <w:r>
        <w:rPr>
          <w:rFonts w:ascii="Segoe UI" w:hAnsi="Segoe UI" w:cs="Segoe UI"/>
          <w:color w:val="000000"/>
          <w:sz w:val="22"/>
          <w:szCs w:val="22"/>
        </w:rPr>
        <w:t>Aggression</w:t>
      </w:r>
      <w:proofErr w:type="spellEnd"/>
      <w:r>
        <w:rPr>
          <w:rFonts w:ascii="Segoe UI" w:hAnsi="Segoe UI" w:cs="Segoe UI"/>
          <w:color w:val="000000"/>
          <w:sz w:val="22"/>
          <w:szCs w:val="22"/>
        </w:rPr>
        <w:t xml:space="preserve"> physique e/ou verbale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7.5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8 Eclairage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8.1 Adaptation de l'éclairage du poste de travail avec l'activité exercée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8.2 Poste de travail présentant des zones éblouissantes (réflexion, soleil)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lastRenderedPageBreak/>
        <w:t>8.3 Zone de passage peu ou pas éclairée (allée, escalier)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8.4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 xml:space="preserve">9 </w:t>
      </w:r>
      <w:proofErr w:type="spellStart"/>
      <w:r>
        <w:rPr>
          <w:rFonts w:ascii="Segoe UI" w:hAnsi="Segoe UI" w:cs="Segoe UI"/>
          <w:b/>
          <w:bCs/>
          <w:color w:val="000000"/>
          <w:sz w:val="22"/>
          <w:szCs w:val="22"/>
        </w:rPr>
        <w:t>Effrondement</w:t>
      </w:r>
      <w:proofErr w:type="spellEnd"/>
      <w:r>
        <w:rPr>
          <w:rFonts w:ascii="Segoe UI" w:hAnsi="Segoe UI" w:cs="Segoe UI"/>
          <w:b/>
          <w:bCs/>
          <w:color w:val="000000"/>
          <w:sz w:val="22"/>
          <w:szCs w:val="22"/>
        </w:rPr>
        <w:t xml:space="preserve"> et chute d'objets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9.1 Objets stockés en hauteur (rack de stockage, étagère, dessus d'armoire)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9.2 Objets empilés sur des grandes hauteurs, matériaux en vrac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 xml:space="preserve">9.3 Travaux effectués simultanément à des hauteurs ou des étages différents (caillebotis, </w:t>
      </w:r>
      <w:proofErr w:type="spellStart"/>
      <w:r>
        <w:rPr>
          <w:rFonts w:ascii="Segoe UI" w:hAnsi="Segoe UI" w:cs="Segoe UI"/>
          <w:color w:val="000000"/>
          <w:sz w:val="22"/>
          <w:szCs w:val="22"/>
        </w:rPr>
        <w:t>échaffaudage</w:t>
      </w:r>
      <w:proofErr w:type="spellEnd"/>
      <w:r>
        <w:rPr>
          <w:rFonts w:ascii="Segoe UI" w:hAnsi="Segoe UI" w:cs="Segoe UI"/>
          <w:color w:val="000000"/>
          <w:sz w:val="22"/>
          <w:szCs w:val="22"/>
        </w:rPr>
        <w:t>, toiture)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9.4 Etaiement, blindage, lors de travaux effectués dans des tranchées des puits, des galeries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9.5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10 Electrique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 xml:space="preserve">10.1 Conducteur nu accessible aux agents (armoire électrique non </w:t>
      </w:r>
      <w:proofErr w:type="spellStart"/>
      <w:r>
        <w:rPr>
          <w:rFonts w:ascii="Segoe UI" w:hAnsi="Segoe UI" w:cs="Segoe UI"/>
          <w:color w:val="000000"/>
          <w:sz w:val="22"/>
          <w:szCs w:val="22"/>
        </w:rPr>
        <w:t>fernée</w:t>
      </w:r>
      <w:proofErr w:type="spellEnd"/>
      <w:r>
        <w:rPr>
          <w:rFonts w:ascii="Segoe UI" w:hAnsi="Segoe UI" w:cs="Segoe UI"/>
          <w:color w:val="000000"/>
          <w:sz w:val="22"/>
          <w:szCs w:val="22"/>
        </w:rPr>
        <w:t xml:space="preserve"> à clé)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10.2 Matériaux défectueux (coupure de la liaison avec la terre, câble d'alimentation d'appareil portail, ou rallonge détérioré)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10.3 Non consignation d'une installation électrique lors d'une intervention (réparation, maintenance, modification)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10.4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11 Gestes répétitifs (maladie professionnelle)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11.1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12 Incendie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12.1 Utilisation de produits inflammables, comburants et combustibles (gaz, bois, papier, produit chimique)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 xml:space="preserve">12.2 Création d'atmosphère explosive avec l'air - poussière (bois), </w:t>
      </w:r>
      <w:proofErr w:type="gramStart"/>
      <w:r>
        <w:rPr>
          <w:rFonts w:ascii="Segoe UI" w:hAnsi="Segoe UI" w:cs="Segoe UI"/>
          <w:color w:val="000000"/>
          <w:sz w:val="22"/>
          <w:szCs w:val="22"/>
        </w:rPr>
        <w:t>gaz(</w:t>
      </w:r>
      <w:proofErr w:type="gramEnd"/>
      <w:r>
        <w:rPr>
          <w:rFonts w:ascii="Segoe UI" w:hAnsi="Segoe UI" w:cs="Segoe UI"/>
          <w:color w:val="000000"/>
          <w:sz w:val="22"/>
          <w:szCs w:val="22"/>
        </w:rPr>
        <w:t xml:space="preserve"> ville, fermentation), produits volatils (solvants)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12.3 Par production d'étincelles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12.4 Par travaux sur points chauds (phénomène de conduction)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12.5 Par échauffement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12.6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 xml:space="preserve">13 Intervention d'entreprises </w:t>
      </w:r>
      <w:proofErr w:type="spellStart"/>
      <w:r>
        <w:rPr>
          <w:rFonts w:ascii="Segoe UI" w:hAnsi="Segoe UI" w:cs="Segoe UI"/>
          <w:b/>
          <w:bCs/>
          <w:color w:val="000000"/>
          <w:sz w:val="22"/>
          <w:szCs w:val="22"/>
        </w:rPr>
        <w:t>exterieures</w:t>
      </w:r>
      <w:proofErr w:type="spellEnd"/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13.1 Utilisation d'un service d'une entreprise extérieure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13.2 Méconnaissance des risques de la collectivité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 xml:space="preserve">13.3 Méconnaissance des risques liés à la </w:t>
      </w:r>
      <w:proofErr w:type="spellStart"/>
      <w:r>
        <w:rPr>
          <w:rFonts w:ascii="Segoe UI" w:hAnsi="Segoe UI" w:cs="Segoe UI"/>
          <w:color w:val="000000"/>
          <w:sz w:val="22"/>
          <w:szCs w:val="22"/>
        </w:rPr>
        <w:t>co</w:t>
      </w:r>
      <w:proofErr w:type="spellEnd"/>
      <w:r>
        <w:rPr>
          <w:rFonts w:ascii="Segoe UI" w:hAnsi="Segoe UI" w:cs="Segoe UI"/>
          <w:color w:val="000000"/>
          <w:sz w:val="22"/>
          <w:szCs w:val="22"/>
        </w:rPr>
        <w:t>-activité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13.4 Absence de moyens de prévention (EPI, consignes)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13.5 Absence de plan de prévention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13.6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14 Intervention de travailleurs saisonniers ou temporaires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14.1 Méconnaissance des risques de la collectivité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14.2 Absence de moyens (EPI, Consignes)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14.3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15 Manutention manuelles de charges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15.1 Manutention de charges de masse unitaire élevée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15.2 Manutention effectuée de façon répétitive et à cadence élevée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15.3 Charge difficile à manutentionner (grande dimension, arrête vives)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15.4 Mauvaises postures imposées ou prises par les agents (dos courbé)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15.5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16 Manutention mécanique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16.1 Adaptation des moyens de manutention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16.2 Visibilité lors de la conduite (vitesse excessive, zone de manœuvre exiguë)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lastRenderedPageBreak/>
        <w:t>16.3 Stabilité du moyen de manutention (charge mal répartie, masse trop élevée)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16.4 Stabilité de la charge (arrimage insuffisant ou inexistant)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16.5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17 Noyade </w:t>
      </w:r>
      <w:r>
        <w:rPr>
          <w:rFonts w:ascii="Segoe UI" w:hAnsi="Segoe UI" w:cs="Segoe UI"/>
          <w:color w:val="000000"/>
          <w:sz w:val="22"/>
          <w:szCs w:val="22"/>
        </w:rPr>
        <w:t xml:space="preserve"> 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17.1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18 Organe en mouvement </w:t>
      </w:r>
      <w:r>
        <w:rPr>
          <w:rFonts w:ascii="Segoe UI" w:hAnsi="Segoe UI" w:cs="Segoe UI"/>
          <w:color w:val="000000"/>
          <w:sz w:val="22"/>
          <w:szCs w:val="22"/>
        </w:rPr>
        <w:t xml:space="preserve"> 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18.1 Partie mobile (organe de transmission, pièce, outils) accessible aux agents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18.2 Utilisation d'outils tranchants (couteau, hachoir, cutter, scie)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18.3 Masse suspendue (sangle, chaine)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18.4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19 Pneumatique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 xml:space="preserve">19.1 Eclatement ou fuite de réseau et </w:t>
      </w:r>
      <w:proofErr w:type="spellStart"/>
      <w:r>
        <w:rPr>
          <w:rFonts w:ascii="Segoe UI" w:hAnsi="Segoe UI" w:cs="Segoe UI"/>
          <w:color w:val="000000"/>
          <w:sz w:val="22"/>
          <w:szCs w:val="22"/>
        </w:rPr>
        <w:t>insatllation</w:t>
      </w:r>
      <w:proofErr w:type="spellEnd"/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19.2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bookmarkStart w:id="0" w:name="_GoBack"/>
      <w:bookmarkEnd w:id="0"/>
      <w:r>
        <w:rPr>
          <w:rFonts w:ascii="Segoe UI" w:hAnsi="Segoe UI" w:cs="Segoe UI"/>
          <w:b/>
          <w:bCs/>
          <w:color w:val="000000"/>
          <w:sz w:val="22"/>
          <w:szCs w:val="22"/>
        </w:rPr>
        <w:t>20 Posture de travail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20.1 Adaptation des postes de travail, machines, des outils</w:t>
      </w:r>
      <w:proofErr w:type="gramStart"/>
      <w:r>
        <w:rPr>
          <w:rFonts w:ascii="Segoe UI" w:hAnsi="Segoe UI" w:cs="Segoe UI"/>
          <w:color w:val="000000"/>
          <w:sz w:val="22"/>
          <w:szCs w:val="22"/>
        </w:rPr>
        <w:t>,,,</w:t>
      </w:r>
      <w:proofErr w:type="gramEnd"/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20.2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21 Poussières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21.1 Emanation de poussières (maladie professionnelle)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21.2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22 Projections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22.1 De matières (copeaux, poussières, outils)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 xml:space="preserve">22.2 </w:t>
      </w:r>
      <w:proofErr w:type="gramStart"/>
      <w:r>
        <w:rPr>
          <w:rFonts w:ascii="Segoe UI" w:hAnsi="Segoe UI" w:cs="Segoe UI"/>
          <w:color w:val="000000"/>
          <w:sz w:val="22"/>
          <w:szCs w:val="22"/>
        </w:rPr>
        <w:t>de</w:t>
      </w:r>
      <w:proofErr w:type="gramEnd"/>
      <w:r>
        <w:rPr>
          <w:rFonts w:ascii="Segoe UI" w:hAnsi="Segoe UI" w:cs="Segoe UI"/>
          <w:color w:val="000000"/>
          <w:sz w:val="22"/>
          <w:szCs w:val="22"/>
        </w:rPr>
        <w:t xml:space="preserve"> liquide (liquide sous pression)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22.3 De gaz (vapeur de produits chimiques)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22.4 Autre</w:t>
      </w:r>
      <w:r>
        <w:rPr>
          <w:rFonts w:ascii="Segoe UI" w:hAnsi="Segoe UI" w:cs="Segoe UI"/>
          <w:b/>
          <w:bCs/>
          <w:color w:val="000000"/>
          <w:sz w:val="22"/>
          <w:szCs w:val="22"/>
        </w:rPr>
        <w:t> 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23 Rayonnements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23.1 Ionisants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23.2 YV-IR-Visibles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23.3 Laser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23.4 Micro-ondes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23.5 Champs magnétiques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23.6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24 Réseaux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24.1 Enterrés (eau, gaz, électricité</w:t>
      </w:r>
      <w:proofErr w:type="gramStart"/>
      <w:r>
        <w:rPr>
          <w:rFonts w:ascii="Segoe UI" w:hAnsi="Segoe UI" w:cs="Segoe UI"/>
          <w:color w:val="000000"/>
          <w:sz w:val="22"/>
          <w:szCs w:val="22"/>
        </w:rPr>
        <w:t>,,,)</w:t>
      </w:r>
      <w:proofErr w:type="gramEnd"/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24.2 Aériens (téléphoniques, électriques</w:t>
      </w:r>
      <w:proofErr w:type="gramStart"/>
      <w:r>
        <w:rPr>
          <w:rFonts w:ascii="Segoe UI" w:hAnsi="Segoe UI" w:cs="Segoe UI"/>
          <w:color w:val="000000"/>
          <w:sz w:val="22"/>
          <w:szCs w:val="22"/>
        </w:rPr>
        <w:t>,,,)</w:t>
      </w:r>
      <w:proofErr w:type="gramEnd"/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24.3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25 Travail en hauteur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25.1 Zone présentant des parties en contrebas (escalier, passerelle, quai, fosse)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 xml:space="preserve">25.2 </w:t>
      </w:r>
      <w:proofErr w:type="spellStart"/>
      <w:r>
        <w:rPr>
          <w:rFonts w:ascii="Segoe UI" w:hAnsi="Segoe UI" w:cs="Segoe UI"/>
          <w:color w:val="000000"/>
          <w:sz w:val="22"/>
          <w:szCs w:val="22"/>
        </w:rPr>
        <w:t>Accés</w:t>
      </w:r>
      <w:proofErr w:type="spellEnd"/>
      <w:r>
        <w:rPr>
          <w:rFonts w:ascii="Segoe UI" w:hAnsi="Segoe UI" w:cs="Segoe UI"/>
          <w:color w:val="000000"/>
          <w:sz w:val="22"/>
          <w:szCs w:val="22"/>
        </w:rPr>
        <w:t xml:space="preserve"> à des parties mobiles (échelle, escabeau; </w:t>
      </w:r>
      <w:proofErr w:type="spellStart"/>
      <w:r>
        <w:rPr>
          <w:rFonts w:ascii="Segoe UI" w:hAnsi="Segoe UI" w:cs="Segoe UI"/>
          <w:color w:val="000000"/>
          <w:sz w:val="22"/>
          <w:szCs w:val="22"/>
        </w:rPr>
        <w:t>échaffaudage</w:t>
      </w:r>
      <w:proofErr w:type="spellEnd"/>
      <w:r>
        <w:rPr>
          <w:rFonts w:ascii="Segoe UI" w:hAnsi="Segoe UI" w:cs="Segoe UI"/>
          <w:color w:val="000000"/>
          <w:sz w:val="22"/>
          <w:szCs w:val="22"/>
        </w:rPr>
        <w:t>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 xml:space="preserve">25.3 Utilisation des dispositifs mobiles (échelle, escabeau, </w:t>
      </w:r>
      <w:proofErr w:type="spellStart"/>
      <w:r>
        <w:rPr>
          <w:rFonts w:ascii="Segoe UI" w:hAnsi="Segoe UI" w:cs="Segoe UI"/>
          <w:color w:val="000000"/>
          <w:sz w:val="22"/>
          <w:szCs w:val="22"/>
        </w:rPr>
        <w:t>échaffaudage</w:t>
      </w:r>
      <w:proofErr w:type="spellEnd"/>
      <w:r>
        <w:rPr>
          <w:rFonts w:ascii="Segoe UI" w:hAnsi="Segoe UI" w:cs="Segoe UI"/>
          <w:color w:val="000000"/>
          <w:sz w:val="22"/>
          <w:szCs w:val="22"/>
        </w:rPr>
        <w:t>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25.4 Utilisation de moyens de fortune (chaise, carton, empilement d'objets divers)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25.5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26 Terrain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26.1 Sol inégal, petite marche, estrade, rupture de pente</w:t>
      </w:r>
      <w:proofErr w:type="gramStart"/>
      <w:r>
        <w:rPr>
          <w:rFonts w:ascii="Segoe UI" w:hAnsi="Segoe UI" w:cs="Segoe UI"/>
          <w:color w:val="000000"/>
          <w:sz w:val="22"/>
          <w:szCs w:val="22"/>
        </w:rPr>
        <w:t>,,,</w:t>
      </w:r>
      <w:proofErr w:type="gramEnd"/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 xml:space="preserve">26.2 Sol défectueux (revêtement </w:t>
      </w:r>
      <w:proofErr w:type="spellStart"/>
      <w:r>
        <w:rPr>
          <w:rFonts w:ascii="Segoe UI" w:hAnsi="Segoe UI" w:cs="Segoe UI"/>
          <w:color w:val="000000"/>
          <w:sz w:val="22"/>
          <w:szCs w:val="22"/>
        </w:rPr>
        <w:t>degradé</w:t>
      </w:r>
      <w:proofErr w:type="spellEnd"/>
      <w:r>
        <w:rPr>
          <w:rFonts w:ascii="Segoe UI" w:hAnsi="Segoe UI" w:cs="Segoe UI"/>
          <w:color w:val="000000"/>
          <w:sz w:val="22"/>
          <w:szCs w:val="22"/>
        </w:rPr>
        <w:t xml:space="preserve">, aspérité, </w:t>
      </w:r>
      <w:proofErr w:type="gramStart"/>
      <w:r>
        <w:rPr>
          <w:rFonts w:ascii="Segoe UI" w:hAnsi="Segoe UI" w:cs="Segoe UI"/>
          <w:color w:val="000000"/>
          <w:sz w:val="22"/>
          <w:szCs w:val="22"/>
        </w:rPr>
        <w:t>trou ,</w:t>
      </w:r>
      <w:proofErr w:type="gramEnd"/>
      <w:r>
        <w:rPr>
          <w:rFonts w:ascii="Segoe UI" w:hAnsi="Segoe UI" w:cs="Segoe UI"/>
          <w:color w:val="000000"/>
          <w:sz w:val="22"/>
          <w:szCs w:val="22"/>
        </w:rPr>
        <w:t xml:space="preserve"> dalle descellée,,,)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26.3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27 Thermique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27.1 Matière très froide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lastRenderedPageBreak/>
        <w:t>27.2 Matière très chaude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27.3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28 Travail sur écran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28.1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29 Travail isolé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29.1 Moyen de communication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29.2 Moyen d'alerte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29.3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30 Vibrations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30.1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31 Piqure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31.1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32 Risque routier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32.1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33 Cigarette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33.1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34 Amiante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34.1 Matière amiantée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34.2 Autres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b/>
          <w:bCs/>
          <w:color w:val="000000"/>
          <w:sz w:val="22"/>
          <w:szCs w:val="22"/>
        </w:rPr>
        <w:t>37 Risque sanitaire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37.1 Risque sanitaire du aux déplacements dans diverses régions du monde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37.2 Autre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Segoe UI" w:hAnsi="Segoe UI" w:cs="Segoe UI"/>
          <w:color w:val="000000"/>
          <w:sz w:val="22"/>
          <w:szCs w:val="22"/>
        </w:rPr>
      </w:pPr>
      <w:r>
        <w:rPr>
          <w:rFonts w:ascii="Segoe UI" w:hAnsi="Segoe UI" w:cs="Segoe UI"/>
          <w:color w:val="000000"/>
          <w:sz w:val="22"/>
          <w:szCs w:val="22"/>
        </w:rPr>
        <w:t>37.3 Grippe aviaire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:rsidR="00BC5BD2" w:rsidRDefault="00BC5BD2" w:rsidP="00BC5BD2">
      <w:pPr>
        <w:pStyle w:val="NormalWeb"/>
        <w:spacing w:before="0" w:beforeAutospacing="0" w:after="0" w:afterAutospacing="0"/>
        <w:rPr>
          <w:rFonts w:ascii="Calibri" w:hAnsi="Calibri"/>
          <w:color w:val="666666"/>
          <w:sz w:val="18"/>
          <w:szCs w:val="18"/>
        </w:rPr>
      </w:pPr>
      <w:r>
        <w:rPr>
          <w:rFonts w:ascii="Calibri" w:hAnsi="Calibri"/>
          <w:color w:val="666666"/>
          <w:sz w:val="18"/>
          <w:szCs w:val="18"/>
        </w:rPr>
        <w:t>Inséré depuis &lt;</w:t>
      </w:r>
      <w:hyperlink r:id="rId7" w:history="1">
        <w:r>
          <w:rPr>
            <w:rStyle w:val="Lienhypertexte"/>
            <w:rFonts w:ascii="Calibri" w:hAnsi="Calibri"/>
            <w:sz w:val="18"/>
            <w:szCs w:val="18"/>
          </w:rPr>
          <w:t>http://animateurprevention.free.fr/index.php?option=com_content&amp;view=article&amp;id=66:identification-des-risques&amp;catid=69:les-principaux-risques&amp;Itemid=76</w:t>
        </w:r>
      </w:hyperlink>
      <w:r>
        <w:rPr>
          <w:rFonts w:ascii="Calibri" w:hAnsi="Calibri"/>
          <w:color w:val="666666"/>
          <w:sz w:val="18"/>
          <w:szCs w:val="18"/>
        </w:rPr>
        <w:t>&gt;</w:t>
      </w:r>
    </w:p>
    <w:p w:rsidR="009B79C5" w:rsidRDefault="00A24FB2"/>
    <w:sectPr w:rsidR="009B79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BD2"/>
    <w:rsid w:val="001A60BE"/>
    <w:rsid w:val="00A24FB2"/>
    <w:rsid w:val="00B65B4E"/>
    <w:rsid w:val="00BC5BD2"/>
    <w:rsid w:val="00CE3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9F0FC3-1FE2-4B3E-B0F0-303748A9A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C5B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BC5BD2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65B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65B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175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animateurprevention.free.fr/index.php?option=com_content&amp;view=article&amp;id=66:identification-des-risques&amp;catid=69:les-principaux-risques&amp;Itemid=7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nimateurprevention.free.fr/index.php?option=com_content&amp;view=category&amp;id=69:les-principaux-risques&amp;layout=blog&amp;Itemid=76" TargetMode="External"/><Relationship Id="rId5" Type="http://schemas.openxmlformats.org/officeDocument/2006/relationships/hyperlink" Target="http://animateurprevention.free.fr/index.php?option=com_content&amp;view=section&amp;id=12&amp;Itemid=47" TargetMode="External"/><Relationship Id="rId4" Type="http://schemas.openxmlformats.org/officeDocument/2006/relationships/hyperlink" Target="http://animateurprevention.free.fr/index.php?option=com_content&amp;view=article&amp;id=66:identification-des-risques&amp;catid=69:les-principaux-risques&amp;Itemid=7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1045</Words>
  <Characters>5748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GMIDAS</dc:creator>
  <cp:keywords/>
  <dc:description/>
  <cp:lastModifiedBy>GMIDAS</cp:lastModifiedBy>
  <cp:revision>3</cp:revision>
  <cp:lastPrinted>2015-02-06T13:49:00Z</cp:lastPrinted>
  <dcterms:created xsi:type="dcterms:W3CDTF">2015-02-06T13:43:00Z</dcterms:created>
  <dcterms:modified xsi:type="dcterms:W3CDTF">2015-11-23T16:33:00Z</dcterms:modified>
</cp:coreProperties>
</file>