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5BAA" w:rsidRPr="008E5BAA" w:rsidRDefault="008E5BAA" w:rsidP="00D41B96">
      <w:pPr>
        <w:pStyle w:val="Sansinterligne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5" w:themeFillTint="33"/>
        <w:rPr>
          <w:b/>
          <w:sz w:val="24"/>
          <w:szCs w:val="24"/>
          <w:lang w:eastAsia="fr-FR"/>
        </w:rPr>
      </w:pPr>
      <w:r w:rsidRPr="008E5BAA">
        <w:rPr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-1752600</wp:posOffset>
            </wp:positionH>
            <wp:positionV relativeFrom="paragraph">
              <wp:posOffset>-815340</wp:posOffset>
            </wp:positionV>
            <wp:extent cx="1562100" cy="15621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3F4F" w:rsidRPr="008E5BAA">
        <w:rPr>
          <w:b/>
          <w:sz w:val="24"/>
          <w:szCs w:val="24"/>
          <w:lang w:eastAsia="fr-FR"/>
        </w:rPr>
        <w:t xml:space="preserve">Fiche synthèse </w:t>
      </w:r>
    </w:p>
    <w:p w:rsidR="00363F4F" w:rsidRPr="008E5BAA" w:rsidRDefault="008E5BAA" w:rsidP="00D41B96">
      <w:pPr>
        <w:pStyle w:val="Sansinterligne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5" w:themeFillTint="33"/>
        <w:rPr>
          <w:b/>
          <w:sz w:val="28"/>
          <w:szCs w:val="28"/>
          <w:lang w:eastAsia="fr-FR"/>
        </w:rPr>
      </w:pPr>
      <w:r w:rsidRPr="008E5BAA">
        <w:rPr>
          <w:b/>
          <w:sz w:val="28"/>
          <w:szCs w:val="28"/>
          <w:lang w:eastAsia="fr-FR"/>
        </w:rPr>
        <w:t>« </w:t>
      </w:r>
      <w:r w:rsidR="00D62920">
        <w:rPr>
          <w:b/>
          <w:sz w:val="28"/>
          <w:szCs w:val="28"/>
          <w:lang w:eastAsia="fr-FR"/>
        </w:rPr>
        <w:t xml:space="preserve">Projet Educatif de Territoire  ( PEDT) </w:t>
      </w:r>
      <w:r w:rsidRPr="008E5BAA">
        <w:rPr>
          <w:b/>
          <w:sz w:val="28"/>
          <w:szCs w:val="28"/>
          <w:lang w:eastAsia="fr-FR"/>
        </w:rPr>
        <w:t>»</w:t>
      </w:r>
    </w:p>
    <w:p w:rsidR="008E5BAA" w:rsidRDefault="008E5BAA" w:rsidP="008E5BAA">
      <w:pPr>
        <w:pStyle w:val="Sansinterligne"/>
        <w:rPr>
          <w:lang w:eastAsia="fr-FR"/>
        </w:rPr>
      </w:pPr>
    </w:p>
    <w:p w:rsidR="00F17049" w:rsidRPr="00363F4F" w:rsidRDefault="00F17049" w:rsidP="008E5BAA">
      <w:pPr>
        <w:pStyle w:val="Sansinterligne"/>
        <w:rPr>
          <w:lang w:eastAsia="fr-FR"/>
        </w:rPr>
      </w:pPr>
    </w:p>
    <w:p w:rsidR="00F17049" w:rsidRPr="00F17049" w:rsidRDefault="007A0932" w:rsidP="00F17049">
      <w:pPr>
        <w:pBdr>
          <w:left w:val="single" w:sz="4" w:space="4" w:color="auto"/>
        </w:pBd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7A0932">
        <w:rPr>
          <w:rFonts w:eastAsia="Times New Roman" w:cstheme="minorHAnsi"/>
          <w:sz w:val="24"/>
          <w:szCs w:val="24"/>
          <w:lang w:eastAsia="fr-FR"/>
        </w:rPr>
        <w:t xml:space="preserve">Le </w:t>
      </w:r>
      <w:r w:rsidRPr="007A0932">
        <w:rPr>
          <w:rFonts w:eastAsia="Times New Roman" w:cstheme="minorHAnsi"/>
          <w:b/>
          <w:bCs/>
          <w:sz w:val="24"/>
          <w:szCs w:val="24"/>
          <w:lang w:eastAsia="fr-FR"/>
        </w:rPr>
        <w:t>Projet Éducatif de Territoire (PEDT)</w:t>
      </w:r>
      <w:r w:rsidRPr="007A0932">
        <w:rPr>
          <w:rFonts w:eastAsia="Times New Roman" w:cstheme="minorHAnsi"/>
          <w:sz w:val="24"/>
          <w:szCs w:val="24"/>
          <w:lang w:eastAsia="fr-FR"/>
        </w:rPr>
        <w:t xml:space="preserve"> est un </w:t>
      </w:r>
      <w:r w:rsidRPr="007A0932">
        <w:rPr>
          <w:rFonts w:eastAsia="Times New Roman" w:cstheme="minorHAnsi"/>
          <w:b/>
          <w:bCs/>
          <w:sz w:val="24"/>
          <w:szCs w:val="24"/>
          <w:lang w:eastAsia="fr-FR"/>
        </w:rPr>
        <w:t>cadre de collaboration locale</w:t>
      </w:r>
      <w:r w:rsidRPr="007A0932">
        <w:rPr>
          <w:rFonts w:eastAsia="Times New Roman" w:cstheme="minorHAnsi"/>
          <w:sz w:val="24"/>
          <w:szCs w:val="24"/>
          <w:lang w:eastAsia="fr-FR"/>
        </w:rPr>
        <w:t xml:space="preserve"> entre les acteurs éducatifs d’un territoire (collectivités, État, associations, familles, établissements scolaires…).</w:t>
      </w:r>
      <w:r w:rsidRPr="007A0932">
        <w:rPr>
          <w:rFonts w:eastAsia="Times New Roman" w:cstheme="minorHAnsi"/>
          <w:sz w:val="24"/>
          <w:szCs w:val="24"/>
          <w:lang w:eastAsia="fr-FR"/>
        </w:rPr>
        <w:br/>
        <w:t xml:space="preserve">Il vise à </w:t>
      </w:r>
      <w:r w:rsidRPr="007A0932">
        <w:rPr>
          <w:rFonts w:eastAsia="Times New Roman" w:cstheme="minorHAnsi"/>
          <w:b/>
          <w:bCs/>
          <w:sz w:val="24"/>
          <w:szCs w:val="24"/>
          <w:lang w:eastAsia="fr-FR"/>
        </w:rPr>
        <w:t xml:space="preserve">assurer la </w:t>
      </w:r>
      <w:r w:rsidR="004E69B2">
        <w:rPr>
          <w:rFonts w:eastAsia="Times New Roman" w:cstheme="minorHAnsi"/>
          <w:b/>
          <w:bCs/>
          <w:sz w:val="24"/>
          <w:szCs w:val="24"/>
          <w:lang w:eastAsia="fr-FR"/>
        </w:rPr>
        <w:t xml:space="preserve">cohérence et la </w:t>
      </w:r>
      <w:r w:rsidRPr="007A0932">
        <w:rPr>
          <w:rFonts w:eastAsia="Times New Roman" w:cstheme="minorHAnsi"/>
          <w:b/>
          <w:bCs/>
          <w:sz w:val="24"/>
          <w:szCs w:val="24"/>
          <w:lang w:eastAsia="fr-FR"/>
        </w:rPr>
        <w:t>co</w:t>
      </w:r>
      <w:r w:rsidR="004E69B2">
        <w:rPr>
          <w:rFonts w:eastAsia="Times New Roman" w:cstheme="minorHAnsi"/>
          <w:b/>
          <w:bCs/>
          <w:sz w:val="24"/>
          <w:szCs w:val="24"/>
          <w:lang w:eastAsia="fr-FR"/>
        </w:rPr>
        <w:t>mplémentari</w:t>
      </w:r>
      <w:r w:rsidRPr="007A0932">
        <w:rPr>
          <w:rFonts w:eastAsia="Times New Roman" w:cstheme="minorHAnsi"/>
          <w:b/>
          <w:bCs/>
          <w:sz w:val="24"/>
          <w:szCs w:val="24"/>
          <w:lang w:eastAsia="fr-FR"/>
        </w:rPr>
        <w:t>té éducative</w:t>
      </w:r>
      <w:r w:rsidRPr="007A0932">
        <w:rPr>
          <w:rFonts w:eastAsia="Times New Roman" w:cstheme="minorHAnsi"/>
          <w:sz w:val="24"/>
          <w:szCs w:val="24"/>
          <w:lang w:eastAsia="fr-FR"/>
        </w:rPr>
        <w:t xml:space="preserve"> entre les temps scolaires, périscolaires et extrascolaires, dans l’intérêt de l’enfant.</w:t>
      </w:r>
    </w:p>
    <w:p w:rsidR="00F17049" w:rsidRPr="007A0932" w:rsidRDefault="00F17049" w:rsidP="00F17049">
      <w:pPr>
        <w:rPr>
          <w:sz w:val="24"/>
          <w:szCs w:val="24"/>
          <w:lang w:eastAsia="fr-FR"/>
        </w:rPr>
      </w:pPr>
      <w:r w:rsidRPr="007A0932">
        <w:rPr>
          <w:rFonts w:eastAsia="Times New Roman" w:cstheme="minorHAnsi"/>
          <w:bCs/>
          <w:sz w:val="36"/>
          <w:szCs w:val="36"/>
          <w:highlight w:val="yellow"/>
          <w:lang w:eastAsia="fr-FR"/>
        </w:rPr>
        <w:t>Cadre réglementaire</w:t>
      </w:r>
    </w:p>
    <w:tbl>
      <w:tblPr>
        <w:tblStyle w:val="Grilledutableau"/>
        <w:tblW w:w="0" w:type="auto"/>
        <w:tblBorders>
          <w:top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87"/>
      </w:tblGrid>
      <w:tr w:rsidR="00F17049" w:rsidTr="00F17049">
        <w:tc>
          <w:tcPr>
            <w:tcW w:w="7787" w:type="dxa"/>
          </w:tcPr>
          <w:p w:rsidR="00F17049" w:rsidRPr="005B6CC0" w:rsidRDefault="00F17049" w:rsidP="005B6CC0">
            <w:pPr>
              <w:pStyle w:val="Sansinterligne"/>
              <w:ind w:left="33"/>
              <w:jc w:val="both"/>
              <w:rPr>
                <w:sz w:val="24"/>
                <w:szCs w:val="24"/>
                <w:lang w:eastAsia="fr-FR"/>
              </w:rPr>
            </w:pPr>
            <w:r w:rsidRPr="005B6CC0">
              <w:rPr>
                <w:sz w:val="24"/>
                <w:szCs w:val="24"/>
                <w:lang w:eastAsia="fr-FR"/>
              </w:rPr>
              <w:t xml:space="preserve">Créé par la </w:t>
            </w:r>
            <w:r w:rsidRPr="005B6CC0">
              <w:rPr>
                <w:bCs/>
                <w:sz w:val="24"/>
                <w:szCs w:val="24"/>
                <w:lang w:eastAsia="fr-FR"/>
              </w:rPr>
              <w:t>circulaire du 19 décembre 2014</w:t>
            </w:r>
            <w:r w:rsidRPr="005B6CC0">
              <w:rPr>
                <w:sz w:val="24"/>
                <w:szCs w:val="24"/>
                <w:lang w:eastAsia="fr-FR"/>
              </w:rPr>
              <w:t xml:space="preserve"> (mise à jour en 2023 dans le cadre de la refonte du plan mercredi).</w:t>
            </w:r>
          </w:p>
          <w:p w:rsidR="00F17049" w:rsidRPr="005B6CC0" w:rsidRDefault="00F17049" w:rsidP="005B6CC0">
            <w:pPr>
              <w:pStyle w:val="Sansinterligne"/>
              <w:jc w:val="both"/>
              <w:rPr>
                <w:sz w:val="24"/>
                <w:szCs w:val="24"/>
                <w:lang w:eastAsia="fr-FR"/>
              </w:rPr>
            </w:pPr>
            <w:r w:rsidRPr="005B6CC0">
              <w:rPr>
                <w:sz w:val="24"/>
                <w:szCs w:val="24"/>
                <w:lang w:eastAsia="fr-FR"/>
              </w:rPr>
              <w:t xml:space="preserve">Signé pour </w:t>
            </w:r>
            <w:r w:rsidRPr="005B6CC0">
              <w:rPr>
                <w:bCs/>
                <w:sz w:val="24"/>
                <w:szCs w:val="24"/>
                <w:lang w:eastAsia="fr-FR"/>
              </w:rPr>
              <w:t>3 ans renouvelables</w:t>
            </w:r>
            <w:r w:rsidRPr="005B6CC0">
              <w:rPr>
                <w:sz w:val="24"/>
                <w:szCs w:val="24"/>
                <w:lang w:eastAsia="fr-FR"/>
              </w:rPr>
              <w:t xml:space="preserve"> entre la collectivité et les services de l’État.</w:t>
            </w:r>
          </w:p>
          <w:p w:rsidR="005B6CC0" w:rsidRPr="005B6CC0" w:rsidRDefault="00F17049" w:rsidP="005B6CC0">
            <w:pPr>
              <w:pStyle w:val="Sansinterligne"/>
              <w:jc w:val="both"/>
              <w:rPr>
                <w:sz w:val="24"/>
                <w:szCs w:val="24"/>
                <w:lang w:eastAsia="fr-FR"/>
              </w:rPr>
            </w:pPr>
            <w:r w:rsidRPr="005B6CC0">
              <w:rPr>
                <w:sz w:val="24"/>
                <w:szCs w:val="24"/>
                <w:lang w:eastAsia="fr-FR"/>
              </w:rPr>
              <w:t xml:space="preserve">Peut ouvrir droit à des </w:t>
            </w:r>
            <w:r w:rsidRPr="005B6CC0">
              <w:rPr>
                <w:bCs/>
                <w:sz w:val="24"/>
                <w:szCs w:val="24"/>
                <w:u w:val="single"/>
                <w:lang w:eastAsia="fr-FR"/>
              </w:rPr>
              <w:t>aides financières</w:t>
            </w:r>
            <w:r w:rsidRPr="005B6CC0">
              <w:rPr>
                <w:sz w:val="24"/>
                <w:szCs w:val="24"/>
                <w:lang w:eastAsia="fr-FR"/>
              </w:rPr>
              <w:t xml:space="preserve"> (Caf, État, collectivités).</w:t>
            </w:r>
            <w:r w:rsidR="005B6CC0" w:rsidRPr="005B6CC0">
              <w:rPr>
                <w:sz w:val="24"/>
                <w:szCs w:val="24"/>
              </w:rPr>
              <w:t xml:space="preserve"> </w:t>
            </w:r>
            <w:r w:rsidR="005B6CC0" w:rsidRPr="005B6CC0">
              <w:rPr>
                <w:sz w:val="24"/>
                <w:szCs w:val="24"/>
                <w:u w:val="single"/>
                <w:lang w:eastAsia="fr-FR"/>
              </w:rPr>
              <w:t>Assouplissements réglementaires</w:t>
            </w:r>
            <w:r w:rsidR="005B6CC0" w:rsidRPr="005B6CC0">
              <w:rPr>
                <w:sz w:val="24"/>
                <w:szCs w:val="24"/>
                <w:lang w:eastAsia="fr-FR"/>
              </w:rPr>
              <w:t xml:space="preserve"> : Les collectivités signataires peuvent</w:t>
            </w:r>
            <w:r w:rsidR="005B6CC0">
              <w:rPr>
                <w:sz w:val="24"/>
                <w:szCs w:val="24"/>
                <w:lang w:eastAsia="fr-FR"/>
              </w:rPr>
              <w:t xml:space="preserve"> </w:t>
            </w:r>
            <w:r w:rsidR="005B6CC0" w:rsidRPr="005B6CC0">
              <w:rPr>
                <w:sz w:val="24"/>
                <w:szCs w:val="24"/>
                <w:lang w:eastAsia="fr-FR"/>
              </w:rPr>
              <w:t>bénéficier de dérogations concernant les taux d'encadrement, l'inclusion</w:t>
            </w:r>
          </w:p>
          <w:p w:rsidR="00F17049" w:rsidRPr="005B6CC0" w:rsidRDefault="005B6CC0" w:rsidP="005B6CC0">
            <w:pPr>
              <w:pStyle w:val="Sansinterligne"/>
              <w:jc w:val="both"/>
              <w:rPr>
                <w:sz w:val="24"/>
                <w:szCs w:val="24"/>
                <w:lang w:eastAsia="fr-FR"/>
              </w:rPr>
            </w:pPr>
            <w:r w:rsidRPr="005B6CC0">
              <w:rPr>
                <w:sz w:val="24"/>
                <w:szCs w:val="24"/>
                <w:lang w:eastAsia="fr-FR"/>
              </w:rPr>
              <w:t>d'intervenants ponctuels et la durée minimale de fonctionnement des accueils</w:t>
            </w:r>
            <w:r>
              <w:rPr>
                <w:sz w:val="24"/>
                <w:szCs w:val="24"/>
                <w:lang w:eastAsia="fr-FR"/>
              </w:rPr>
              <w:t xml:space="preserve"> </w:t>
            </w:r>
            <w:r w:rsidRPr="005B6CC0">
              <w:rPr>
                <w:sz w:val="24"/>
                <w:szCs w:val="24"/>
                <w:lang w:eastAsia="fr-FR"/>
              </w:rPr>
              <w:t>de loisirs périscolaire</w:t>
            </w:r>
            <w:r>
              <w:rPr>
                <w:sz w:val="24"/>
                <w:szCs w:val="24"/>
                <w:lang w:eastAsia="fr-FR"/>
              </w:rPr>
              <w:t>.</w:t>
            </w:r>
          </w:p>
        </w:tc>
      </w:tr>
    </w:tbl>
    <w:p w:rsidR="00363F4F" w:rsidRPr="00EE2D1D" w:rsidRDefault="00EE2D1D" w:rsidP="003C4A1E">
      <w:p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bCs/>
          <w:sz w:val="36"/>
          <w:szCs w:val="36"/>
          <w:lang w:eastAsia="fr-FR"/>
        </w:rPr>
      </w:pPr>
      <w:r w:rsidRPr="00EE2D1D">
        <w:rPr>
          <w:rFonts w:eastAsia="Times New Roman" w:cstheme="minorHAnsi"/>
          <w:bCs/>
          <w:sz w:val="36"/>
          <w:szCs w:val="36"/>
          <w:highlight w:val="cyan"/>
          <w:lang w:eastAsia="fr-FR"/>
        </w:rPr>
        <w:t>Objectifs principaux</w:t>
      </w:r>
    </w:p>
    <w:p w:rsidR="00EE2D1D" w:rsidRPr="00EE2D1D" w:rsidRDefault="00EE2D1D" w:rsidP="00EE2D1D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EE2D1D">
        <w:rPr>
          <w:rFonts w:eastAsia="Times New Roman" w:cstheme="minorHAnsi"/>
          <w:bCs/>
          <w:sz w:val="24"/>
          <w:szCs w:val="24"/>
          <w:lang w:eastAsia="fr-FR"/>
        </w:rPr>
        <w:t>Garantir la cohérence éducative</w:t>
      </w:r>
      <w:r w:rsidRPr="00EE2D1D">
        <w:rPr>
          <w:rFonts w:eastAsia="Times New Roman" w:cstheme="minorHAnsi"/>
          <w:sz w:val="24"/>
          <w:szCs w:val="24"/>
          <w:lang w:eastAsia="fr-FR"/>
        </w:rPr>
        <w:t xml:space="preserve"> entre tous les temps de vie de l’enfant (école, loisirs, famille, sport, culture…).</w:t>
      </w:r>
    </w:p>
    <w:p w:rsidR="00EE2D1D" w:rsidRPr="00EE2D1D" w:rsidRDefault="00EE2D1D" w:rsidP="00EE2D1D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EE2D1D">
        <w:rPr>
          <w:rFonts w:eastAsia="Times New Roman" w:cstheme="minorHAnsi"/>
          <w:bCs/>
          <w:sz w:val="24"/>
          <w:szCs w:val="24"/>
          <w:lang w:eastAsia="fr-FR"/>
        </w:rPr>
        <w:t>Favoriser l’égalité des chances</w:t>
      </w:r>
      <w:r w:rsidRPr="00EE2D1D">
        <w:rPr>
          <w:rFonts w:eastAsia="Times New Roman" w:cstheme="minorHAnsi"/>
          <w:sz w:val="24"/>
          <w:szCs w:val="24"/>
          <w:lang w:eastAsia="fr-FR"/>
        </w:rPr>
        <w:t xml:space="preserve"> et l’accès de tous aux activités éducatives, culturelles et sportives.</w:t>
      </w:r>
    </w:p>
    <w:p w:rsidR="00EE2D1D" w:rsidRPr="00EE2D1D" w:rsidRDefault="00EE2D1D" w:rsidP="00EE2D1D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EE2D1D">
        <w:rPr>
          <w:rFonts w:eastAsia="Times New Roman" w:cstheme="minorHAnsi"/>
          <w:bCs/>
          <w:sz w:val="24"/>
          <w:szCs w:val="24"/>
          <w:lang w:eastAsia="fr-FR"/>
        </w:rPr>
        <w:t>Mobiliser les ressources locales</w:t>
      </w:r>
      <w:r w:rsidRPr="00EE2D1D">
        <w:rPr>
          <w:rFonts w:eastAsia="Times New Roman" w:cstheme="minorHAnsi"/>
          <w:sz w:val="24"/>
          <w:szCs w:val="24"/>
          <w:lang w:eastAsia="fr-FR"/>
        </w:rPr>
        <w:t xml:space="preserve"> autour d’un projet partagé.</w:t>
      </w:r>
    </w:p>
    <w:p w:rsidR="00EE2D1D" w:rsidRPr="00EE2D1D" w:rsidRDefault="00EE2D1D" w:rsidP="00EE2D1D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EE2D1D">
        <w:rPr>
          <w:rFonts w:eastAsia="Times New Roman" w:cstheme="minorHAnsi"/>
          <w:bCs/>
          <w:sz w:val="24"/>
          <w:szCs w:val="24"/>
          <w:lang w:eastAsia="fr-FR"/>
        </w:rPr>
        <w:t>Assurer la qualité des accueils périscolaires</w:t>
      </w:r>
      <w:r w:rsidRPr="00EE2D1D">
        <w:rPr>
          <w:rFonts w:eastAsia="Times New Roman" w:cstheme="minorHAnsi"/>
          <w:sz w:val="24"/>
          <w:szCs w:val="24"/>
          <w:lang w:eastAsia="fr-FR"/>
        </w:rPr>
        <w:t xml:space="preserve"> (via le cadre dérogatoire de taux d’encadrement).</w:t>
      </w:r>
    </w:p>
    <w:p w:rsidR="00EE2D1D" w:rsidRPr="005B6CC0" w:rsidRDefault="00EE2D1D" w:rsidP="005B6CC0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fr-FR"/>
        </w:rPr>
      </w:pPr>
      <w:r w:rsidRPr="00EE2D1D">
        <w:rPr>
          <w:rFonts w:eastAsia="Times New Roman" w:cstheme="minorHAnsi"/>
          <w:bCs/>
          <w:sz w:val="24"/>
          <w:szCs w:val="24"/>
          <w:lang w:eastAsia="fr-FR"/>
        </w:rPr>
        <w:t>Soutenir l’engagement des acteurs associatifs et éducatifs</w:t>
      </w:r>
      <w:r w:rsidRPr="00EE2D1D">
        <w:rPr>
          <w:rFonts w:eastAsia="Times New Roman" w:cstheme="minorHAnsi"/>
          <w:sz w:val="24"/>
          <w:szCs w:val="24"/>
          <w:lang w:eastAsia="fr-FR"/>
        </w:rPr>
        <w:t xml:space="preserve"> du territoire</w:t>
      </w:r>
      <w:r w:rsidR="005B6CC0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5B6CC0" w:rsidRPr="005B6CC0">
        <w:rPr>
          <w:rFonts w:eastAsia="Times New Roman" w:cstheme="minorHAnsi"/>
          <w:sz w:val="24"/>
          <w:szCs w:val="24"/>
          <w:lang w:eastAsia="fr-FR"/>
        </w:rPr>
        <w:t>en mobilisant les bénévoles et en favorisant les projets</w:t>
      </w:r>
      <w:r w:rsidR="005B6CC0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="005B6CC0" w:rsidRPr="005B6CC0">
        <w:rPr>
          <w:rFonts w:eastAsia="Times New Roman" w:cstheme="minorHAnsi"/>
          <w:sz w:val="24"/>
          <w:szCs w:val="24"/>
          <w:lang w:eastAsia="fr-FR"/>
        </w:rPr>
        <w:t>collectifs</w:t>
      </w:r>
      <w:r w:rsidRPr="005B6CC0">
        <w:rPr>
          <w:rFonts w:eastAsia="Times New Roman" w:cstheme="minorHAnsi"/>
          <w:sz w:val="24"/>
          <w:szCs w:val="24"/>
          <w:lang w:eastAsia="fr-FR"/>
        </w:rPr>
        <w:t>.</w:t>
      </w:r>
    </w:p>
    <w:p w:rsidR="00EE2D1D" w:rsidRPr="007A0932" w:rsidRDefault="00EE2D1D" w:rsidP="00EE2D1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sz w:val="36"/>
          <w:szCs w:val="36"/>
          <w:highlight w:val="cyan"/>
          <w:lang w:eastAsia="fr-FR"/>
        </w:rPr>
      </w:pPr>
      <w:r w:rsidRPr="007A0932">
        <w:rPr>
          <w:rFonts w:eastAsia="Times New Roman" w:cstheme="minorHAnsi"/>
          <w:bCs/>
          <w:sz w:val="36"/>
          <w:szCs w:val="36"/>
          <w:highlight w:val="cyan"/>
          <w:lang w:eastAsia="fr-FR"/>
        </w:rPr>
        <w:t>Public concerné</w:t>
      </w:r>
    </w:p>
    <w:p w:rsidR="00EE2D1D" w:rsidRPr="00EE2D1D" w:rsidRDefault="005B6CC0" w:rsidP="00EE2D1D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t>Tous l</w:t>
      </w:r>
      <w:r w:rsidR="00EE2D1D" w:rsidRPr="00EE2D1D">
        <w:rPr>
          <w:rFonts w:eastAsia="Times New Roman" w:cstheme="minorHAnsi"/>
          <w:sz w:val="24"/>
          <w:szCs w:val="24"/>
          <w:lang w:eastAsia="fr-FR"/>
        </w:rPr>
        <w:t xml:space="preserve">es </w:t>
      </w:r>
      <w:r w:rsidR="00EE2D1D" w:rsidRPr="00EE2D1D">
        <w:rPr>
          <w:rFonts w:eastAsia="Times New Roman" w:cstheme="minorHAnsi"/>
          <w:bCs/>
          <w:sz w:val="24"/>
          <w:szCs w:val="24"/>
          <w:lang w:eastAsia="fr-FR"/>
        </w:rPr>
        <w:t>enfants et jeunes de 3 à 17 ans</w:t>
      </w:r>
      <w:r w:rsidR="00EE2D1D" w:rsidRPr="00EE2D1D">
        <w:rPr>
          <w:rFonts w:eastAsia="Times New Roman" w:cstheme="minorHAnsi"/>
          <w:sz w:val="24"/>
          <w:szCs w:val="24"/>
          <w:lang w:eastAsia="fr-FR"/>
        </w:rPr>
        <w:t>,</w:t>
      </w:r>
    </w:p>
    <w:p w:rsidR="00EE2D1D" w:rsidRPr="00EE2D1D" w:rsidRDefault="00EE2D1D" w:rsidP="00EE2D1D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EE2D1D">
        <w:rPr>
          <w:rFonts w:eastAsia="Times New Roman" w:cstheme="minorHAnsi"/>
          <w:sz w:val="24"/>
          <w:szCs w:val="24"/>
          <w:lang w:eastAsia="fr-FR"/>
        </w:rPr>
        <w:t xml:space="preserve">Les </w:t>
      </w:r>
      <w:r w:rsidRPr="00EE2D1D">
        <w:rPr>
          <w:rFonts w:eastAsia="Times New Roman" w:cstheme="minorHAnsi"/>
          <w:bCs/>
          <w:sz w:val="24"/>
          <w:szCs w:val="24"/>
          <w:lang w:eastAsia="fr-FR"/>
        </w:rPr>
        <w:t>familles</w:t>
      </w:r>
      <w:r w:rsidR="005B6CC0">
        <w:rPr>
          <w:rFonts w:eastAsia="Times New Roman" w:cstheme="minorHAnsi"/>
          <w:sz w:val="24"/>
          <w:szCs w:val="24"/>
          <w:lang w:eastAsia="fr-FR"/>
        </w:rPr>
        <w:t xml:space="preserve"> pour renforcer le lien avec l’école </w:t>
      </w:r>
    </w:p>
    <w:p w:rsidR="005B6CC0" w:rsidRDefault="00EE2D1D" w:rsidP="00561DAA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EE2D1D">
        <w:rPr>
          <w:rFonts w:eastAsia="Times New Roman" w:cstheme="minorHAnsi"/>
          <w:sz w:val="24"/>
          <w:szCs w:val="24"/>
          <w:lang w:eastAsia="fr-FR"/>
        </w:rPr>
        <w:t xml:space="preserve">L’ensemble des </w:t>
      </w:r>
      <w:r w:rsidRPr="00EE2D1D">
        <w:rPr>
          <w:rFonts w:eastAsia="Times New Roman" w:cstheme="minorHAnsi"/>
          <w:bCs/>
          <w:sz w:val="24"/>
          <w:szCs w:val="24"/>
          <w:lang w:eastAsia="fr-FR"/>
        </w:rPr>
        <w:t>acteurs éducatifs locaux</w:t>
      </w:r>
      <w:r w:rsidRPr="00EE2D1D">
        <w:rPr>
          <w:rFonts w:eastAsia="Times New Roman" w:cstheme="minorHAnsi"/>
          <w:sz w:val="24"/>
          <w:szCs w:val="24"/>
          <w:lang w:eastAsia="fr-FR"/>
        </w:rPr>
        <w:t xml:space="preserve"> (écoles, associations, clubs sportifs, structures culturelles, ACM…).</w:t>
      </w:r>
    </w:p>
    <w:p w:rsidR="00561DAA" w:rsidRPr="00D41B96" w:rsidRDefault="00A51471" w:rsidP="00D41B96">
      <w:pPr>
        <w:rPr>
          <w:rFonts w:eastAsia="Times New Roman" w:cstheme="minorHAnsi"/>
          <w:sz w:val="24"/>
          <w:szCs w:val="24"/>
          <w:lang w:eastAsia="fr-FR"/>
        </w:rPr>
      </w:pPr>
      <w:r>
        <w:rPr>
          <w:rFonts w:eastAsia="Times New Roman" w:cstheme="minorHAnsi"/>
          <w:sz w:val="24"/>
          <w:szCs w:val="24"/>
          <w:lang w:eastAsia="fr-FR"/>
        </w:rPr>
        <w:br w:type="page"/>
      </w:r>
      <w:bookmarkStart w:id="0" w:name="_GoBack"/>
      <w:bookmarkEnd w:id="0"/>
    </w:p>
    <w:p w:rsidR="00EE2D1D" w:rsidRPr="007A0932" w:rsidRDefault="00EE2D1D" w:rsidP="00EE2D1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sz w:val="36"/>
          <w:szCs w:val="36"/>
          <w:highlight w:val="cyan"/>
          <w:lang w:eastAsia="fr-FR"/>
        </w:rPr>
      </w:pPr>
      <w:r w:rsidRPr="007A0932">
        <w:rPr>
          <w:rFonts w:eastAsia="Times New Roman" w:cstheme="minorHAnsi"/>
          <w:bCs/>
          <w:sz w:val="36"/>
          <w:szCs w:val="36"/>
          <w:highlight w:val="cyan"/>
          <w:lang w:eastAsia="fr-FR"/>
        </w:rPr>
        <w:lastRenderedPageBreak/>
        <w:t>Acteurs impliqués</w:t>
      </w:r>
    </w:p>
    <w:p w:rsidR="00EE2D1D" w:rsidRPr="00EE2D1D" w:rsidRDefault="00EE2D1D" w:rsidP="00EE2D1D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EE2D1D">
        <w:rPr>
          <w:rFonts w:eastAsia="Times New Roman" w:cstheme="minorHAnsi"/>
          <w:bCs/>
          <w:sz w:val="24"/>
          <w:szCs w:val="24"/>
          <w:lang w:eastAsia="fr-FR"/>
        </w:rPr>
        <w:t>Collectivité territoriale porteuse</w:t>
      </w:r>
      <w:r w:rsidRPr="00EE2D1D">
        <w:rPr>
          <w:rFonts w:eastAsia="Times New Roman" w:cstheme="minorHAnsi"/>
          <w:sz w:val="24"/>
          <w:szCs w:val="24"/>
          <w:lang w:eastAsia="fr-FR"/>
        </w:rPr>
        <w:t xml:space="preserve"> (souvent la commune),</w:t>
      </w:r>
    </w:p>
    <w:p w:rsidR="00EE2D1D" w:rsidRPr="00EE2D1D" w:rsidRDefault="00EE2D1D" w:rsidP="00EE2D1D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EE2D1D">
        <w:rPr>
          <w:rFonts w:eastAsia="Times New Roman" w:cstheme="minorHAnsi"/>
          <w:bCs/>
          <w:sz w:val="24"/>
          <w:szCs w:val="24"/>
          <w:lang w:eastAsia="fr-FR"/>
        </w:rPr>
        <w:t>Services de l’État</w:t>
      </w:r>
      <w:r w:rsidRPr="00EE2D1D">
        <w:rPr>
          <w:rFonts w:eastAsia="Times New Roman" w:cstheme="minorHAnsi"/>
          <w:sz w:val="24"/>
          <w:szCs w:val="24"/>
          <w:lang w:eastAsia="fr-FR"/>
        </w:rPr>
        <w:t xml:space="preserve"> (DSDEN, DDCS/DEETS, DRAJES, </w:t>
      </w:r>
      <w:proofErr w:type="spellStart"/>
      <w:r w:rsidRPr="00EE2D1D">
        <w:rPr>
          <w:rFonts w:eastAsia="Times New Roman" w:cstheme="minorHAnsi"/>
          <w:sz w:val="24"/>
          <w:szCs w:val="24"/>
          <w:lang w:eastAsia="fr-FR"/>
        </w:rPr>
        <w:t>Rectrorat</w:t>
      </w:r>
      <w:proofErr w:type="spellEnd"/>
      <w:r w:rsidRPr="00EE2D1D">
        <w:rPr>
          <w:rFonts w:eastAsia="Times New Roman" w:cstheme="minorHAnsi"/>
          <w:sz w:val="24"/>
          <w:szCs w:val="24"/>
          <w:lang w:eastAsia="fr-FR"/>
        </w:rPr>
        <w:t>),</w:t>
      </w:r>
    </w:p>
    <w:p w:rsidR="00EE2D1D" w:rsidRPr="00EE2D1D" w:rsidRDefault="00EE2D1D" w:rsidP="00EE2D1D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EE2D1D">
        <w:rPr>
          <w:rFonts w:eastAsia="Times New Roman" w:cstheme="minorHAnsi"/>
          <w:bCs/>
          <w:sz w:val="24"/>
          <w:szCs w:val="24"/>
          <w:lang w:eastAsia="fr-FR"/>
        </w:rPr>
        <w:t>Associations locales, clubs sportifs, structures culturelles</w:t>
      </w:r>
      <w:r w:rsidRPr="00EE2D1D">
        <w:rPr>
          <w:rFonts w:eastAsia="Times New Roman" w:cstheme="minorHAnsi"/>
          <w:sz w:val="24"/>
          <w:szCs w:val="24"/>
          <w:lang w:eastAsia="fr-FR"/>
        </w:rPr>
        <w:t>,</w:t>
      </w:r>
    </w:p>
    <w:p w:rsidR="00EE2D1D" w:rsidRPr="00EE2D1D" w:rsidRDefault="00EE2D1D" w:rsidP="00EE2D1D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EE2D1D">
        <w:rPr>
          <w:rFonts w:eastAsia="Times New Roman" w:cstheme="minorHAnsi"/>
          <w:bCs/>
          <w:sz w:val="24"/>
          <w:szCs w:val="24"/>
          <w:lang w:eastAsia="fr-FR"/>
        </w:rPr>
        <w:t>Parents d’élèves et habitants</w:t>
      </w:r>
      <w:r w:rsidRPr="00EE2D1D">
        <w:rPr>
          <w:rFonts w:eastAsia="Times New Roman" w:cstheme="minorHAnsi"/>
          <w:sz w:val="24"/>
          <w:szCs w:val="24"/>
          <w:lang w:eastAsia="fr-FR"/>
        </w:rPr>
        <w:t>.</w:t>
      </w:r>
    </w:p>
    <w:p w:rsidR="00EE2D1D" w:rsidRDefault="00EE2D1D" w:rsidP="00EE2D1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sz w:val="36"/>
          <w:szCs w:val="36"/>
          <w:highlight w:val="cyan"/>
          <w:lang w:eastAsia="fr-FR"/>
        </w:rPr>
      </w:pPr>
      <w:r w:rsidRPr="007A0932">
        <w:rPr>
          <w:rFonts w:eastAsia="Times New Roman" w:cstheme="minorHAnsi"/>
          <w:bCs/>
          <w:sz w:val="36"/>
          <w:szCs w:val="36"/>
          <w:highlight w:val="cyan"/>
          <w:lang w:eastAsia="fr-FR"/>
        </w:rPr>
        <w:t>Contenu du PEDT</w:t>
      </w:r>
    </w:p>
    <w:p w:rsidR="00EE2D1D" w:rsidRPr="00EE2D1D" w:rsidRDefault="00EE2D1D" w:rsidP="00EE2D1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sz w:val="24"/>
          <w:szCs w:val="24"/>
          <w:highlight w:val="cyan"/>
          <w:lang w:eastAsia="fr-FR"/>
        </w:rPr>
      </w:pPr>
      <w:r w:rsidRPr="00F17049">
        <w:rPr>
          <w:sz w:val="24"/>
          <w:szCs w:val="24"/>
          <w:highlight w:val="yellow"/>
          <w:lang w:eastAsia="fr-FR"/>
        </w:rPr>
        <w:t>Le PEDT définit</w:t>
      </w:r>
      <w:r w:rsidRPr="00EE2D1D">
        <w:rPr>
          <w:sz w:val="24"/>
          <w:szCs w:val="24"/>
          <w:lang w:eastAsia="fr-FR"/>
        </w:rPr>
        <w:t xml:space="preserve"> :</w:t>
      </w:r>
    </w:p>
    <w:p w:rsidR="00EE2D1D" w:rsidRPr="00EE2D1D" w:rsidRDefault="00EE2D1D" w:rsidP="00EE2D1D">
      <w:pPr>
        <w:pStyle w:val="Sansinterligne"/>
        <w:numPr>
          <w:ilvl w:val="0"/>
          <w:numId w:val="10"/>
        </w:numPr>
        <w:rPr>
          <w:sz w:val="24"/>
          <w:szCs w:val="24"/>
          <w:lang w:eastAsia="fr-FR"/>
        </w:rPr>
      </w:pPr>
      <w:r w:rsidRPr="00EE2D1D">
        <w:rPr>
          <w:sz w:val="24"/>
          <w:szCs w:val="24"/>
          <w:lang w:eastAsia="fr-FR"/>
        </w:rPr>
        <w:t xml:space="preserve">Le </w:t>
      </w:r>
      <w:r w:rsidRPr="00EE2D1D">
        <w:rPr>
          <w:bCs/>
          <w:sz w:val="24"/>
          <w:szCs w:val="24"/>
          <w:lang w:eastAsia="fr-FR"/>
        </w:rPr>
        <w:t>diagnostic éducatif territorial</w:t>
      </w:r>
      <w:r w:rsidRPr="00EE2D1D">
        <w:rPr>
          <w:sz w:val="24"/>
          <w:szCs w:val="24"/>
          <w:lang w:eastAsia="fr-FR"/>
        </w:rPr>
        <w:t>,</w:t>
      </w:r>
    </w:p>
    <w:p w:rsidR="00EE2D1D" w:rsidRPr="00EE2D1D" w:rsidRDefault="00EE2D1D" w:rsidP="00EE2D1D">
      <w:pPr>
        <w:pStyle w:val="Sansinterligne"/>
        <w:numPr>
          <w:ilvl w:val="0"/>
          <w:numId w:val="10"/>
        </w:numPr>
        <w:rPr>
          <w:sz w:val="24"/>
          <w:szCs w:val="24"/>
          <w:lang w:eastAsia="fr-FR"/>
        </w:rPr>
      </w:pPr>
      <w:r w:rsidRPr="00EE2D1D">
        <w:rPr>
          <w:sz w:val="24"/>
          <w:szCs w:val="24"/>
          <w:lang w:eastAsia="fr-FR"/>
        </w:rPr>
        <w:t xml:space="preserve">Les </w:t>
      </w:r>
      <w:r w:rsidRPr="00EE2D1D">
        <w:rPr>
          <w:bCs/>
          <w:sz w:val="24"/>
          <w:szCs w:val="24"/>
          <w:lang w:eastAsia="fr-FR"/>
        </w:rPr>
        <w:t>priorités éducatives</w:t>
      </w:r>
      <w:r w:rsidRPr="00EE2D1D">
        <w:rPr>
          <w:sz w:val="24"/>
          <w:szCs w:val="24"/>
          <w:lang w:eastAsia="fr-FR"/>
        </w:rPr>
        <w:t xml:space="preserve"> partagées,</w:t>
      </w:r>
    </w:p>
    <w:p w:rsidR="00EE2D1D" w:rsidRPr="00EE2D1D" w:rsidRDefault="00EE2D1D" w:rsidP="00EE2D1D">
      <w:pPr>
        <w:pStyle w:val="Sansinterligne"/>
        <w:numPr>
          <w:ilvl w:val="0"/>
          <w:numId w:val="10"/>
        </w:numPr>
        <w:rPr>
          <w:sz w:val="24"/>
          <w:szCs w:val="24"/>
          <w:lang w:eastAsia="fr-FR"/>
        </w:rPr>
      </w:pPr>
      <w:r w:rsidRPr="00EE2D1D">
        <w:rPr>
          <w:sz w:val="24"/>
          <w:szCs w:val="24"/>
          <w:lang w:eastAsia="fr-FR"/>
        </w:rPr>
        <w:t xml:space="preserve">Le </w:t>
      </w:r>
      <w:r w:rsidRPr="00EE2D1D">
        <w:rPr>
          <w:bCs/>
          <w:sz w:val="24"/>
          <w:szCs w:val="24"/>
          <w:lang w:eastAsia="fr-FR"/>
        </w:rPr>
        <w:t>programme d’actions</w:t>
      </w:r>
      <w:r w:rsidRPr="00EE2D1D">
        <w:rPr>
          <w:sz w:val="24"/>
          <w:szCs w:val="24"/>
          <w:lang w:eastAsia="fr-FR"/>
        </w:rPr>
        <w:t xml:space="preserve"> coordonnées (temps scolaires, périscolaires et extrascolaires),</w:t>
      </w:r>
    </w:p>
    <w:p w:rsidR="00EE2D1D" w:rsidRPr="00F17049" w:rsidRDefault="00EE2D1D" w:rsidP="00EE2D1D">
      <w:pPr>
        <w:pStyle w:val="Sansinterligne"/>
        <w:numPr>
          <w:ilvl w:val="0"/>
          <w:numId w:val="10"/>
        </w:numPr>
        <w:rPr>
          <w:sz w:val="24"/>
          <w:szCs w:val="24"/>
          <w:lang w:eastAsia="fr-FR"/>
        </w:rPr>
      </w:pPr>
      <w:r w:rsidRPr="00EE2D1D">
        <w:rPr>
          <w:sz w:val="24"/>
          <w:szCs w:val="24"/>
          <w:lang w:eastAsia="fr-FR"/>
        </w:rPr>
        <w:t xml:space="preserve">Les </w:t>
      </w:r>
      <w:r w:rsidRPr="00EE2D1D">
        <w:rPr>
          <w:bCs/>
          <w:sz w:val="24"/>
          <w:szCs w:val="24"/>
          <w:lang w:eastAsia="fr-FR"/>
        </w:rPr>
        <w:t>modalités de pilotage et d’évaluation</w:t>
      </w:r>
    </w:p>
    <w:p w:rsidR="00F17049" w:rsidRPr="00EE2D1D" w:rsidRDefault="00F17049" w:rsidP="005B6CC0">
      <w:pPr>
        <w:pStyle w:val="Sansinterligne"/>
        <w:rPr>
          <w:sz w:val="24"/>
          <w:szCs w:val="24"/>
          <w:lang w:eastAsia="fr-FR"/>
        </w:rPr>
      </w:pPr>
    </w:p>
    <w:p w:rsidR="00F17049" w:rsidRPr="007A0932" w:rsidRDefault="00F17049" w:rsidP="00F17049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sz w:val="36"/>
          <w:szCs w:val="36"/>
          <w:highlight w:val="cyan"/>
          <w:lang w:eastAsia="fr-FR"/>
        </w:rPr>
      </w:pPr>
      <w:r w:rsidRPr="007A0932">
        <w:rPr>
          <w:rFonts w:eastAsia="Times New Roman" w:cstheme="minorHAnsi"/>
          <w:bCs/>
          <w:sz w:val="36"/>
          <w:szCs w:val="36"/>
          <w:highlight w:val="cyan"/>
          <w:lang w:eastAsia="fr-FR"/>
        </w:rPr>
        <w:t>Intérêt pour le territoire</w:t>
      </w:r>
    </w:p>
    <w:p w:rsidR="00F17049" w:rsidRPr="00F17049" w:rsidRDefault="00F17049" w:rsidP="00F17049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F17049">
        <w:rPr>
          <w:rFonts w:eastAsia="Times New Roman" w:cstheme="minorHAnsi"/>
          <w:sz w:val="24"/>
          <w:szCs w:val="24"/>
          <w:lang w:eastAsia="fr-FR"/>
        </w:rPr>
        <w:t xml:space="preserve">Outil de </w:t>
      </w:r>
      <w:r w:rsidRPr="00F17049">
        <w:rPr>
          <w:rFonts w:eastAsia="Times New Roman" w:cstheme="minorHAnsi"/>
          <w:bCs/>
          <w:sz w:val="24"/>
          <w:szCs w:val="24"/>
          <w:lang w:eastAsia="fr-FR"/>
        </w:rPr>
        <w:t>concertation éducative locale</w:t>
      </w:r>
      <w:r w:rsidRPr="00F17049">
        <w:rPr>
          <w:rFonts w:eastAsia="Times New Roman" w:cstheme="minorHAnsi"/>
          <w:sz w:val="24"/>
          <w:szCs w:val="24"/>
          <w:lang w:eastAsia="fr-FR"/>
        </w:rPr>
        <w:t>,</w:t>
      </w:r>
    </w:p>
    <w:p w:rsidR="00F17049" w:rsidRPr="00F17049" w:rsidRDefault="00F17049" w:rsidP="00F17049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bCs/>
          <w:sz w:val="24"/>
          <w:szCs w:val="24"/>
          <w:lang w:eastAsia="fr-FR"/>
        </w:rPr>
      </w:pPr>
      <w:r w:rsidRPr="00F17049">
        <w:rPr>
          <w:rFonts w:eastAsia="Times New Roman" w:cstheme="minorHAnsi"/>
          <w:bCs/>
          <w:sz w:val="24"/>
          <w:szCs w:val="24"/>
          <w:lang w:eastAsia="fr-FR"/>
        </w:rPr>
        <w:t>Valorise les acteurs locaux</w:t>
      </w:r>
      <w:r w:rsidRPr="00F17049">
        <w:rPr>
          <w:rFonts w:eastAsia="Times New Roman" w:cstheme="minorHAnsi"/>
          <w:sz w:val="24"/>
          <w:szCs w:val="24"/>
          <w:lang w:eastAsia="fr-FR"/>
        </w:rPr>
        <w:t xml:space="preserve"> et leurs </w:t>
      </w:r>
      <w:r w:rsidRPr="00F17049">
        <w:rPr>
          <w:rFonts w:eastAsia="Times New Roman" w:cstheme="minorHAnsi"/>
          <w:bCs/>
          <w:sz w:val="24"/>
          <w:szCs w:val="24"/>
          <w:lang w:eastAsia="fr-FR"/>
        </w:rPr>
        <w:t>initiatives</w:t>
      </w:r>
    </w:p>
    <w:p w:rsidR="00F17049" w:rsidRPr="00F17049" w:rsidRDefault="00F17049" w:rsidP="00F17049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bCs/>
          <w:sz w:val="24"/>
          <w:szCs w:val="24"/>
          <w:lang w:eastAsia="fr-FR"/>
        </w:rPr>
      </w:pPr>
      <w:r w:rsidRPr="00F17049">
        <w:rPr>
          <w:rFonts w:eastAsia="Times New Roman" w:cstheme="minorHAnsi"/>
          <w:bCs/>
          <w:sz w:val="24"/>
          <w:szCs w:val="24"/>
          <w:lang w:eastAsia="fr-FR"/>
        </w:rPr>
        <w:t>Favorise l’inclusion et la cohésion sociale,</w:t>
      </w:r>
    </w:p>
    <w:p w:rsidR="004E69B2" w:rsidRDefault="00F17049" w:rsidP="004E69B2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bCs/>
          <w:sz w:val="24"/>
          <w:szCs w:val="24"/>
          <w:lang w:eastAsia="fr-FR"/>
        </w:rPr>
      </w:pPr>
      <w:r w:rsidRPr="00F17049">
        <w:rPr>
          <w:rFonts w:eastAsia="Times New Roman" w:cstheme="minorHAnsi"/>
          <w:bCs/>
          <w:sz w:val="24"/>
          <w:szCs w:val="24"/>
          <w:lang w:eastAsia="fr-FR"/>
        </w:rPr>
        <w:t xml:space="preserve">Améliore la qualité et la complémentarité des actions éducatives, notamment dans les ACM </w:t>
      </w:r>
      <w:r>
        <w:rPr>
          <w:rFonts w:eastAsia="Times New Roman" w:cstheme="minorHAnsi"/>
          <w:bCs/>
          <w:sz w:val="24"/>
          <w:szCs w:val="24"/>
          <w:lang w:eastAsia="fr-FR"/>
        </w:rPr>
        <w:t xml:space="preserve">, associations culturelles </w:t>
      </w:r>
      <w:r w:rsidRPr="00F17049">
        <w:rPr>
          <w:rFonts w:eastAsia="Times New Roman" w:cstheme="minorHAnsi"/>
          <w:bCs/>
          <w:sz w:val="24"/>
          <w:szCs w:val="24"/>
          <w:lang w:eastAsia="fr-FR"/>
        </w:rPr>
        <w:t>et clubs sportifs.</w:t>
      </w:r>
    </w:p>
    <w:p w:rsidR="00F17049" w:rsidRPr="004E69B2" w:rsidRDefault="004E69B2" w:rsidP="005B6CC0">
      <w:pPr>
        <w:pStyle w:val="Paragraphedeliste"/>
        <w:spacing w:before="100" w:beforeAutospacing="1" w:after="100" w:afterAutospacing="1" w:line="240" w:lineRule="auto"/>
        <w:ind w:left="0"/>
        <w:jc w:val="both"/>
        <w:rPr>
          <w:rFonts w:eastAsia="Times New Roman" w:cstheme="minorHAnsi"/>
          <w:bCs/>
          <w:sz w:val="24"/>
          <w:szCs w:val="24"/>
          <w:lang w:eastAsia="fr-FR"/>
        </w:rPr>
      </w:pPr>
      <w:r w:rsidRPr="005B6CC0">
        <w:rPr>
          <w:rFonts w:eastAsia="Times New Roman" w:cstheme="minorHAnsi"/>
          <w:b/>
          <w:bCs/>
          <w:sz w:val="24"/>
          <w:szCs w:val="24"/>
          <w:lang w:eastAsia="fr-FR"/>
        </w:rPr>
        <w:t>En proposant une offre d'activités périscolaires de</w:t>
      </w:r>
      <w:r w:rsidR="005B6CC0" w:rsidRPr="005B6CC0">
        <w:rPr>
          <w:rFonts w:eastAsia="Times New Roman" w:cstheme="minorHAnsi"/>
          <w:b/>
          <w:bCs/>
          <w:sz w:val="24"/>
          <w:szCs w:val="24"/>
          <w:lang w:eastAsia="fr-FR"/>
        </w:rPr>
        <w:t xml:space="preserve"> </w:t>
      </w:r>
      <w:r w:rsidRPr="005B6CC0">
        <w:rPr>
          <w:rFonts w:eastAsia="Times New Roman" w:cstheme="minorHAnsi"/>
          <w:b/>
          <w:bCs/>
          <w:sz w:val="24"/>
          <w:szCs w:val="24"/>
          <w:lang w:eastAsia="fr-FR"/>
        </w:rPr>
        <w:t>qualité, le PEDT contribue au maintien et à l'installation des familles dans les communes</w:t>
      </w:r>
      <w:r w:rsidR="005B6CC0">
        <w:rPr>
          <w:rFonts w:eastAsia="Times New Roman" w:cstheme="minorHAnsi"/>
          <w:bCs/>
          <w:sz w:val="24"/>
          <w:szCs w:val="24"/>
          <w:lang w:eastAsia="fr-FR"/>
        </w:rPr>
        <w:t>.</w:t>
      </w:r>
    </w:p>
    <w:p w:rsidR="00F17049" w:rsidRPr="007A0932" w:rsidRDefault="00F17049" w:rsidP="00F17049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sz w:val="36"/>
          <w:szCs w:val="36"/>
          <w:highlight w:val="cyan"/>
          <w:lang w:eastAsia="fr-FR"/>
        </w:rPr>
      </w:pPr>
      <w:r w:rsidRPr="007A0932">
        <w:rPr>
          <w:rFonts w:eastAsia="Times New Roman" w:cstheme="minorHAnsi"/>
          <w:bCs/>
          <w:sz w:val="36"/>
          <w:szCs w:val="36"/>
          <w:highlight w:val="cyan"/>
          <w:lang w:eastAsia="fr-FR"/>
        </w:rPr>
        <w:t>Exemple d’actions possibles</w:t>
      </w:r>
    </w:p>
    <w:p w:rsidR="00F17049" w:rsidRPr="00F17049" w:rsidRDefault="00F17049" w:rsidP="00F17049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bCs/>
          <w:sz w:val="24"/>
          <w:szCs w:val="24"/>
          <w:lang w:eastAsia="fr-FR"/>
        </w:rPr>
      </w:pPr>
      <w:r w:rsidRPr="00F17049">
        <w:rPr>
          <w:rFonts w:eastAsia="Times New Roman" w:cstheme="minorHAnsi"/>
          <w:bCs/>
          <w:sz w:val="24"/>
          <w:szCs w:val="24"/>
          <w:lang w:eastAsia="fr-FR"/>
        </w:rPr>
        <w:t>Organisation d’activités sportives inclusives sur les temps périscolaires,</w:t>
      </w:r>
    </w:p>
    <w:p w:rsidR="00F17049" w:rsidRPr="00F17049" w:rsidRDefault="00F17049" w:rsidP="00F17049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bCs/>
          <w:sz w:val="24"/>
          <w:szCs w:val="24"/>
          <w:lang w:eastAsia="fr-FR"/>
        </w:rPr>
      </w:pPr>
      <w:r w:rsidRPr="00F17049">
        <w:rPr>
          <w:rFonts w:eastAsia="Times New Roman" w:cstheme="minorHAnsi"/>
          <w:bCs/>
          <w:sz w:val="24"/>
          <w:szCs w:val="24"/>
          <w:lang w:eastAsia="fr-FR"/>
        </w:rPr>
        <w:t>Partenariats écoles–associations sportives/culturelles,</w:t>
      </w:r>
    </w:p>
    <w:p w:rsidR="00F17049" w:rsidRPr="00F17049" w:rsidRDefault="00F17049" w:rsidP="00F17049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bCs/>
          <w:sz w:val="24"/>
          <w:szCs w:val="24"/>
          <w:lang w:eastAsia="fr-FR"/>
        </w:rPr>
      </w:pPr>
      <w:r w:rsidRPr="00F17049">
        <w:rPr>
          <w:rFonts w:eastAsia="Times New Roman" w:cstheme="minorHAnsi"/>
          <w:bCs/>
          <w:sz w:val="24"/>
          <w:szCs w:val="24"/>
          <w:lang w:eastAsia="fr-FR"/>
        </w:rPr>
        <w:t>Formation des animateurs et encadrants,</w:t>
      </w:r>
    </w:p>
    <w:p w:rsidR="00EE2D1D" w:rsidRPr="005B6CC0" w:rsidRDefault="00F17049" w:rsidP="005B6CC0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bCs/>
          <w:sz w:val="24"/>
          <w:szCs w:val="24"/>
          <w:lang w:eastAsia="fr-FR"/>
        </w:rPr>
      </w:pPr>
      <w:r w:rsidRPr="00F17049">
        <w:rPr>
          <w:rFonts w:eastAsia="Times New Roman" w:cstheme="minorHAnsi"/>
          <w:bCs/>
          <w:sz w:val="24"/>
          <w:szCs w:val="24"/>
          <w:lang w:eastAsia="fr-FR"/>
        </w:rPr>
        <w:t>Mise en place d’un comité de suivi éducatif local.</w:t>
      </w:r>
    </w:p>
    <w:p w:rsidR="005B6CC0" w:rsidRPr="007A0932" w:rsidRDefault="005B6CC0" w:rsidP="005B6CC0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sz w:val="36"/>
          <w:szCs w:val="36"/>
          <w:highlight w:val="cyan"/>
          <w:lang w:eastAsia="fr-FR"/>
        </w:rPr>
      </w:pPr>
      <w:r>
        <w:rPr>
          <w:rFonts w:eastAsia="Times New Roman" w:cstheme="minorHAnsi"/>
          <w:bCs/>
          <w:sz w:val="36"/>
          <w:szCs w:val="36"/>
          <w:highlight w:val="cyan"/>
          <w:lang w:eastAsia="fr-FR"/>
        </w:rPr>
        <w:t>Des priorités pour la Martinique</w:t>
      </w:r>
    </w:p>
    <w:p w:rsidR="003C4A1E" w:rsidRDefault="005B6CC0" w:rsidP="005B6CC0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bCs/>
          <w:sz w:val="24"/>
          <w:szCs w:val="24"/>
          <w:lang w:eastAsia="fr-FR"/>
        </w:rPr>
      </w:pPr>
      <w:r w:rsidRPr="005B6CC0">
        <w:rPr>
          <w:rFonts w:eastAsia="Times New Roman" w:cstheme="minorHAnsi"/>
          <w:bCs/>
          <w:sz w:val="24"/>
          <w:szCs w:val="24"/>
          <w:lang w:eastAsia="fr-FR"/>
        </w:rPr>
        <w:t xml:space="preserve">Inclusion des enfants en situation de </w:t>
      </w:r>
      <w:r w:rsidRPr="005B6CC0">
        <w:rPr>
          <w:rFonts w:eastAsia="Times New Roman" w:cstheme="minorHAnsi"/>
          <w:b/>
          <w:bCs/>
          <w:sz w:val="24"/>
          <w:szCs w:val="24"/>
          <w:lang w:eastAsia="fr-FR"/>
        </w:rPr>
        <w:t>handicap</w:t>
      </w:r>
      <w:r>
        <w:rPr>
          <w:rFonts w:eastAsia="Times New Roman" w:cstheme="minorHAnsi"/>
          <w:bCs/>
          <w:sz w:val="24"/>
          <w:szCs w:val="24"/>
          <w:lang w:eastAsia="fr-FR"/>
        </w:rPr>
        <w:t>,</w:t>
      </w:r>
    </w:p>
    <w:p w:rsidR="005B6CC0" w:rsidRDefault="005B6CC0" w:rsidP="005B6CC0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bCs/>
          <w:sz w:val="24"/>
          <w:szCs w:val="24"/>
          <w:lang w:eastAsia="fr-FR"/>
        </w:rPr>
      </w:pPr>
      <w:r w:rsidRPr="005B6CC0">
        <w:rPr>
          <w:rFonts w:eastAsia="Times New Roman" w:cstheme="minorHAnsi"/>
          <w:bCs/>
          <w:sz w:val="24"/>
          <w:szCs w:val="24"/>
          <w:lang w:eastAsia="fr-FR"/>
        </w:rPr>
        <w:t xml:space="preserve">Développement des loisirs </w:t>
      </w:r>
      <w:r w:rsidRPr="005B6CC0">
        <w:rPr>
          <w:rFonts w:eastAsia="Times New Roman" w:cstheme="minorHAnsi"/>
          <w:b/>
          <w:bCs/>
          <w:sz w:val="24"/>
          <w:szCs w:val="24"/>
          <w:lang w:eastAsia="fr-FR"/>
        </w:rPr>
        <w:t>pour les ados</w:t>
      </w:r>
      <w:r>
        <w:rPr>
          <w:rFonts w:eastAsia="Times New Roman" w:cstheme="minorHAnsi"/>
          <w:bCs/>
          <w:sz w:val="24"/>
          <w:szCs w:val="24"/>
          <w:lang w:eastAsia="fr-FR"/>
        </w:rPr>
        <w:t>, à partir de 12 ans,</w:t>
      </w:r>
    </w:p>
    <w:p w:rsidR="005B6CC0" w:rsidRPr="005B6CC0" w:rsidRDefault="005B6CC0" w:rsidP="005B6CC0">
      <w:pPr>
        <w:pStyle w:val="Paragraphedeliste"/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bCs/>
          <w:sz w:val="24"/>
          <w:szCs w:val="24"/>
          <w:lang w:eastAsia="fr-FR"/>
        </w:rPr>
      </w:pPr>
      <w:r>
        <w:rPr>
          <w:rFonts w:eastAsia="Times New Roman" w:cstheme="minorHAnsi"/>
          <w:bCs/>
          <w:sz w:val="24"/>
          <w:szCs w:val="24"/>
          <w:lang w:eastAsia="fr-FR"/>
        </w:rPr>
        <w:t xml:space="preserve">Education à la culture, en particulier le </w:t>
      </w:r>
      <w:r w:rsidRPr="005B6CC0">
        <w:rPr>
          <w:rFonts w:eastAsia="Times New Roman" w:cstheme="minorHAnsi"/>
          <w:b/>
          <w:bCs/>
          <w:sz w:val="24"/>
          <w:szCs w:val="24"/>
          <w:lang w:eastAsia="fr-FR"/>
        </w:rPr>
        <w:t>livre et la lecture</w:t>
      </w:r>
      <w:r>
        <w:rPr>
          <w:rFonts w:eastAsia="Times New Roman" w:cstheme="minorHAnsi"/>
          <w:bCs/>
          <w:sz w:val="24"/>
          <w:szCs w:val="24"/>
          <w:lang w:eastAsia="fr-FR"/>
        </w:rPr>
        <w:t xml:space="preserve"> </w:t>
      </w:r>
    </w:p>
    <w:sectPr w:rsidR="005B6CC0" w:rsidRPr="005B6CC0" w:rsidSect="00D41B96">
      <w:footerReference w:type="default" r:id="rId8"/>
      <w:pgSz w:w="11906" w:h="16838"/>
      <w:pgMar w:top="1985" w:right="1274" w:bottom="851" w:left="283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3673" w:rsidRDefault="00063673" w:rsidP="00561DAA">
      <w:pPr>
        <w:spacing w:after="0" w:line="240" w:lineRule="auto"/>
      </w:pPr>
      <w:r>
        <w:separator/>
      </w:r>
    </w:p>
  </w:endnote>
  <w:endnote w:type="continuationSeparator" w:id="0">
    <w:p w:rsidR="00063673" w:rsidRDefault="00063673" w:rsidP="00561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61DAA" w:rsidRDefault="00561DAA" w:rsidP="00561DAA">
    <w:pPr>
      <w:pStyle w:val="Pieddepage"/>
      <w:jc w:val="center"/>
    </w:pPr>
    <w:r>
      <w:t xml:space="preserve">Délégation Régionale Académique à la Jeunesse, l’Engagement et aux Sports </w:t>
    </w:r>
  </w:p>
  <w:p w:rsidR="00561DAA" w:rsidRDefault="00561DAA" w:rsidP="00561DAA">
    <w:pPr>
      <w:pStyle w:val="Pieddepage"/>
      <w:jc w:val="center"/>
    </w:pPr>
    <w:r>
      <w:t xml:space="preserve"> DRAJES Martinique</w:t>
    </w:r>
  </w:p>
  <w:p w:rsidR="00561DAA" w:rsidRDefault="00561DA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3673" w:rsidRDefault="00063673" w:rsidP="00561DAA">
      <w:pPr>
        <w:spacing w:after="0" w:line="240" w:lineRule="auto"/>
      </w:pPr>
      <w:r>
        <w:separator/>
      </w:r>
    </w:p>
  </w:footnote>
  <w:footnote w:type="continuationSeparator" w:id="0">
    <w:p w:rsidR="00063673" w:rsidRDefault="00063673" w:rsidP="00561D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154B6B"/>
    <w:multiLevelType w:val="multilevel"/>
    <w:tmpl w:val="19DA2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BF4053"/>
    <w:multiLevelType w:val="multilevel"/>
    <w:tmpl w:val="F2925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433B54"/>
    <w:multiLevelType w:val="hybridMultilevel"/>
    <w:tmpl w:val="C178C78E"/>
    <w:lvl w:ilvl="0" w:tplc="42DEA5F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9070F3"/>
    <w:multiLevelType w:val="hybridMultilevel"/>
    <w:tmpl w:val="219A5F8C"/>
    <w:lvl w:ilvl="0" w:tplc="D2524046"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9F1CCE"/>
    <w:multiLevelType w:val="multilevel"/>
    <w:tmpl w:val="92868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AE4B85"/>
    <w:multiLevelType w:val="hybridMultilevel"/>
    <w:tmpl w:val="FD6262FC"/>
    <w:lvl w:ilvl="0" w:tplc="12524D5A"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  <w:b/>
        <w:sz w:val="27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74611E"/>
    <w:multiLevelType w:val="multilevel"/>
    <w:tmpl w:val="1F22D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1A11AC"/>
    <w:multiLevelType w:val="multilevel"/>
    <w:tmpl w:val="4940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46466B"/>
    <w:multiLevelType w:val="multilevel"/>
    <w:tmpl w:val="8758B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EE53C6"/>
    <w:multiLevelType w:val="multilevel"/>
    <w:tmpl w:val="266C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B22D0A"/>
    <w:multiLevelType w:val="hybridMultilevel"/>
    <w:tmpl w:val="DF0684F0"/>
    <w:lvl w:ilvl="0" w:tplc="CD4C709E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"/>
  </w:num>
  <w:num w:numId="3">
    <w:abstractNumId w:val="7"/>
  </w:num>
  <w:num w:numId="4">
    <w:abstractNumId w:val="6"/>
  </w:num>
  <w:num w:numId="5">
    <w:abstractNumId w:val="0"/>
  </w:num>
  <w:num w:numId="6">
    <w:abstractNumId w:val="8"/>
  </w:num>
  <w:num w:numId="7">
    <w:abstractNumId w:val="4"/>
  </w:num>
  <w:num w:numId="8">
    <w:abstractNumId w:val="1"/>
  </w:num>
  <w:num w:numId="9">
    <w:abstractNumId w:val="9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F4F"/>
    <w:rsid w:val="00036987"/>
    <w:rsid w:val="00063673"/>
    <w:rsid w:val="002049A4"/>
    <w:rsid w:val="002E58FF"/>
    <w:rsid w:val="00363F4F"/>
    <w:rsid w:val="003C4A1E"/>
    <w:rsid w:val="004E69B2"/>
    <w:rsid w:val="00561952"/>
    <w:rsid w:val="00561DAA"/>
    <w:rsid w:val="005B6CC0"/>
    <w:rsid w:val="007A0932"/>
    <w:rsid w:val="00881998"/>
    <w:rsid w:val="008E5BAA"/>
    <w:rsid w:val="00904278"/>
    <w:rsid w:val="00A51471"/>
    <w:rsid w:val="00D41B96"/>
    <w:rsid w:val="00D62920"/>
    <w:rsid w:val="00EE2D1D"/>
    <w:rsid w:val="00F1048A"/>
    <w:rsid w:val="00F1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F8EFC"/>
  <w15:chartTrackingRefBased/>
  <w15:docId w15:val="{234BBA12-F57C-40E7-85F5-4F8C6D9AD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6CC0"/>
  </w:style>
  <w:style w:type="paragraph" w:styleId="Titre1">
    <w:name w:val="heading 1"/>
    <w:basedOn w:val="Normal"/>
    <w:link w:val="Titre1Car"/>
    <w:uiPriority w:val="9"/>
    <w:qFormat/>
    <w:rsid w:val="00363F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363F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363F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63F4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363F4F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363F4F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font-600">
    <w:name w:val="font-[600]"/>
    <w:basedOn w:val="Policepardfaut"/>
    <w:rsid w:val="00363F4F"/>
  </w:style>
  <w:style w:type="character" w:customStyle="1" w:styleId="font-sans">
    <w:name w:val="font-sans"/>
    <w:basedOn w:val="Policepardfaut"/>
    <w:rsid w:val="00363F4F"/>
  </w:style>
  <w:style w:type="character" w:customStyle="1" w:styleId="flex-1">
    <w:name w:val="flex-1"/>
    <w:basedOn w:val="Policepardfaut"/>
    <w:rsid w:val="00363F4F"/>
  </w:style>
  <w:style w:type="character" w:customStyle="1" w:styleId="helvetica">
    <w:name w:val="helvetica"/>
    <w:basedOn w:val="Policepardfaut"/>
    <w:rsid w:val="00363F4F"/>
  </w:style>
  <w:style w:type="paragraph" w:styleId="Paragraphedeliste">
    <w:name w:val="List Paragraph"/>
    <w:basedOn w:val="Normal"/>
    <w:uiPriority w:val="34"/>
    <w:qFormat/>
    <w:rsid w:val="00363F4F"/>
    <w:pPr>
      <w:ind w:left="720"/>
      <w:contextualSpacing/>
    </w:pPr>
  </w:style>
  <w:style w:type="paragraph" w:styleId="Sansinterligne">
    <w:name w:val="No Spacing"/>
    <w:uiPriority w:val="1"/>
    <w:qFormat/>
    <w:rsid w:val="008E5BAA"/>
    <w:pPr>
      <w:spacing w:after="0" w:line="240" w:lineRule="auto"/>
    </w:pPr>
  </w:style>
  <w:style w:type="character" w:styleId="lev">
    <w:name w:val="Strong"/>
    <w:basedOn w:val="Policepardfaut"/>
    <w:uiPriority w:val="22"/>
    <w:qFormat/>
    <w:rsid w:val="007A093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A0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F17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61D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61DAA"/>
  </w:style>
  <w:style w:type="paragraph" w:styleId="Pieddepage">
    <w:name w:val="footer"/>
    <w:basedOn w:val="Normal"/>
    <w:link w:val="PieddepageCar"/>
    <w:uiPriority w:val="99"/>
    <w:unhideWhenUsed/>
    <w:rsid w:val="00561D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61D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43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4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1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37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23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2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24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7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1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4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19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8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23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7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2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15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99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9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0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3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01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96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4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7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98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59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3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9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4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0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36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3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96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0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6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3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05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2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37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16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29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0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8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05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4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5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22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2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72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1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54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07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21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35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91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86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8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4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8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469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Rémi DUCLOS</dc:creator>
  <cp:keywords/>
  <dc:description/>
  <cp:lastModifiedBy>Rémi DUCLOS</cp:lastModifiedBy>
  <cp:revision>7</cp:revision>
  <cp:lastPrinted>2025-10-15T14:50:00Z</cp:lastPrinted>
  <dcterms:created xsi:type="dcterms:W3CDTF">2025-10-16T12:58:00Z</dcterms:created>
  <dcterms:modified xsi:type="dcterms:W3CDTF">2025-10-16T16:08:00Z</dcterms:modified>
</cp:coreProperties>
</file>