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</w:pPr>
      <w: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column">
              <wp:posOffset>294005</wp:posOffset>
            </wp:positionH>
            <wp:positionV relativeFrom="line">
              <wp:posOffset>206375</wp:posOffset>
            </wp:positionV>
            <wp:extent cx="1371600" cy="1231265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pd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312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tbl>
      <w:tblPr>
        <w:tblW w:w="12295" w:type="dxa"/>
        <w:jc w:val="left"/>
        <w:tblInd w:w="3269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2295"/>
      </w:tblGrid>
      <w:tr>
        <w:tblPrEx>
          <w:shd w:val="clear" w:color="auto" w:fill="ced7e7"/>
        </w:tblPrEx>
        <w:trPr>
          <w:trHeight w:val="1410" w:hRule="atLeast"/>
        </w:trPr>
        <w:tc>
          <w:tcPr>
            <w:tcW w:type="dxa" w:w="122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itre 3"/>
              <w:spacing w:before="0" w:after="0"/>
              <w:jc w:val="center"/>
              <w:rPr>
                <w:rFonts w:ascii="Georgia" w:cs="Georgia" w:hAnsi="Georgia" w:eastAsia="Georgia"/>
                <w:b w:val="0"/>
                <w:bCs w:val="0"/>
                <w:sz w:val="32"/>
                <w:szCs w:val="32"/>
                <w:shd w:val="clear" w:color="auto" w:fill="ffff00"/>
              </w:rPr>
            </w:pPr>
            <w:r>
              <w:rPr>
                <w:rFonts w:ascii="Georgia" w:hAnsi="Georgia"/>
                <w:b w:val="0"/>
                <w:bCs w:val="0"/>
                <w:sz w:val="32"/>
                <w:szCs w:val="32"/>
                <w:shd w:val="clear" w:color="auto" w:fill="ffff00"/>
                <w:rtl w:val="0"/>
                <w:lang w:val="fr-FR"/>
              </w:rPr>
              <w:t xml:space="preserve">CAP ACCOMPAGNANT EDUCATIF PETITE ENFANCE  </w:t>
            </w:r>
          </w:p>
          <w:p>
            <w:pPr>
              <w:pStyle w:val="Titre 4"/>
              <w:spacing w:before="0"/>
              <w:rPr>
                <w:rFonts w:ascii="Georgia" w:cs="Georgia" w:hAnsi="Georgia" w:eastAsia="Georgia"/>
                <w:sz w:val="10"/>
                <w:szCs w:val="10"/>
                <w:lang w:val="fr-FR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Fonts w:ascii="Georgia" w:cs="Georgia" w:hAnsi="Georgia" w:eastAsia="Georgia"/>
                <w:b w:val="1"/>
                <w:bCs w:val="1"/>
                <w:rtl w:val="0"/>
              </w:rPr>
            </w:pP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 xml:space="preserve"> EP1 </w:t>
            </w:r>
            <w:r>
              <w:rPr>
                <w:rFonts w:ascii="Georgia" w:hAnsi="Georgia" w:hint="default"/>
                <w:b w:val="1"/>
                <w:bCs w:val="1"/>
                <w:rtl w:val="0"/>
                <w:lang w:val="fr-FR"/>
              </w:rPr>
              <w:t xml:space="preserve">– </w:t>
            </w: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>ACCOMPAGNER LE DEVELOPPEMENT DU JEUNE ENFANT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Fonts w:ascii="Georgia" w:cs="Georgia" w:hAnsi="Georgia" w:eastAsia="Georgia"/>
                <w:i w:val="1"/>
                <w:iCs w:val="1"/>
                <w:rtl w:val="0"/>
              </w:rPr>
            </w:pPr>
            <w:r>
              <w:rPr>
                <w:rFonts w:ascii="Georgia" w:hAnsi="Georgia"/>
                <w:b w:val="1"/>
                <w:bCs w:val="1"/>
                <w:i w:val="1"/>
                <w:iCs w:val="1"/>
                <w:rtl w:val="0"/>
                <w:lang w:val="fr-FR"/>
              </w:rPr>
              <w:t>Situation d</w:t>
            </w:r>
            <w:r>
              <w:rPr>
                <w:rFonts w:ascii="Georgia" w:hAnsi="Georgia" w:hint="default"/>
                <w:b w:val="1"/>
                <w:bCs w:val="1"/>
                <w:i w:val="1"/>
                <w:iCs w:val="1"/>
                <w:rtl w:val="0"/>
                <w:lang w:val="fr-FR"/>
              </w:rPr>
              <w:t>’é</w:t>
            </w:r>
            <w:r>
              <w:rPr>
                <w:rFonts w:ascii="Georgia" w:hAnsi="Georgia"/>
                <w:b w:val="1"/>
                <w:bCs w:val="1"/>
                <w:i w:val="1"/>
                <w:iCs w:val="1"/>
                <w:rtl w:val="0"/>
                <w:lang w:val="fr-FR"/>
              </w:rPr>
              <w:t>valuation n</w:t>
            </w:r>
            <w:r>
              <w:rPr>
                <w:rFonts w:ascii="Georgia" w:hAnsi="Georgia" w:hint="default"/>
                <w:b w:val="1"/>
                <w:bCs w:val="1"/>
                <w:i w:val="1"/>
                <w:iCs w:val="1"/>
                <w:rtl w:val="0"/>
                <w:lang w:val="fr-FR"/>
              </w:rPr>
              <w:t xml:space="preserve">° </w:t>
            </w:r>
            <w:r>
              <w:rPr>
                <w:rFonts w:ascii="Georgia" w:hAnsi="Georgia"/>
                <w:b w:val="1"/>
                <w:bCs w:val="1"/>
                <w:i w:val="1"/>
                <w:iCs w:val="1"/>
                <w:rtl w:val="0"/>
                <w:lang w:val="fr-FR"/>
              </w:rPr>
              <w:t>1</w:t>
            </w:r>
            <w:r>
              <w:rPr>
                <w:rFonts w:ascii="Georgia" w:hAnsi="Georgia"/>
                <w:i w:val="1"/>
                <w:iCs w:val="1"/>
                <w:rtl w:val="0"/>
                <w:lang w:val="fr-FR"/>
              </w:rPr>
              <w:t xml:space="preserve"> en centre  </w:t>
            </w:r>
            <w:r>
              <w:rPr>
                <w:rFonts w:ascii="Georgia" w:hAnsi="Georgia" w:hint="default"/>
                <w:i w:val="1"/>
                <w:iCs w:val="1"/>
                <w:rtl w:val="0"/>
                <w:lang w:val="fr-FR"/>
              </w:rPr>
              <w:t xml:space="preserve">– </w:t>
            </w:r>
            <w:r>
              <w:rPr>
                <w:rFonts w:ascii="Georgia" w:hAnsi="Georgia"/>
                <w:i w:val="1"/>
                <w:iCs w:val="1"/>
                <w:rtl w:val="0"/>
                <w:lang w:val="fr-FR"/>
              </w:rPr>
              <w:t>(coef</w:t>
            </w:r>
            <w:r>
              <w:rPr>
                <w:rFonts w:ascii="Georgia" w:hAnsi="Georgia" w:hint="default"/>
                <w:i w:val="1"/>
                <w:iCs w:val="1"/>
                <w:rtl w:val="0"/>
                <w:lang w:val="fr-FR"/>
              </w:rPr>
              <w:t> </w:t>
            </w:r>
            <w:r>
              <w:rPr>
                <w:rFonts w:ascii="Georgia" w:hAnsi="Georgia"/>
                <w:i w:val="1"/>
                <w:iCs w:val="1"/>
                <w:rtl w:val="0"/>
                <w:lang w:val="fr-FR"/>
              </w:rPr>
              <w:t>: 3)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Georgia" w:hAnsi="Georgia"/>
                <w:rtl w:val="0"/>
                <w:lang w:val="fr-FR"/>
              </w:rPr>
              <w:t xml:space="preserve">Session </w:t>
            </w:r>
            <w:r>
              <w:rPr>
                <w:rFonts w:ascii="Georgia" w:hAnsi="Georgia" w:hint="default"/>
                <w:rtl w:val="0"/>
                <w:lang w:val="fr-FR"/>
              </w:rPr>
              <w:t>…………………</w:t>
            </w:r>
            <w:r>
              <w:rPr>
                <w:rFonts w:ascii="Georgia" w:hAnsi="Georgia"/>
                <w:rtl w:val="0"/>
                <w:lang w:val="fr-FR"/>
              </w:rPr>
              <w:t>..</w:t>
            </w:r>
          </w:p>
        </w:tc>
      </w:tr>
    </w:tbl>
    <w:p>
      <w:pPr>
        <w:pStyle w:val="Normal.0"/>
        <w:widowControl w:val="0"/>
        <w:ind w:left="3161" w:hanging="3161"/>
      </w:pPr>
    </w:p>
    <w:p>
      <w:pPr>
        <w:pStyle w:val="Normal.0"/>
        <w:rPr>
          <w:sz w:val="18"/>
          <w:szCs w:val="18"/>
        </w:rPr>
      </w:pPr>
    </w:p>
    <w:tbl>
      <w:tblPr>
        <w:tblW w:w="15552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5552"/>
      </w:tblGrid>
      <w:tr>
        <w:tblPrEx>
          <w:shd w:val="clear" w:color="auto" w:fill="ced7e7"/>
        </w:tblPrEx>
        <w:trPr>
          <w:trHeight w:val="658" w:hRule="atLeast"/>
        </w:trPr>
        <w:tc>
          <w:tcPr>
            <w:tcW w:type="dxa" w:w="1555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360" w:lineRule="auto"/>
              <w:rPr>
                <w:rFonts w:ascii="Georgia" w:cs="Georgia" w:hAnsi="Georgia" w:eastAsia="Georgia"/>
                <w:sz w:val="22"/>
                <w:szCs w:val="22"/>
              </w:rPr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 xml:space="preserve">            Etablissement                                                                   Nom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 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 xml:space="preserve">: 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 xml:space="preserve">…………………………………………………                              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Pr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nom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 </w:t>
            </w: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 xml:space="preserve">: </w:t>
            </w: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……………………………………………</w:t>
            </w:r>
          </w:p>
          <w:p>
            <w:pPr>
              <w:pStyle w:val="Normal.0"/>
              <w:bidi w:val="0"/>
              <w:spacing w:line="36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Georgia" w:hAnsi="Georgia" w:hint="default"/>
                <w:sz w:val="22"/>
                <w:szCs w:val="22"/>
                <w:rtl w:val="0"/>
                <w:lang w:val="fr-FR"/>
              </w:rPr>
              <w:t>……………………………………</w:t>
            </w:r>
          </w:p>
        </w:tc>
      </w:tr>
    </w:tbl>
    <w:p>
      <w:pPr>
        <w:pStyle w:val="Normal.0"/>
        <w:widowControl w:val="0"/>
        <w:rPr>
          <w:sz w:val="18"/>
          <w:szCs w:val="18"/>
        </w:rPr>
      </w:pPr>
    </w:p>
    <w:p>
      <w:pPr>
        <w:pStyle w:val="Normal.0"/>
        <w:rPr>
          <w:sz w:val="18"/>
          <w:szCs w:val="18"/>
        </w:rPr>
      </w:pPr>
    </w:p>
    <w:p>
      <w:pPr>
        <w:pStyle w:val="Normal.0"/>
        <w:rPr>
          <w:sz w:val="18"/>
          <w:szCs w:val="18"/>
        </w:rPr>
      </w:pPr>
    </w:p>
    <w:tbl>
      <w:tblPr>
        <w:tblW w:w="1540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63"/>
        <w:gridCol w:w="9807"/>
        <w:gridCol w:w="1062"/>
        <w:gridCol w:w="1075"/>
        <w:gridCol w:w="1047"/>
        <w:gridCol w:w="885"/>
        <w:gridCol w:w="1061"/>
      </w:tblGrid>
      <w:tr>
        <w:tblPrEx>
          <w:shd w:val="clear" w:color="auto" w:fill="ced7e7"/>
        </w:tblPrEx>
        <w:trPr>
          <w:trHeight w:val="355" w:hRule="atLeast"/>
        </w:trPr>
        <w:tc>
          <w:tcPr>
            <w:tcW w:type="dxa" w:w="14339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COMPETENCES, CRITERES ET INDICATEURS D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EVALUATION</w:t>
            </w:r>
          </w:p>
        </w:tc>
        <w:tc>
          <w:tcPr>
            <w:tcW w:type="dxa" w:w="10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70" w:hRule="atLeast"/>
        </w:trPr>
        <w:tc>
          <w:tcPr>
            <w:tcW w:type="dxa" w:w="15400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193"/>
            </w:tcMar>
            <w:vAlign w:val="center"/>
          </w:tcPr>
          <w:p>
            <w:pPr>
              <w:pStyle w:val="Default"/>
              <w:ind w:right="113"/>
            </w:pP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>T1. Recueillir les informations, s</w:t>
            </w:r>
            <w:r>
              <w:rPr>
                <w:rFonts w:ascii="Georgia" w:hAnsi="Georgia" w:hint="default"/>
                <w:b w:val="1"/>
                <w:bCs w:val="1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 xml:space="preserve">informer sur les </w:t>
            </w:r>
            <w:r>
              <w:rPr>
                <w:rFonts w:ascii="Georgia" w:hAnsi="Georgia" w:hint="default"/>
                <w:b w:val="1"/>
                <w:bCs w:val="1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>l</w:t>
            </w:r>
            <w:r>
              <w:rPr>
                <w:rFonts w:ascii="Georgia" w:hAnsi="Georgia" w:hint="default"/>
                <w:b w:val="1"/>
                <w:bCs w:val="1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 xml:space="preserve">ments du contexte et de la situation professionnels </w:t>
            </w:r>
            <w:r>
              <w:rPr>
                <w:rFonts w:ascii="Georgia" w:hAnsi="Georgia" w:hint="default"/>
                <w:b w:val="1"/>
                <w:bCs w:val="1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>prendre en compte</w:t>
            </w:r>
          </w:p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463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193"/>
              <w:bottom w:type="dxa" w:w="80"/>
              <w:right w:type="dxa" w:w="193"/>
            </w:tcMar>
            <w:vAlign w:val="center"/>
          </w:tcPr>
          <w:p/>
        </w:tc>
        <w:tc>
          <w:tcPr>
            <w:tcW w:type="dxa" w:w="9807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Identifier le cadre de son intervention pour se situer en tant que professionnel</w:t>
            </w:r>
          </w:p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TB</w:t>
            </w:r>
          </w:p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B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I</w:t>
            </w:r>
          </w:p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TI</w:t>
            </w:r>
          </w:p>
        </w:tc>
        <w:tc>
          <w:tcPr>
            <w:tcW w:type="dxa" w:w="10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b w:val="1"/>
                <w:bCs w:val="1"/>
                <w:sz w:val="16"/>
                <w:szCs w:val="16"/>
                <w:rtl w:val="0"/>
                <w:lang w:val="fr-FR"/>
              </w:rPr>
              <w:t>NOTE</w:t>
            </w:r>
          </w:p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4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980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7-5</w:t>
            </w:r>
          </w:p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5-3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3-1,5</w:t>
            </w:r>
          </w:p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1,5-0</w:t>
            </w:r>
          </w:p>
        </w:tc>
        <w:tc>
          <w:tcPr>
            <w:tcW w:type="dxa" w:w="106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/7</w:t>
            </w:r>
          </w:p>
        </w:tc>
      </w:tr>
      <w:tr>
        <w:tblPrEx>
          <w:shd w:val="clear" w:color="auto" w:fill="ced7e7"/>
        </w:tblPrEx>
        <w:trPr>
          <w:trHeight w:val="2065" w:hRule="atLeast"/>
        </w:trPr>
        <w:tc>
          <w:tcPr>
            <w:tcW w:type="dxa" w:w="4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98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aragraphe de liste"/>
              <w:numPr>
                <w:ilvl w:val="0"/>
                <w:numId w:val="1"/>
              </w:numPr>
              <w:spacing w:after="0" w:line="240" w:lineRule="auto"/>
              <w:rPr>
                <w:rFonts w:ascii="Georgia" w:hAnsi="Georgia"/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sentation du 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ô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le des diff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rents membres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tablissement, du service,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quipe </w:t>
            </w:r>
          </w:p>
          <w:p>
            <w:pPr>
              <w:pStyle w:val="Paragraphe de liste"/>
              <w:numPr>
                <w:ilvl w:val="0"/>
                <w:numId w:val="1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Identification des ressources et des contraintes du cadre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intervention, dont celles relatives aux risques professionnels, prise en compte de ces 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ments pour la mise en 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œ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uvre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action  </w:t>
            </w:r>
          </w:p>
          <w:p>
            <w:pPr>
              <w:pStyle w:val="Paragraphe de liste"/>
              <w:numPr>
                <w:ilvl w:val="0"/>
                <w:numId w:val="1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Recueil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informations dans le respect de la discr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tion, de la 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serve et du secret professionnels</w:t>
            </w:r>
          </w:p>
          <w:p>
            <w:pPr>
              <w:pStyle w:val="Paragraphe de liste"/>
              <w:numPr>
                <w:ilvl w:val="0"/>
                <w:numId w:val="1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lection pertinente des donn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es,  informations 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centes et diversifi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es</w:t>
            </w:r>
          </w:p>
          <w:p>
            <w:pPr>
              <w:pStyle w:val="Paragraphe de liste"/>
              <w:numPr>
                <w:ilvl w:val="0"/>
                <w:numId w:val="1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V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rification de la fiabilit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des sources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information </w:t>
            </w:r>
          </w:p>
          <w:p>
            <w:pPr>
              <w:pStyle w:val="Paragraphe de liste"/>
              <w:numPr>
                <w:ilvl w:val="0"/>
                <w:numId w:val="1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Rep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rage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 des enjeux de la pr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vention</w:t>
            </w:r>
          </w:p>
          <w:p>
            <w:pPr>
              <w:pStyle w:val="Paragraphe de liste"/>
              <w:numPr>
                <w:ilvl w:val="0"/>
                <w:numId w:val="2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Identification des acteurs de la pr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vention</w:t>
            </w:r>
            <w:r>
              <w:rPr>
                <w:rFonts w:ascii="Georgia" w:cs="Georgia" w:hAnsi="Georgia" w:eastAsia="Georgia"/>
                <w:sz w:val="18"/>
                <w:szCs w:val="18"/>
              </w:rPr>
            </w:r>
          </w:p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6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</w:tcPr>
          <w:p/>
        </w:tc>
      </w:tr>
      <w:tr>
        <w:tblPrEx>
          <w:shd w:val="clear" w:color="auto" w:fill="ced7e7"/>
        </w:tblPrEx>
        <w:trPr>
          <w:trHeight w:val="250" w:hRule="atLeast"/>
        </w:trPr>
        <w:tc>
          <w:tcPr>
            <w:tcW w:type="dxa" w:w="4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98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aragraphe de liste"/>
              <w:spacing w:after="0" w:line="240" w:lineRule="auto"/>
              <w:ind w:left="0" w:firstLine="0"/>
            </w:pP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D</w:t>
            </w:r>
            <w:r>
              <w:rPr>
                <w:rFonts w:ascii="Georgia" w:hAnsi="Georgia" w:hint="default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terminer le degr</w:t>
            </w:r>
            <w:r>
              <w:rPr>
                <w:rFonts w:ascii="Georgia" w:hAnsi="Georgia" w:hint="default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de d</w:t>
            </w:r>
            <w:r>
              <w:rPr>
                <w:rFonts w:ascii="Georgia" w:hAnsi="Georgia" w:hint="default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veloppement et d</w:t>
            </w:r>
            <w:r>
              <w:rPr>
                <w:rFonts w:ascii="Georgia" w:hAnsi="Georgia" w:hint="default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autonomie de l</w:t>
            </w:r>
            <w:r>
              <w:rPr>
                <w:rFonts w:ascii="Georgia" w:hAnsi="Georgia" w:hint="default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enfant</w:t>
            </w:r>
          </w:p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7-5</w:t>
            </w:r>
          </w:p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5-3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3-1,5</w:t>
            </w:r>
          </w:p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1,5-0</w:t>
            </w:r>
          </w:p>
        </w:tc>
        <w:tc>
          <w:tcPr>
            <w:tcW w:type="dxa" w:w="106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/7</w:t>
            </w:r>
          </w:p>
        </w:tc>
      </w:tr>
      <w:tr>
        <w:tblPrEx>
          <w:shd w:val="clear" w:color="auto" w:fill="ced7e7"/>
        </w:tblPrEx>
        <w:trPr>
          <w:trHeight w:val="1422" w:hRule="atLeast"/>
        </w:trPr>
        <w:tc>
          <w:tcPr>
            <w:tcW w:type="dxa" w:w="4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98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numPr>
                <w:ilvl w:val="0"/>
                <w:numId w:val="3"/>
              </w:numPr>
              <w:rPr>
                <w:rFonts w:ascii="Georgia" w:hAnsi="Georgia"/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Rep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rage du degr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de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veloppement et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autonomie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enfant,  prise en compte de ces 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ments pour la mise en 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œ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uvre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action </w:t>
            </w:r>
          </w:p>
          <w:p>
            <w:pPr>
              <w:pStyle w:val="Normal.0"/>
              <w:numPr>
                <w:ilvl w:val="0"/>
                <w:numId w:val="3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lection pertinente des donn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es, informations 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centes et diversifi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es</w:t>
            </w:r>
          </w:p>
          <w:p>
            <w:pPr>
              <w:pStyle w:val="Normal.0"/>
              <w:numPr>
                <w:ilvl w:val="0"/>
                <w:numId w:val="3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Prise en compte du contexte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activit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</w:p>
          <w:p>
            <w:pPr>
              <w:pStyle w:val="Normal.0"/>
              <w:numPr>
                <w:ilvl w:val="0"/>
                <w:numId w:val="4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Traduction et interpr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tation correctes des instructions 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è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glementaires et des protocoles</w:t>
            </w:r>
          </w:p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6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</w:tcPr>
          <w:p/>
        </w:tc>
      </w:tr>
      <w:tr>
        <w:tblPrEx>
          <w:shd w:val="clear" w:color="auto" w:fill="ced7e7"/>
        </w:tblPrEx>
        <w:trPr>
          <w:trHeight w:val="317" w:hRule="atLeast"/>
        </w:trPr>
        <w:tc>
          <w:tcPr>
            <w:tcW w:type="dxa" w:w="4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98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Identifier les ressources et les contraintes techniques de son intervention</w:t>
            </w:r>
          </w:p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6-4</w:t>
            </w:r>
          </w:p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4-2,5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2,5-1,5</w:t>
            </w:r>
          </w:p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1,5-0</w:t>
            </w:r>
          </w:p>
        </w:tc>
        <w:tc>
          <w:tcPr>
            <w:tcW w:type="dxa" w:w="106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/6</w:t>
            </w:r>
          </w:p>
        </w:tc>
      </w:tr>
      <w:tr>
        <w:tblPrEx>
          <w:shd w:val="clear" w:color="auto" w:fill="ced7e7"/>
        </w:tblPrEx>
        <w:trPr>
          <w:trHeight w:val="615" w:hRule="atLeast"/>
        </w:trPr>
        <w:tc>
          <w:tcPr>
            <w:tcW w:type="dxa" w:w="4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98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numPr>
                <w:ilvl w:val="0"/>
                <w:numId w:val="5"/>
              </w:numPr>
              <w:rPr>
                <w:rFonts w:ascii="Georgia" w:hAnsi="Georgia"/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Prise en compte du contexte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activit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</w:p>
          <w:p>
            <w:pPr>
              <w:pStyle w:val="Normal.0"/>
              <w:numPr>
                <w:ilvl w:val="0"/>
                <w:numId w:val="6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Traduction et interpr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tation correctes des instructions 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è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glementaires et des protocoles</w:t>
            </w:r>
          </w:p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6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</w:tcPr>
          <w:p/>
        </w:tc>
      </w:tr>
      <w:tr>
        <w:tblPrEx>
          <w:shd w:val="clear" w:color="auto" w:fill="ced7e7"/>
        </w:tblPrEx>
        <w:trPr>
          <w:trHeight w:val="417" w:hRule="atLeast"/>
        </w:trPr>
        <w:tc>
          <w:tcPr>
            <w:tcW w:type="dxa" w:w="15400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0"/>
              <w:bottom w:type="dxa" w:w="80"/>
              <w:right w:type="dxa" w:w="80"/>
            </w:tcMar>
            <w:vAlign w:val="center"/>
          </w:tcPr>
          <w:p>
            <w:pPr>
              <w:pStyle w:val="Normal.0"/>
              <w:ind w:left="720" w:firstLine="0"/>
            </w:pP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RC1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> 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 xml:space="preserve">: Mettre en 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>œ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 xml:space="preserve">uvre les conditions favorables 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l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activit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 xml:space="preserve">libre et 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l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exp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rimentation dans un contexte donn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>é</w:t>
            </w:r>
          </w:p>
        </w:tc>
      </w:tr>
      <w:tr>
        <w:tblPrEx>
          <w:shd w:val="clear" w:color="auto" w:fill="ced7e7"/>
        </w:tblPrEx>
        <w:trPr>
          <w:trHeight w:val="230" w:hRule="atLeast"/>
        </w:trPr>
        <w:tc>
          <w:tcPr>
            <w:tcW w:type="dxa" w:w="463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193"/>
              <w:bottom w:type="dxa" w:w="80"/>
              <w:right w:type="dxa" w:w="193"/>
            </w:tcMar>
            <w:vAlign w:val="center"/>
          </w:tcPr>
          <w:p>
            <w:pPr>
              <w:pStyle w:val="Default"/>
              <w:ind w:left="113" w:right="113" w:firstLine="0"/>
              <w:jc w:val="center"/>
            </w:pP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 xml:space="preserve"> </w:t>
            </w:r>
          </w:p>
        </w:tc>
        <w:tc>
          <w:tcPr>
            <w:tcW w:type="dxa" w:w="9807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</w:pP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Adapter et am</w:t>
            </w:r>
            <w:r>
              <w:rPr>
                <w:rFonts w:ascii="Georgia" w:hAnsi="Georgia" w:hint="default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 xml:space="preserve">nager un espace favorable </w:t>
            </w:r>
            <w:r>
              <w:rPr>
                <w:rFonts w:ascii="Georgia" w:hAnsi="Georgia" w:hint="default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l</w:t>
            </w:r>
            <w:r>
              <w:rPr>
                <w:rFonts w:ascii="Georgia" w:hAnsi="Georgia" w:hint="default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activit</w:t>
            </w:r>
            <w:r>
              <w:rPr>
                <w:rFonts w:ascii="Georgia" w:hAnsi="Georgia" w:hint="default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libre pour l</w:t>
            </w:r>
            <w:r>
              <w:rPr>
                <w:rFonts w:ascii="Georgia" w:hAnsi="Georgia" w:hint="default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enfant</w:t>
            </w:r>
          </w:p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TB</w:t>
            </w:r>
          </w:p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B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I</w:t>
            </w:r>
          </w:p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TI</w:t>
            </w:r>
          </w:p>
        </w:tc>
        <w:tc>
          <w:tcPr>
            <w:tcW w:type="dxa" w:w="106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276" w:lineRule="auto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bidi w:val="0"/>
              <w:spacing w:line="276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/16</w:t>
            </w:r>
          </w:p>
        </w:tc>
      </w:tr>
      <w:tr>
        <w:tblPrEx>
          <w:shd w:val="clear" w:color="auto" w:fill="ced7e7"/>
        </w:tblPrEx>
        <w:trPr>
          <w:trHeight w:val="230" w:hRule="atLeast"/>
        </w:trPr>
        <w:tc>
          <w:tcPr>
            <w:tcW w:type="dxa" w:w="4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980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16-12</w:t>
            </w:r>
          </w:p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12-8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8-5</w:t>
            </w:r>
          </w:p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5-0</w:t>
            </w:r>
          </w:p>
        </w:tc>
        <w:tc>
          <w:tcPr>
            <w:tcW w:type="dxa" w:w="106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</w:tcPr>
          <w:p/>
        </w:tc>
      </w:tr>
      <w:tr>
        <w:tblPrEx>
          <w:shd w:val="clear" w:color="auto" w:fill="ced7e7"/>
        </w:tblPrEx>
        <w:trPr>
          <w:trHeight w:val="1770" w:hRule="atLeast"/>
        </w:trPr>
        <w:tc>
          <w:tcPr>
            <w:tcW w:type="dxa" w:w="4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98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aragraphe de liste"/>
              <w:numPr>
                <w:ilvl w:val="0"/>
                <w:numId w:val="7"/>
              </w:numPr>
              <w:spacing w:after="0" w:line="240" w:lineRule="auto"/>
              <w:rPr>
                <w:rFonts w:ascii="Georgia" w:hAnsi="Georgia"/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des objectifs du projet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accueil et des consignes donn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es</w:t>
            </w:r>
          </w:p>
          <w:p>
            <w:pPr>
              <w:pStyle w:val="Paragraphe de liste"/>
              <w:numPr>
                <w:ilvl w:val="0"/>
                <w:numId w:val="7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Prise en  compte du degr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de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veloppement et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autonomie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enfant</w:t>
            </w:r>
          </w:p>
          <w:p>
            <w:pPr>
              <w:pStyle w:val="Paragraphe de liste"/>
              <w:numPr>
                <w:ilvl w:val="0"/>
                <w:numId w:val="7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Prise en compte de la singularit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et la cr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ativit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enfant  </w:t>
            </w:r>
          </w:p>
          <w:p>
            <w:pPr>
              <w:pStyle w:val="Paragraphe de liste"/>
              <w:numPr>
                <w:ilvl w:val="0"/>
                <w:numId w:val="7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Prise en compte de la pr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sence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un collectif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enfants</w:t>
            </w:r>
          </w:p>
          <w:p>
            <w:pPr>
              <w:pStyle w:val="Paragraphe de liste"/>
              <w:numPr>
                <w:ilvl w:val="0"/>
                <w:numId w:val="7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ation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une ambiance adapt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e au jeu libre et 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exp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rimentation  </w:t>
            </w:r>
          </w:p>
          <w:p>
            <w:pPr>
              <w:pStyle w:val="Paragraphe de liste"/>
              <w:numPr>
                <w:ilvl w:val="0"/>
                <w:numId w:val="7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Choix du mobilier et du mat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riel</w:t>
            </w:r>
          </w:p>
          <w:p>
            <w:pPr>
              <w:pStyle w:val="Paragraphe de liste"/>
              <w:numPr>
                <w:ilvl w:val="0"/>
                <w:numId w:val="7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espace et des aires de circulation</w:t>
            </w:r>
          </w:p>
          <w:p>
            <w:pPr>
              <w:pStyle w:val="Paragraphe de liste"/>
              <w:numPr>
                <w:ilvl w:val="0"/>
                <w:numId w:val="8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alisation 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ments simples,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coratifs et fonctionnels s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curis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</w:t>
            </w:r>
          </w:p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6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</w:tcPr>
          <w:p/>
        </w:tc>
      </w:tr>
      <w:tr>
        <w:tblPrEx>
          <w:shd w:val="clear" w:color="auto" w:fill="ced7e7"/>
        </w:tblPrEx>
        <w:trPr>
          <w:trHeight w:val="384" w:hRule="atLeast"/>
        </w:trPr>
        <w:tc>
          <w:tcPr>
            <w:tcW w:type="dxa" w:w="4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14936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</w:pP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 xml:space="preserve">RC2. Mettre en 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>œ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uvre des activit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s d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>’é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veil en tenant compte de la singularit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de l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enfant</w:t>
            </w:r>
          </w:p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98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</w:pPr>
            <w:r>
              <w:rPr>
                <w:rFonts w:ascii="Georgia" w:hAnsi="Georgia"/>
                <w:b w:val="1"/>
                <w:bCs w:val="1"/>
                <w:color w:val="1f497d"/>
                <w:sz w:val="22"/>
                <w:szCs w:val="22"/>
                <w:u w:color="1f497d"/>
                <w:rtl w:val="0"/>
                <w:lang w:val="fr-FR"/>
              </w:rPr>
              <w:t>P</w:t>
            </w:r>
            <w:r>
              <w:rPr>
                <w:rFonts w:ascii="Georgia" w:hAnsi="Georgia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r</w:t>
            </w:r>
            <w:r>
              <w:rPr>
                <w:rFonts w:ascii="Georgia" w:hAnsi="Georgia" w:hint="default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parer l</w:t>
            </w:r>
            <w:r>
              <w:rPr>
                <w:rFonts w:ascii="Georgia" w:hAnsi="Georgia" w:hint="default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activit</w:t>
            </w:r>
            <w:r>
              <w:rPr>
                <w:rFonts w:ascii="Georgia" w:hAnsi="Georgia" w:hint="default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d</w:t>
            </w:r>
            <w:r>
              <w:rPr>
                <w:rFonts w:ascii="Georgia" w:hAnsi="Georgia" w:hint="default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’é</w:t>
            </w:r>
            <w:r>
              <w:rPr>
                <w:rFonts w:ascii="Georgia" w:hAnsi="Georgia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veil</w:t>
            </w:r>
          </w:p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10-8</w:t>
            </w:r>
          </w:p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8-4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4-2,5</w:t>
            </w:r>
          </w:p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2,5-0</w:t>
            </w:r>
          </w:p>
        </w:tc>
        <w:tc>
          <w:tcPr>
            <w:tcW w:type="dxa" w:w="106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276" w:lineRule="auto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bidi w:val="0"/>
              <w:spacing w:line="276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/10</w:t>
            </w:r>
          </w:p>
        </w:tc>
      </w:tr>
      <w:tr>
        <w:tblPrEx>
          <w:shd w:val="clear" w:color="auto" w:fill="ced7e7"/>
        </w:tblPrEx>
        <w:trPr>
          <w:trHeight w:val="995" w:hRule="atLeast"/>
        </w:trPr>
        <w:tc>
          <w:tcPr>
            <w:tcW w:type="dxa" w:w="4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98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aragraphe de liste"/>
              <w:numPr>
                <w:ilvl w:val="0"/>
                <w:numId w:val="9"/>
              </w:numPr>
              <w:spacing w:after="0" w:line="240" w:lineRule="auto"/>
              <w:rPr>
                <w:rFonts w:ascii="Georgia" w:hAnsi="Georgia"/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Pertinence de la proposition en tenant compte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’â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ge, du degr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autonomie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enfant et du groupe et  du lieu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activit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é </w:t>
            </w:r>
          </w:p>
          <w:p>
            <w:pPr>
              <w:pStyle w:val="Paragraphe de liste"/>
              <w:numPr>
                <w:ilvl w:val="0"/>
                <w:numId w:val="9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Exploitation des lieux, des 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quipements, des 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v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è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nements</w:t>
            </w:r>
          </w:p>
          <w:p>
            <w:pPr>
              <w:pStyle w:val="Paragraphe de liste"/>
              <w:numPr>
                <w:ilvl w:val="0"/>
                <w:numId w:val="10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Choix du mat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riel adapt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é à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’â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ge, au degr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autonomie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enfant et/ou du groupe et  du lieu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activit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</w:p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6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98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Default"/>
            </w:pPr>
            <w:r>
              <w:rPr>
                <w:rFonts w:ascii="Georgia" w:hAnsi="Georgia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Animer l</w:t>
            </w:r>
            <w:r>
              <w:rPr>
                <w:rFonts w:ascii="Georgia" w:hAnsi="Georgia" w:hint="default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activit</w:t>
            </w:r>
            <w:r>
              <w:rPr>
                <w:rFonts w:ascii="Georgia" w:hAnsi="Georgia" w:hint="default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d</w:t>
            </w:r>
            <w:r>
              <w:rPr>
                <w:rFonts w:ascii="Georgia" w:hAnsi="Georgia" w:hint="default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’é</w:t>
            </w:r>
            <w:r>
              <w:rPr>
                <w:rFonts w:ascii="Georgia" w:hAnsi="Georgia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veil</w:t>
            </w:r>
          </w:p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10-8</w:t>
            </w:r>
          </w:p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8-4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4-2,5</w:t>
            </w:r>
          </w:p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2,5-0</w:t>
            </w:r>
          </w:p>
        </w:tc>
        <w:tc>
          <w:tcPr>
            <w:tcW w:type="dxa" w:w="10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330" w:hRule="atLeast"/>
        </w:trPr>
        <w:tc>
          <w:tcPr>
            <w:tcW w:type="dxa" w:w="4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98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Paragraphe de liste"/>
              <w:numPr>
                <w:ilvl w:val="0"/>
                <w:numId w:val="11"/>
              </w:numPr>
              <w:spacing w:after="0" w:line="240" w:lineRule="auto"/>
              <w:rPr>
                <w:rFonts w:ascii="Georgia" w:hAnsi="Georgia"/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 la cr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ativit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, de la libert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de choix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enfant</w:t>
            </w:r>
          </w:p>
          <w:p>
            <w:pPr>
              <w:pStyle w:val="Paragraphe de liste"/>
              <w:numPr>
                <w:ilvl w:val="0"/>
                <w:numId w:val="11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Formulation claire et adapt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 des consignes et des 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è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gles de jeu</w:t>
            </w:r>
          </w:p>
          <w:p>
            <w:pPr>
              <w:pStyle w:val="Paragraphe de liste"/>
              <w:numPr>
                <w:ilvl w:val="0"/>
                <w:numId w:val="11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Attitude de soutien sans entrave ni sur incitation</w:t>
            </w:r>
          </w:p>
          <w:p>
            <w:pPr>
              <w:pStyle w:val="Paragraphe de liste"/>
              <w:numPr>
                <w:ilvl w:val="0"/>
                <w:numId w:val="11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Intervention en fonction du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roulement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activit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</w:p>
          <w:p>
            <w:pPr>
              <w:pStyle w:val="Paragraphe de liste"/>
              <w:numPr>
                <w:ilvl w:val="0"/>
                <w:numId w:val="11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Rangement du mat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riel et remise en 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tat des espaces </w:t>
            </w:r>
          </w:p>
          <w:p>
            <w:pPr>
              <w:pStyle w:val="Paragraphe de liste"/>
              <w:numPr>
                <w:ilvl w:val="0"/>
                <w:numId w:val="12"/>
              </w:numPr>
              <w:bidi w:val="0"/>
              <w:spacing w:after="0" w:line="240" w:lineRule="auto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Signalement du mat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riel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fectueux et manquant</w:t>
            </w:r>
          </w:p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/10</w:t>
            </w:r>
          </w:p>
        </w:tc>
      </w:tr>
      <w:tr>
        <w:tblPrEx>
          <w:shd w:val="clear" w:color="auto" w:fill="ced7e7"/>
        </w:tblPrEx>
        <w:trPr>
          <w:trHeight w:val="230" w:hRule="atLeast"/>
        </w:trPr>
        <w:tc>
          <w:tcPr>
            <w:tcW w:type="dxa" w:w="463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9807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  <w:rPr>
                <w:rFonts w:ascii="Georgia" w:cs="Georgia" w:hAnsi="Georgia" w:eastAsia="Georgia"/>
                <w:b w:val="1"/>
                <w:bCs w:val="1"/>
                <w:sz w:val="28"/>
                <w:szCs w:val="28"/>
              </w:rPr>
            </w:pPr>
            <w:r>
              <w:rPr>
                <w:rFonts w:ascii="Georgia" w:hAnsi="Georgia"/>
                <w:b w:val="1"/>
                <w:bCs w:val="1"/>
                <w:color w:val="4f81bd"/>
                <w:kern w:val="0"/>
                <w:sz w:val="24"/>
                <w:szCs w:val="24"/>
                <w:u w:color="4f81bd"/>
                <w:rtl w:val="0"/>
                <w:lang w:val="fr-FR"/>
              </w:rPr>
              <w:t>Aptitudes professionnelles d</w:t>
            </w:r>
            <w:r>
              <w:rPr>
                <w:rFonts w:ascii="Georgia" w:hAnsi="Georgia" w:hint="default"/>
                <w:b w:val="1"/>
                <w:bCs w:val="1"/>
                <w:color w:val="4f81bd"/>
                <w:kern w:val="0"/>
                <w:sz w:val="24"/>
                <w:szCs w:val="24"/>
                <w:u w:color="4f81b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4f81bd"/>
                <w:kern w:val="0"/>
                <w:sz w:val="24"/>
                <w:szCs w:val="24"/>
                <w:u w:color="4f81bd"/>
                <w:rtl w:val="0"/>
                <w:lang w:val="fr-FR"/>
              </w:rPr>
              <w:t>cel</w:t>
            </w:r>
            <w:r>
              <w:rPr>
                <w:rFonts w:ascii="Georgia" w:hAnsi="Georgia" w:hint="default"/>
                <w:b w:val="1"/>
                <w:bCs w:val="1"/>
                <w:color w:val="4f81bd"/>
                <w:kern w:val="0"/>
                <w:sz w:val="24"/>
                <w:szCs w:val="24"/>
                <w:u w:color="4f81b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4f81bd"/>
                <w:kern w:val="0"/>
                <w:sz w:val="24"/>
                <w:szCs w:val="24"/>
                <w:u w:color="4f81bd"/>
                <w:rtl w:val="0"/>
                <w:lang w:val="fr-FR"/>
              </w:rPr>
              <w:t>es au cours de l</w:t>
            </w:r>
            <w:r>
              <w:rPr>
                <w:rFonts w:ascii="Georgia" w:hAnsi="Georgia" w:hint="default"/>
                <w:b w:val="1"/>
                <w:bCs w:val="1"/>
                <w:color w:val="4f81bd"/>
                <w:kern w:val="0"/>
                <w:sz w:val="24"/>
                <w:szCs w:val="24"/>
                <w:u w:color="4f81b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4f81bd"/>
                <w:kern w:val="0"/>
                <w:sz w:val="24"/>
                <w:szCs w:val="24"/>
                <w:u w:color="4f81bd"/>
                <w:rtl w:val="0"/>
                <w:lang w:val="fr-FR"/>
              </w:rPr>
              <w:t>entretien</w:t>
            </w:r>
            <w:r>
              <w:rPr>
                <w:rFonts w:ascii="Georgia" w:hAnsi="Georgia" w:hint="default"/>
                <w:b w:val="1"/>
                <w:bCs w:val="1"/>
                <w:color w:val="4f81bd"/>
                <w:kern w:val="0"/>
                <w:sz w:val="24"/>
                <w:szCs w:val="24"/>
                <w:u w:color="4f81bd"/>
                <w:rtl w:val="0"/>
                <w:lang w:val="fr-FR"/>
              </w:rPr>
              <w:t> </w:t>
            </w:r>
            <w:r>
              <w:rPr>
                <w:rFonts w:ascii="Georgia" w:hAnsi="Georgia"/>
                <w:b w:val="1"/>
                <w:bCs w:val="1"/>
                <w:color w:val="4f81bd"/>
                <w:kern w:val="0"/>
                <w:sz w:val="24"/>
                <w:szCs w:val="24"/>
                <w:u w:color="4f81bd"/>
                <w:rtl w:val="0"/>
                <w:lang w:val="fr-FR"/>
              </w:rPr>
              <w:t>:</w:t>
            </w:r>
          </w:p>
          <w:p>
            <w:pPr>
              <w:pStyle w:val="Normal.0"/>
              <w:numPr>
                <w:ilvl w:val="0"/>
                <w:numId w:val="13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Qualit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coute et de reformulation</w:t>
            </w:r>
          </w:p>
          <w:p>
            <w:pPr>
              <w:pStyle w:val="Normal.0"/>
              <w:numPr>
                <w:ilvl w:val="0"/>
                <w:numId w:val="13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Ma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î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trise de soi, attitude respectueuse et courtoise</w:t>
            </w:r>
          </w:p>
          <w:p>
            <w:pPr>
              <w:pStyle w:val="Normal.0"/>
              <w:numPr>
                <w:ilvl w:val="0"/>
                <w:numId w:val="13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Tenue professionnelle adapt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</w:t>
            </w:r>
          </w:p>
          <w:p>
            <w:pPr>
              <w:pStyle w:val="Normal.0"/>
              <w:numPr>
                <w:ilvl w:val="0"/>
                <w:numId w:val="13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Posture adapt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</w:t>
            </w:r>
          </w:p>
          <w:p>
            <w:pPr>
              <w:pStyle w:val="Normal.0"/>
              <w:numPr>
                <w:ilvl w:val="0"/>
                <w:numId w:val="13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Langage et vocabulaire adapt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</w:t>
            </w:r>
          </w:p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4</w:t>
            </w:r>
          </w:p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3</w:t>
            </w:r>
          </w:p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2</w:t>
            </w:r>
          </w:p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1</w:t>
            </w:r>
          </w:p>
        </w:tc>
        <w:tc>
          <w:tcPr>
            <w:tcW w:type="dxa" w:w="106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sz w:val="22"/>
                <w:szCs w:val="22"/>
                <w:rtl w:val="0"/>
                <w:lang w:val="fr-FR"/>
              </w:rPr>
              <w:t>/4</w:t>
            </w:r>
          </w:p>
        </w:tc>
      </w:tr>
      <w:tr>
        <w:tblPrEx>
          <w:shd w:val="clear" w:color="auto" w:fill="ced7e7"/>
        </w:tblPrEx>
        <w:trPr>
          <w:trHeight w:val="1000" w:hRule="atLeast"/>
        </w:trPr>
        <w:tc>
          <w:tcPr>
            <w:tcW w:type="dxa" w:w="463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980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0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7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4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06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14339"/>
            <w:gridSpan w:val="6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>TOTAL</w:t>
            </w:r>
          </w:p>
        </w:tc>
        <w:tc>
          <w:tcPr>
            <w:tcW w:type="dxa" w:w="10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right"/>
            </w:pP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 xml:space="preserve">/60 </w:t>
            </w:r>
          </w:p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14339"/>
            <w:gridSpan w:val="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0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right"/>
            </w:pP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>/20*</w:t>
            </w:r>
          </w:p>
        </w:tc>
      </w:tr>
    </w:tbl>
    <w:p>
      <w:pPr>
        <w:pStyle w:val="Normal.0"/>
        <w:widowControl w:val="0"/>
        <w:rPr>
          <w:sz w:val="18"/>
          <w:szCs w:val="18"/>
        </w:rPr>
      </w:pPr>
    </w:p>
    <w:p>
      <w:pPr>
        <w:pStyle w:val="Normal.0"/>
        <w:tabs>
          <w:tab w:val="left" w:pos="7440"/>
        </w:tabs>
        <w:rPr>
          <w:rFonts w:ascii="Arial" w:cs="Arial" w:hAnsi="Arial" w:eastAsia="Arial"/>
          <w:b w:val="1"/>
          <w:bCs w:val="1"/>
          <w:i w:val="1"/>
          <w:iCs w:val="1"/>
        </w:rPr>
      </w:pP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>*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> 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>: toutes les notes inf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>é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 xml:space="preserve">rieures 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 xml:space="preserve">à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>la moyenne seront justifi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>é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>es ci-dessous</w:t>
      </w:r>
    </w:p>
    <w:tbl>
      <w:tblPr>
        <w:tblW w:w="1553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7763"/>
        <w:gridCol w:w="4111"/>
        <w:gridCol w:w="3664"/>
      </w:tblGrid>
      <w:tr>
        <w:tblPrEx>
          <w:shd w:val="clear" w:color="auto" w:fill="ced7e7"/>
        </w:tblPrEx>
        <w:trPr>
          <w:trHeight w:val="1402" w:hRule="atLeast"/>
        </w:trPr>
        <w:tc>
          <w:tcPr>
            <w:tcW w:type="dxa" w:w="77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Arial" w:cs="Arial" w:hAnsi="Arial" w:eastAsia="Arial"/>
              </w:rPr>
            </w:pPr>
            <w:r>
              <w:rPr>
                <w:rFonts w:ascii="Arial" w:hAnsi="Arial"/>
                <w:rtl w:val="0"/>
                <w:lang w:val="fr-FR"/>
              </w:rPr>
              <w:t>Appr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>ciation g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>n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>rale</w:t>
            </w:r>
            <w:r>
              <w:rPr>
                <w:rFonts w:ascii="Arial" w:hAnsi="Arial" w:hint="default"/>
                <w:rtl w:val="0"/>
                <w:lang w:val="fr-FR"/>
              </w:rPr>
              <w:t> </w:t>
            </w:r>
            <w:r>
              <w:rPr>
                <w:rFonts w:ascii="Arial" w:hAnsi="Arial"/>
                <w:rtl w:val="0"/>
                <w:lang w:val="fr-FR"/>
              </w:rPr>
              <w:t>:</w:t>
            </w:r>
          </w:p>
          <w:p>
            <w:pPr>
              <w:pStyle w:val="Normal.0"/>
              <w:rPr>
                <w:rFonts w:ascii="Arial" w:cs="Arial" w:hAnsi="Arial" w:eastAsia="Arial"/>
                <w:lang w:val="fr-FR"/>
              </w:rPr>
            </w:pPr>
          </w:p>
          <w:p>
            <w:pPr>
              <w:pStyle w:val="Normal.0"/>
              <w:rPr>
                <w:rFonts w:ascii="Arial" w:cs="Arial" w:hAnsi="Arial" w:eastAsia="Arial"/>
                <w:lang w:val="fr-FR"/>
              </w:rPr>
            </w:pPr>
          </w:p>
          <w:p>
            <w:pPr>
              <w:pStyle w:val="Normal.0"/>
            </w:pPr>
            <w:r>
              <w:rPr>
                <w:rFonts w:ascii="Arial" w:cs="Arial" w:hAnsi="Arial" w:eastAsia="Arial"/>
                <w:lang w:val="fr-FR"/>
              </w:rPr>
            </w:r>
          </w:p>
        </w:tc>
        <w:tc>
          <w:tcPr>
            <w:tcW w:type="dxa" w:w="41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hAnsi="Arial"/>
                <w:rtl w:val="0"/>
                <w:lang w:val="fr-FR"/>
              </w:rPr>
              <w:t>Noms  et pr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 xml:space="preserve">noms des 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 xml:space="preserve">valuateurs </w:t>
            </w:r>
          </w:p>
        </w:tc>
        <w:tc>
          <w:tcPr>
            <w:tcW w:type="dxa" w:w="36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hAnsi="Arial"/>
                <w:rtl w:val="0"/>
                <w:lang w:val="fr-FR"/>
              </w:rPr>
              <w:t xml:space="preserve">Signatures </w:t>
            </w:r>
          </w:p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15538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tabs>
          <w:tab w:val="left" w:pos="7440"/>
        </w:tabs>
      </w:pPr>
      <w:r>
        <w:rPr>
          <w:rFonts w:ascii="Arial" w:cs="Arial" w:hAnsi="Arial" w:eastAsia="Arial"/>
          <w:b w:val="1"/>
          <w:bCs w:val="1"/>
          <w:i w:val="1"/>
          <w:iCs w:val="1"/>
        </w:rPr>
      </w:r>
    </w:p>
    <w:sectPr>
      <w:headerReference w:type="default" r:id="rId5"/>
      <w:footerReference w:type="default" r:id="rId6"/>
      <w:pgSz w:w="16840" w:h="11900" w:orient="landscape"/>
      <w:pgMar w:top="720" w:right="720" w:bottom="142" w:left="720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Georg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·"/>
      <w:lvlJc w:val="left"/>
      <w:pPr>
        <w:ind w:left="214" w:hanging="21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934" w:hanging="21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654" w:hanging="21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374" w:hanging="21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094" w:hanging="21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814" w:hanging="21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534" w:hanging="21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254" w:hanging="21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5974" w:hanging="21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suff w:val="tab"/>
      <w:lvlText w:val="·"/>
      <w:lvlJc w:val="left"/>
      <w:pPr>
        <w:ind w:left="214" w:hanging="14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934" w:hanging="14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654" w:hanging="14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374" w:hanging="14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094" w:hanging="14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814" w:hanging="14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534" w:hanging="14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254" w:hanging="14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5974" w:hanging="14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·"/>
      <w:lvlJc w:val="left"/>
      <w:pPr>
        <w:ind w:left="214" w:hanging="14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934" w:hanging="14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654" w:hanging="14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374" w:hanging="14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094" w:hanging="14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3814" w:hanging="14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534" w:hanging="14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254" w:hanging="14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5974" w:hanging="14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multiLevelType w:val="hybridMultilevel"/>
    <w:lvl w:ilvl="0">
      <w:start w:val="1"/>
      <w:numFmt w:val="bullet"/>
      <w:suff w:val="tab"/>
      <w:lvlText w:val="·"/>
      <w:lvlJc w:val="left"/>
      <w:pPr>
        <w:ind w:left="122" w:hanging="12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nothing"/>
      <w:lvlText w:val="o"/>
      <w:lvlJc w:val="left"/>
      <w:pPr>
        <w:ind w:left="84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nothing"/>
      <w:lvlText w:val="▪"/>
      <w:lvlJc w:val="left"/>
      <w:pPr>
        <w:ind w:left="156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282" w:hanging="12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nothing"/>
      <w:lvlText w:val="o"/>
      <w:lvlJc w:val="left"/>
      <w:pPr>
        <w:ind w:left="300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nothing"/>
      <w:lvlText w:val="▪"/>
      <w:lvlJc w:val="left"/>
      <w:pPr>
        <w:ind w:left="372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442" w:hanging="12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nothing"/>
      <w:lvlText w:val="o"/>
      <w:lvlJc w:val="left"/>
      <w:pPr>
        <w:ind w:left="516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nothing"/>
      <w:lvlText w:val="▪"/>
      <w:lvlJc w:val="left"/>
      <w:pPr>
        <w:ind w:left="588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lvl w:ilvl="0">
      <w:start w:val="1"/>
      <w:numFmt w:val="bullet"/>
      <w:suff w:val="tab"/>
      <w:lvlText w:val="·"/>
      <w:lvlJc w:val="left"/>
      <w:pPr>
        <w:ind w:left="122" w:hanging="12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nothing"/>
      <w:lvlText w:val="o"/>
      <w:lvlJc w:val="left"/>
      <w:pPr>
        <w:ind w:left="84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nothing"/>
      <w:lvlText w:val="▪"/>
      <w:lvlJc w:val="left"/>
      <w:pPr>
        <w:ind w:left="156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282" w:hanging="12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nothing"/>
      <w:lvlText w:val="o"/>
      <w:lvlJc w:val="left"/>
      <w:pPr>
        <w:ind w:left="300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nothing"/>
      <w:lvlText w:val="▪"/>
      <w:lvlJc w:val="left"/>
      <w:pPr>
        <w:ind w:left="372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442" w:hanging="12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nothing"/>
      <w:lvlText w:val="o"/>
      <w:lvlJc w:val="left"/>
      <w:pPr>
        <w:ind w:left="516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nothing"/>
      <w:lvlText w:val="▪"/>
      <w:lvlJc w:val="left"/>
      <w:pPr>
        <w:ind w:left="588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multiLevelType w:val="hybridMultilevel"/>
    <w:lvl w:ilvl="0">
      <w:start w:val="1"/>
      <w:numFmt w:val="bullet"/>
      <w:suff w:val="tab"/>
      <w:lvlText w:val="·"/>
      <w:lvlJc w:val="left"/>
      <w:pPr>
        <w:ind w:left="122" w:hanging="12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nothing"/>
      <w:lvlText w:val="o"/>
      <w:lvlJc w:val="left"/>
      <w:pPr>
        <w:ind w:left="84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nothing"/>
      <w:lvlText w:val="▪"/>
      <w:lvlJc w:val="left"/>
      <w:pPr>
        <w:ind w:left="156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282" w:hanging="12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nothing"/>
      <w:lvlText w:val="o"/>
      <w:lvlJc w:val="left"/>
      <w:pPr>
        <w:ind w:left="300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nothing"/>
      <w:lvlText w:val="▪"/>
      <w:lvlJc w:val="left"/>
      <w:pPr>
        <w:ind w:left="372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4442" w:hanging="12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nothing"/>
      <w:lvlText w:val="o"/>
      <w:lvlJc w:val="left"/>
      <w:pPr>
        <w:ind w:left="516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nothing"/>
      <w:lvlText w:val="▪"/>
      <w:lvlJc w:val="left"/>
      <w:pPr>
        <w:ind w:left="5882" w:hanging="12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lvl w:ilvl="0">
      <w:start w:val="1"/>
      <w:numFmt w:val="bullet"/>
      <w:suff w:val="tab"/>
      <w:lvlText w:val="·"/>
      <w:lvlJc w:val="left"/>
      <w:pPr>
        <w:tabs>
          <w:tab w:val="num" w:pos="708"/>
        </w:tabs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num" w:pos="1416"/>
        </w:tabs>
        <w:ind w:left="1428" w:hanging="34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num" w:pos="2124"/>
        </w:tabs>
        <w:ind w:left="2136" w:hanging="33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num" w:pos="2832"/>
        </w:tabs>
        <w:ind w:left="2844" w:hanging="32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num" w:pos="3540"/>
        </w:tabs>
        <w:ind w:left="3552" w:hanging="31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num" w:pos="4248"/>
        </w:tabs>
        <w:ind w:left="4260" w:hanging="30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num" w:pos="4956"/>
        </w:tabs>
        <w:ind w:left="4968" w:hanging="288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num" w:pos="5664"/>
        </w:tabs>
        <w:ind w:left="5676" w:hanging="27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num" w:pos="6372"/>
        </w:tabs>
        <w:ind w:left="6384" w:hanging="2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bullet"/>
        <w:suff w:val="tab"/>
        <w:lvlText w:val="·"/>
        <w:lvlJc w:val="left"/>
        <w:pPr>
          <w:ind w:left="193" w:hanging="193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913" w:hanging="193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1633" w:hanging="193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ind w:left="2353" w:hanging="193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3073" w:hanging="193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3793" w:hanging="193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ind w:left="4513" w:hanging="193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5233" w:hanging="193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5953" w:hanging="193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</w:num>
  <w:num w:numId="3">
    <w:abstractNumId w:val="1"/>
  </w:num>
  <w:num w:numId="4">
    <w:abstractNumId w:val="1"/>
    <w:lvlOverride w:ilvl="0">
      <w:lvl w:ilvl="0">
        <w:start w:val="1"/>
        <w:numFmt w:val="bullet"/>
        <w:suff w:val="tab"/>
        <w:lvlText w:val="·"/>
        <w:lvlJc w:val="left"/>
        <w:pPr>
          <w:ind w:left="186" w:hanging="11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6"/>
          <w:szCs w:val="16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906" w:hanging="11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6"/>
          <w:szCs w:val="16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1626" w:hanging="11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6"/>
          <w:szCs w:val="16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ind w:left="2346" w:hanging="11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6"/>
          <w:szCs w:val="16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3066" w:hanging="11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6"/>
          <w:szCs w:val="16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3786" w:hanging="11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6"/>
          <w:szCs w:val="16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ind w:left="4506" w:hanging="11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6"/>
          <w:szCs w:val="16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5226" w:hanging="11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6"/>
          <w:szCs w:val="16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5946" w:hanging="11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6"/>
          <w:szCs w:val="16"/>
          <w:highlight w:val="none"/>
          <w:vertAlign w:val="baseline"/>
        </w:rPr>
      </w:lvl>
    </w:lvlOverride>
  </w:num>
  <w:num w:numId="5">
    <w:abstractNumId w:val="2"/>
  </w:num>
  <w:num w:numId="6">
    <w:abstractNumId w:val="2"/>
    <w:lvlOverride w:ilvl="0">
      <w:lvl w:ilvl="0">
        <w:start w:val="1"/>
        <w:numFmt w:val="bullet"/>
        <w:suff w:val="tab"/>
        <w:lvlText w:val="·"/>
        <w:lvlJc w:val="left"/>
        <w:pPr>
          <w:ind w:left="200" w:hanging="128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920" w:hanging="12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1640" w:hanging="12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ind w:left="2360" w:hanging="128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3080" w:hanging="12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3800" w:hanging="12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ind w:left="4520" w:hanging="128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5240" w:hanging="12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5960" w:hanging="12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</w:num>
  <w:num w:numId="7">
    <w:abstractNumId w:val="3"/>
  </w:num>
  <w:num w:numId="8">
    <w:abstractNumId w:val="3"/>
    <w:lvlOverride w:ilvl="0">
      <w:lvl w:ilvl="0">
        <w:start w:val="1"/>
        <w:numFmt w:val="bullet"/>
        <w:suff w:val="tab"/>
        <w:lvlText w:val="·"/>
        <w:lvlJc w:val="left"/>
        <w:pPr>
          <w:ind w:left="110" w:hanging="11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nothing"/>
        <w:lvlText w:val="o"/>
        <w:lvlJc w:val="left"/>
        <w:pPr>
          <w:ind w:left="830" w:hanging="11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nothing"/>
        <w:lvlText w:val="▪"/>
        <w:lvlJc w:val="left"/>
        <w:pPr>
          <w:ind w:left="1550" w:hanging="11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ind w:left="2270" w:hanging="11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nothing"/>
        <w:lvlText w:val="o"/>
        <w:lvlJc w:val="left"/>
        <w:pPr>
          <w:ind w:left="2990" w:hanging="11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nothing"/>
        <w:lvlText w:val="▪"/>
        <w:lvlJc w:val="left"/>
        <w:pPr>
          <w:ind w:left="3710" w:hanging="11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ind w:left="4430" w:hanging="11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nothing"/>
        <w:lvlText w:val="o"/>
        <w:lvlJc w:val="left"/>
        <w:pPr>
          <w:ind w:left="5150" w:hanging="11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nothing"/>
        <w:lvlText w:val="▪"/>
        <w:lvlJc w:val="left"/>
        <w:pPr>
          <w:ind w:left="5870" w:hanging="11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</w:num>
  <w:num w:numId="9">
    <w:abstractNumId w:val="4"/>
  </w:num>
  <w:num w:numId="10">
    <w:abstractNumId w:val="4"/>
    <w:lvlOverride w:ilvl="0">
      <w:lvl w:ilvl="0">
        <w:start w:val="1"/>
        <w:numFmt w:val="bullet"/>
        <w:suff w:val="tab"/>
        <w:lvlText w:val="·"/>
        <w:lvlJc w:val="left"/>
        <w:pPr>
          <w:ind w:left="134" w:hanging="13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912" w:hanging="76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nothing"/>
        <w:lvlText w:val="▪"/>
        <w:lvlJc w:val="left"/>
        <w:pPr>
          <w:ind w:left="1574" w:hanging="13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ind w:left="2294" w:hanging="13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3068" w:hanging="72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nothing"/>
        <w:lvlText w:val="▪"/>
        <w:lvlJc w:val="left"/>
        <w:pPr>
          <w:ind w:left="3734" w:hanging="13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ind w:left="4454" w:hanging="13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5224" w:hanging="68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nothing"/>
        <w:lvlText w:val="▪"/>
        <w:lvlJc w:val="left"/>
        <w:pPr>
          <w:ind w:left="5894" w:hanging="13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11">
    <w:abstractNumId w:val="5"/>
  </w:num>
  <w:num w:numId="12">
    <w:abstractNumId w:val="5"/>
    <w:lvlOverride w:ilvl="0">
      <w:lvl w:ilvl="0">
        <w:start w:val="1"/>
        <w:numFmt w:val="bullet"/>
        <w:suff w:val="tab"/>
        <w:lvlText w:val="·"/>
        <w:lvlJc w:val="left"/>
        <w:pPr>
          <w:ind w:left="134" w:hanging="13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912" w:hanging="76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nothing"/>
        <w:lvlText w:val="▪"/>
        <w:lvlJc w:val="left"/>
        <w:pPr>
          <w:ind w:left="1574" w:hanging="13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ind w:left="2294" w:hanging="13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3068" w:hanging="72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nothing"/>
        <w:lvlText w:val="▪"/>
        <w:lvlJc w:val="left"/>
        <w:pPr>
          <w:ind w:left="3734" w:hanging="13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ind w:left="4454" w:hanging="13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5224" w:hanging="68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nothing"/>
        <w:lvlText w:val="▪"/>
        <w:lvlJc w:val="left"/>
        <w:pPr>
          <w:ind w:left="5894" w:hanging="13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  <w:style w:type="paragraph" w:styleId="Titre 3">
    <w:name w:val="Titre 3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40" w:lineRule="auto"/>
      <w:ind w:left="0" w:right="0" w:firstLine="0"/>
      <w:jc w:val="left"/>
      <w:outlineLvl w:val="2"/>
    </w:pPr>
    <w:rPr>
      <w:rFonts w:ascii="Cambria" w:cs="Cambria" w:hAnsi="Cambria" w:eastAsia="Cambria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vertAlign w:val="baseline"/>
    </w:rPr>
  </w:style>
  <w:style w:type="paragraph" w:styleId="Titre 4">
    <w:name w:val="Titre 4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40" w:lineRule="auto"/>
      <w:ind w:left="0" w:right="0" w:firstLine="0"/>
      <w:jc w:val="left"/>
      <w:outlineLvl w:val="3"/>
    </w:pPr>
    <w:rPr>
      <w:rFonts w:ascii="Calibri" w:cs="Calibri" w:hAnsi="Calibri" w:eastAsia="Calibri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vertAlign w:val="baselin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  <w:style w:type="paragraph" w:styleId="Paragraphe de liste">
    <w:name w:val="Paragraphe de liste"/>
    <w:next w:val="Paragraphe de liste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fr-FR"/>
    </w:rPr>
  </w:style>
  <w:style w:type="paragraph" w:styleId="No Spacing">
    <w:name w:val="No Spacing"/>
    <w:next w:val="No Spacing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vertAlign w:val="baseline"/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