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51"/>
        <w:tblpPr w:leftFromText="141" w:rightFromText="141" w:vertAnchor="page" w:horzAnchor="margin" w:tblpY="1696"/>
        <w:tblW w:w="5066" w:type="pct"/>
        <w:tblLayout w:type="fixed"/>
        <w:tblLook w:val="04A0" w:firstRow="1" w:lastRow="0" w:firstColumn="1" w:lastColumn="0" w:noHBand="0" w:noVBand="1"/>
      </w:tblPr>
      <w:tblGrid>
        <w:gridCol w:w="476"/>
        <w:gridCol w:w="1381"/>
        <w:gridCol w:w="3122"/>
        <w:gridCol w:w="429"/>
        <w:gridCol w:w="573"/>
        <w:gridCol w:w="573"/>
        <w:gridCol w:w="571"/>
        <w:gridCol w:w="573"/>
        <w:gridCol w:w="717"/>
        <w:gridCol w:w="715"/>
        <w:gridCol w:w="717"/>
        <w:gridCol w:w="573"/>
        <w:gridCol w:w="512"/>
      </w:tblGrid>
      <w:tr w:rsidR="009776E3" w:rsidRPr="00DA0E0B" w:rsidTr="00593529">
        <w:trPr>
          <w:cantSplit/>
          <w:trHeight w:val="1134"/>
          <w:tblHeader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Capacités</w:t>
            </w:r>
          </w:p>
        </w:tc>
        <w:tc>
          <w:tcPr>
            <w:tcW w:w="632" w:type="pct"/>
            <w:vAlign w:val="center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Compétences</w:t>
            </w:r>
          </w:p>
          <w:p w:rsidR="009776E3" w:rsidRPr="00DA0E0B" w:rsidRDefault="009776E3" w:rsidP="0059352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8" w:type="pct"/>
            <w:vAlign w:val="center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Critères d’évaluation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6" w:type="pct"/>
            <w:textDirection w:val="btLr"/>
          </w:tcPr>
          <w:p w:rsidR="009776E3" w:rsidRPr="00DA0E0B" w:rsidRDefault="009776E3" w:rsidP="00593529">
            <w:pPr>
              <w:ind w:left="113" w:right="113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Activités</w:t>
            </w:r>
          </w:p>
        </w:tc>
        <w:tc>
          <w:tcPr>
            <w:tcW w:w="524" w:type="pct"/>
            <w:gridSpan w:val="2"/>
            <w:vAlign w:val="center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Acquis : A</w:t>
            </w:r>
          </w:p>
          <w:p w:rsidR="009776E3" w:rsidRPr="00DA0E0B" w:rsidRDefault="009776E3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Non Acquis : NA</w:t>
            </w:r>
          </w:p>
        </w:tc>
        <w:tc>
          <w:tcPr>
            <w:tcW w:w="261" w:type="pct"/>
            <w:textDirection w:val="btLr"/>
            <w:vAlign w:val="cente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Note</w:t>
            </w:r>
          </w:p>
        </w:tc>
        <w:tc>
          <w:tcPr>
            <w:tcW w:w="1507" w:type="pct"/>
            <w:gridSpan w:val="5"/>
            <w:vAlign w:val="center"/>
          </w:tcPr>
          <w:p w:rsidR="009776E3" w:rsidRPr="00DA0E0B" w:rsidRDefault="009776E3" w:rsidP="00593529">
            <w:pPr>
              <w:jc w:val="center"/>
              <w:rPr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Appréciation</w:t>
            </w:r>
          </w:p>
        </w:tc>
        <w:tc>
          <w:tcPr>
            <w:tcW w:w="234" w:type="pct"/>
            <w:textDirection w:val="btLr"/>
            <w:vAlign w:val="cente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Note</w:t>
            </w:r>
          </w:p>
        </w:tc>
      </w:tr>
      <w:tr w:rsidR="009776E3" w:rsidRPr="00DA0E0B" w:rsidTr="00593529">
        <w:trPr>
          <w:cantSplit/>
          <w:trHeight w:val="20"/>
          <w:tblHeader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  <w:r w:rsidRPr="00DA0E0B">
              <w:rPr>
                <w:rFonts w:cs="Arial"/>
                <w:sz w:val="16"/>
                <w:szCs w:val="16"/>
              </w:rPr>
              <w:t>TB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>B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>P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>I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>TI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</w:tc>
      </w:tr>
      <w:tr w:rsidR="009776E3" w:rsidRPr="00DA0E0B" w:rsidTr="00593529">
        <w:trPr>
          <w:cantSplit/>
          <w:trHeight w:val="1069"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C1-S’Informer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 112</w:t>
            </w:r>
            <w:r w:rsidRPr="00DA0E0B">
              <w:rPr>
                <w:rFonts w:ascii="Arial" w:hAnsi="Arial" w:cs="Arial"/>
                <w:sz w:val="16"/>
                <w:szCs w:val="16"/>
              </w:rPr>
              <w:t xml:space="preserve"> Identifier les personnes ressources</w:t>
            </w:r>
          </w:p>
        </w:tc>
        <w:tc>
          <w:tcPr>
            <w:tcW w:w="1428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-Choix pertinent des ressources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 Repérer les documents professionnels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-Documents professionnels supports des activités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A1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[2;1.6]</w:t>
            </w:r>
          </w:p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[1.6 ;1.2]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[1.2 ;0.8]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[0.8 ;0.4]</w:t>
            </w: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[0.4;0]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20"/>
                <w:szCs w:val="20"/>
              </w:rPr>
            </w:pPr>
            <w:r w:rsidRPr="00DA0E0B">
              <w:rPr>
                <w:rFonts w:ascii="Arial" w:hAnsi="Arial" w:cs="Arial"/>
                <w:sz w:val="20"/>
                <w:szCs w:val="20"/>
              </w:rPr>
              <w:t xml:space="preserve">  /2</w:t>
            </w:r>
          </w:p>
        </w:tc>
      </w:tr>
      <w:tr w:rsidR="009776E3" w:rsidRPr="00DA0E0B" w:rsidTr="00593529">
        <w:trPr>
          <w:cantSplit/>
          <w:trHeight w:val="1254"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C4-Réaliser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 412</w:t>
            </w:r>
            <w:r w:rsidRPr="00DA0E0B">
              <w:rPr>
                <w:rFonts w:ascii="Arial" w:hAnsi="Arial" w:cs="Arial"/>
                <w:sz w:val="16"/>
                <w:szCs w:val="16"/>
              </w:rPr>
              <w:t xml:space="preserve"> Gérer les déchets du site et les déchets issus de l’activité</w:t>
            </w:r>
          </w:p>
        </w:tc>
        <w:tc>
          <w:tcPr>
            <w:tcW w:w="1428" w:type="pct"/>
          </w:tcPr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-Respect des circuits d’évacuation en fonction de la nature des déchets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-Entreposage conforme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 Application correcte des procédures et des consignes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A8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[3;2.4]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[2.4 ;1.8]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[1.8 ;1.2]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[1.2 ;0.6]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[0.6;0]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20"/>
                <w:szCs w:val="20"/>
              </w:rPr>
            </w:pPr>
            <w:r w:rsidRPr="00DA0E0B">
              <w:rPr>
                <w:rFonts w:ascii="Arial" w:hAnsi="Arial" w:cs="Arial"/>
                <w:sz w:val="20"/>
                <w:szCs w:val="20"/>
              </w:rPr>
              <w:t xml:space="preserve">  /3</w:t>
            </w:r>
          </w:p>
        </w:tc>
      </w:tr>
      <w:tr w:rsidR="009776E3" w:rsidRPr="00DA0E0B" w:rsidTr="00593529"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C4-Réaliser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b/>
                <w:sz w:val="16"/>
                <w:szCs w:val="16"/>
                <w:lang w:eastAsia="fr-FR"/>
              </w:rPr>
              <w:t>C42</w:t>
            </w: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 Mettre en œuvre des opérations d’entretien courant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-Dépoussiérage manuel et mécanisé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-Lavage manuel et mécanisé (sol, vitrerie, parois…)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-Spray méthode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-Lustrage</w:t>
            </w:r>
          </w:p>
          <w:p w:rsidR="009776E3" w:rsidRPr="00DA0E0B" w:rsidRDefault="009776E3" w:rsidP="0059352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-Bionettoyage manuel et mécanisé</w:t>
            </w:r>
          </w:p>
        </w:tc>
        <w:tc>
          <w:tcPr>
            <w:tcW w:w="1428" w:type="pct"/>
          </w:tcPr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-Respect des procédures, des protocoles, des dosages, des niveaux de consommations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-Maitrise des techniques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-Respect de la planification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-Respect du temps alloué 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- Respect des règles d’hygiène, de sécurité, d’ergonomie  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-Prise en compte des contraintes économiques et environnementales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-Prise en compte du développement durable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-Réaction efficace et adaptée à une situation non prévue dans la limite de ses compétences</w:t>
            </w:r>
          </w:p>
          <w:p w:rsidR="009776E3" w:rsidRPr="00DA0E0B" w:rsidRDefault="009776E3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A0E0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-Prise en compte de la coactivité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A5-2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3.5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cs="Arial"/>
                <w:sz w:val="12"/>
                <w:szCs w:val="12"/>
              </w:rPr>
            </w:pPr>
            <w:r w:rsidRPr="00DA0E0B">
              <w:rPr>
                <w:rFonts w:cs="Arial"/>
                <w:sz w:val="12"/>
                <w:szCs w:val="12"/>
              </w:rPr>
              <w:t>[9 ;7.2]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2"/>
                <w:szCs w:val="12"/>
              </w:rPr>
            </w:pPr>
            <w:r w:rsidRPr="00DA0E0B">
              <w:rPr>
                <w:sz w:val="12"/>
                <w:szCs w:val="12"/>
              </w:rPr>
              <w:t>[7.2 ;5.4]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2"/>
                <w:szCs w:val="12"/>
              </w:rPr>
            </w:pPr>
            <w:r w:rsidRPr="00DA0E0B">
              <w:rPr>
                <w:sz w:val="12"/>
                <w:szCs w:val="12"/>
              </w:rPr>
              <w:t>[5.4 ;3.6]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2"/>
                <w:szCs w:val="12"/>
              </w:rPr>
            </w:pPr>
            <w:r w:rsidRPr="00DA0E0B">
              <w:rPr>
                <w:sz w:val="12"/>
                <w:szCs w:val="12"/>
              </w:rPr>
              <w:t>[3.6 ;1.8]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2"/>
                <w:szCs w:val="12"/>
              </w:rPr>
            </w:pPr>
            <w:r w:rsidRPr="00DA0E0B">
              <w:rPr>
                <w:sz w:val="12"/>
                <w:szCs w:val="12"/>
              </w:rPr>
              <w:t>[1.8 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20"/>
                <w:szCs w:val="20"/>
              </w:rPr>
            </w:pPr>
            <w:r w:rsidRPr="00DA0E0B">
              <w:rPr>
                <w:rFonts w:ascii="Arial" w:hAnsi="Arial" w:cs="Arial"/>
                <w:sz w:val="20"/>
                <w:szCs w:val="20"/>
              </w:rPr>
              <w:t xml:space="preserve">  /9</w:t>
            </w:r>
          </w:p>
        </w:tc>
      </w:tr>
      <w:tr w:rsidR="009776E3" w:rsidRPr="00DA0E0B" w:rsidTr="00593529">
        <w:trPr>
          <w:trHeight w:val="1627"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C4-Réaliser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C46</w:t>
            </w:r>
            <w:r w:rsidRPr="00DA0E0B">
              <w:rPr>
                <w:rFonts w:ascii="Arial" w:hAnsi="Arial" w:cs="Arial"/>
                <w:sz w:val="16"/>
                <w:szCs w:val="16"/>
              </w:rPr>
              <w:t xml:space="preserve"> Réaliser des opérations de maintenance préventive et corrective</w:t>
            </w:r>
          </w:p>
          <w:p w:rsidR="009776E3" w:rsidRPr="00DA0E0B" w:rsidRDefault="009776E3" w:rsidP="00593529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sz w:val="16"/>
                <w:szCs w:val="16"/>
                <w:lang w:eastAsia="fr-FR"/>
              </w:rPr>
            </w:pPr>
          </w:p>
        </w:tc>
        <w:tc>
          <w:tcPr>
            <w:tcW w:w="1428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 xml:space="preserve">-Contrôle quantitatif et qualitatif du matériel 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-Exécution conforme de la maintenance courante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 xml:space="preserve">-Matériel remis en état de bon fonctionnement 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-Respect de l’intégrité des matériels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-Respect du rangement du matériel et du local de stockage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A4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[2;1.6]</w:t>
            </w:r>
          </w:p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[1.6 ;1.2]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[1.2 ;0.8]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[0.8 ;0.4]</w:t>
            </w: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[0.4;0]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20"/>
                <w:szCs w:val="20"/>
              </w:rPr>
            </w:pPr>
            <w:r w:rsidRPr="00DA0E0B">
              <w:rPr>
                <w:rFonts w:ascii="Arial" w:hAnsi="Arial" w:cs="Arial"/>
                <w:sz w:val="20"/>
                <w:szCs w:val="20"/>
              </w:rPr>
              <w:t xml:space="preserve">  /2</w:t>
            </w:r>
          </w:p>
        </w:tc>
      </w:tr>
      <w:tr w:rsidR="009776E3" w:rsidRPr="00DA0E0B" w:rsidTr="00593529">
        <w:trPr>
          <w:trHeight w:val="1513"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C6-Communiquer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 xml:space="preserve">C611 </w:t>
            </w:r>
            <w:r w:rsidRPr="00DA0E0B">
              <w:rPr>
                <w:rFonts w:ascii="Arial" w:hAnsi="Arial" w:cs="Arial"/>
                <w:sz w:val="16"/>
                <w:szCs w:val="16"/>
              </w:rPr>
              <w:t>Adopter une posture professionnelle</w:t>
            </w:r>
          </w:p>
        </w:tc>
        <w:tc>
          <w:tcPr>
            <w:tcW w:w="1428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Pr="00DA0E0B">
              <w:rPr>
                <w:rFonts w:ascii="Arial" w:hAnsi="Arial" w:cs="Arial"/>
                <w:sz w:val="16"/>
                <w:szCs w:val="16"/>
              </w:rPr>
              <w:t>Repérage exact de sa fonction dans l’entreprise, le service, la collectivité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 xml:space="preserve">- Posture professionnelle adaptée à la situation 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-Aptitude à mettre en valeur l’image de marque de l’entreprise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A7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0.8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[2;1.6]</w:t>
            </w:r>
          </w:p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[1.6 ;1.2]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[1.2 ;0.8]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[0.8 ;0.4]</w:t>
            </w: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[0.4;0]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 xml:space="preserve">  </w:t>
            </w: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 xml:space="preserve">   </w:t>
            </w:r>
            <w:r w:rsidRPr="00DA0E0B">
              <w:rPr>
                <w:rFonts w:ascii="Arial" w:hAnsi="Arial" w:cs="Arial"/>
                <w:sz w:val="20"/>
                <w:szCs w:val="20"/>
              </w:rPr>
              <w:t>/2</w:t>
            </w:r>
          </w:p>
        </w:tc>
      </w:tr>
      <w:tr w:rsidR="009776E3" w:rsidRPr="00DA0E0B" w:rsidTr="00593529">
        <w:trPr>
          <w:trHeight w:val="1627"/>
        </w:trPr>
        <w:tc>
          <w:tcPr>
            <w:tcW w:w="218" w:type="pct"/>
            <w:textDirection w:val="btLr"/>
          </w:tcPr>
          <w:p w:rsidR="009776E3" w:rsidRPr="00DA0E0B" w:rsidRDefault="009776E3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C6-Communiquer</w:t>
            </w:r>
          </w:p>
        </w:tc>
        <w:tc>
          <w:tcPr>
            <w:tcW w:w="632" w:type="pct"/>
          </w:tcPr>
          <w:p w:rsidR="009776E3" w:rsidRPr="00DA0E0B" w:rsidRDefault="009776E3" w:rsidP="0059352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16"/>
                <w:szCs w:val="16"/>
              </w:rPr>
              <w:t xml:space="preserve">C612 </w:t>
            </w:r>
            <w:r w:rsidRPr="00DA0E0B">
              <w:rPr>
                <w:rFonts w:ascii="Arial" w:hAnsi="Arial" w:cs="Arial"/>
                <w:sz w:val="16"/>
                <w:szCs w:val="16"/>
              </w:rPr>
              <w:t>Produire, transmettre et recevoir un message, des informations</w:t>
            </w:r>
          </w:p>
        </w:tc>
        <w:tc>
          <w:tcPr>
            <w:tcW w:w="1428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 xml:space="preserve">-Identification exacte de l’interlocuteur 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-Choix adapté du canal de communication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-Pertinence et clarté du message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-Utilisation d’un vocabulaire technique adapté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-Compte rendu précis des informations, activités, résultats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-Transmission correcte et adaptée d’informations</w:t>
            </w:r>
          </w:p>
        </w:tc>
        <w:tc>
          <w:tcPr>
            <w:tcW w:w="196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A7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" w:type="pct"/>
          </w:tcPr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262" w:type="pct"/>
          </w:tcPr>
          <w:p w:rsidR="009776E3" w:rsidRPr="00DA0E0B" w:rsidRDefault="009776E3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[2;1.6]</w:t>
            </w:r>
          </w:p>
          <w:p w:rsidR="009776E3" w:rsidRPr="00DA0E0B" w:rsidRDefault="009776E3" w:rsidP="00593529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[1.6 ;1.2]</w:t>
            </w:r>
          </w:p>
        </w:tc>
        <w:tc>
          <w:tcPr>
            <w:tcW w:w="327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[1.2 ;0.8]</w:t>
            </w:r>
          </w:p>
        </w:tc>
        <w:tc>
          <w:tcPr>
            <w:tcW w:w="328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[0.8 ;0.4]</w:t>
            </w: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</w:tc>
        <w:tc>
          <w:tcPr>
            <w:tcW w:w="262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sz w:val="12"/>
                <w:szCs w:val="12"/>
              </w:rPr>
              <w:t>[0.4;0]</w:t>
            </w:r>
          </w:p>
        </w:tc>
        <w:tc>
          <w:tcPr>
            <w:tcW w:w="234" w:type="pct"/>
          </w:tcPr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</w:p>
          <w:p w:rsidR="009776E3" w:rsidRPr="00DA0E0B" w:rsidRDefault="009776E3" w:rsidP="00593529">
            <w:pPr>
              <w:rPr>
                <w:sz w:val="16"/>
                <w:szCs w:val="16"/>
              </w:rPr>
            </w:pPr>
            <w:r w:rsidRPr="00DA0E0B">
              <w:rPr>
                <w:sz w:val="16"/>
                <w:szCs w:val="16"/>
              </w:rPr>
              <w:t xml:space="preserve">   </w:t>
            </w:r>
            <w:r w:rsidRPr="00DA0E0B">
              <w:rPr>
                <w:rFonts w:ascii="Arial" w:hAnsi="Arial" w:cs="Arial"/>
                <w:sz w:val="20"/>
                <w:szCs w:val="20"/>
              </w:rPr>
              <w:t>/2</w:t>
            </w:r>
          </w:p>
        </w:tc>
      </w:tr>
      <w:tr w:rsidR="009776E3" w:rsidRPr="00DA0E0B" w:rsidTr="00593529">
        <w:trPr>
          <w:trHeight w:val="825"/>
        </w:trPr>
        <w:tc>
          <w:tcPr>
            <w:tcW w:w="3259" w:type="pct"/>
            <w:gridSpan w:val="7"/>
          </w:tcPr>
          <w:p w:rsidR="009776E3" w:rsidRPr="00DA0E0B" w:rsidRDefault="009776E3" w:rsidP="00593529">
            <w:pPr>
              <w:rPr>
                <w:b/>
                <w:sz w:val="16"/>
                <w:szCs w:val="16"/>
              </w:rPr>
            </w:pPr>
            <w:r w:rsidRPr="00DA0E0B">
              <w:rPr>
                <w:b/>
                <w:sz w:val="16"/>
                <w:szCs w:val="16"/>
              </w:rPr>
              <w:t>APPRECIATION GENERALE :</w:t>
            </w:r>
          </w:p>
          <w:p w:rsidR="009776E3" w:rsidRPr="00DA0E0B" w:rsidRDefault="009776E3" w:rsidP="0059352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0E0B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741" w:type="pct"/>
            <w:gridSpan w:val="6"/>
          </w:tcPr>
          <w:p w:rsidR="009776E3" w:rsidRPr="00DA0E0B" w:rsidRDefault="009776E3" w:rsidP="0059352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0E0B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</w:t>
            </w:r>
          </w:p>
          <w:p w:rsidR="009776E3" w:rsidRPr="00DA0E0B" w:rsidRDefault="009776E3" w:rsidP="00593529">
            <w:pPr>
              <w:jc w:val="center"/>
              <w:rPr>
                <w:sz w:val="16"/>
                <w:szCs w:val="16"/>
              </w:rPr>
            </w:pPr>
            <w:r w:rsidRPr="00DA0E0B">
              <w:rPr>
                <w:rFonts w:ascii="Arial" w:hAnsi="Arial" w:cs="Arial"/>
                <w:b/>
                <w:sz w:val="20"/>
                <w:szCs w:val="20"/>
              </w:rPr>
              <w:t>TOTAL   /20</w:t>
            </w:r>
          </w:p>
        </w:tc>
      </w:tr>
    </w:tbl>
    <w:p w:rsidR="009776E3" w:rsidRPr="00DA0E0B" w:rsidRDefault="009776E3" w:rsidP="009776E3">
      <w:pPr>
        <w:spacing w:after="120"/>
      </w:pPr>
      <w:r w:rsidRPr="00DA0E0B">
        <w:t>DATE :</w:t>
      </w:r>
    </w:p>
    <w:tbl>
      <w:tblPr>
        <w:tblpPr w:leftFromText="141" w:rightFromText="141" w:vertAnchor="text" w:horzAnchor="margin" w:tblpXSpec="center" w:tblpY="-912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2"/>
        <w:gridCol w:w="3468"/>
      </w:tblGrid>
      <w:tr w:rsidR="009776E3" w:rsidRPr="009776E3" w:rsidTr="00593529">
        <w:trPr>
          <w:trHeight w:val="1273"/>
        </w:trPr>
        <w:tc>
          <w:tcPr>
            <w:tcW w:w="7152" w:type="dxa"/>
            <w:shd w:val="clear" w:color="auto" w:fill="D9D9D9"/>
          </w:tcPr>
          <w:p w:rsidR="009776E3" w:rsidRPr="009776E3" w:rsidRDefault="009776E3" w:rsidP="005935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</w:pPr>
            <w:r w:rsidRPr="009776E3">
              <w:rPr>
                <w:rFonts w:ascii="Arial" w:eastAsia="Times New Roman" w:hAnsi="Arial" w:cs="Times New Roman"/>
                <w:b/>
                <w:sz w:val="24"/>
                <w:szCs w:val="24"/>
                <w:lang w:val="fr-FR" w:eastAsia="fr-FR"/>
              </w:rPr>
              <w:t>BAC PRO HYGIENE PROPRETE STERILISATION CERTIFICATION INTERMEDIAIRE BEP HYGIENE PROPRETE</w:t>
            </w:r>
            <w:r w:rsidRPr="009776E3"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  <w:t xml:space="preserve"> </w:t>
            </w:r>
          </w:p>
          <w:p w:rsidR="009776E3" w:rsidRPr="009776E3" w:rsidRDefault="009776E3" w:rsidP="005935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</w:pPr>
          </w:p>
          <w:p w:rsidR="009776E3" w:rsidRPr="009776E3" w:rsidRDefault="009776E3" w:rsidP="0059352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4"/>
                <w:szCs w:val="24"/>
                <w:lang w:val="fr-FR" w:eastAsia="fr-FR"/>
              </w:rPr>
            </w:pPr>
            <w:r w:rsidRPr="009776E3"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  <w:t>GRILLE D’EVALUATION EN ENTREPRISE - EP2</w:t>
            </w:r>
          </w:p>
        </w:tc>
        <w:tc>
          <w:tcPr>
            <w:tcW w:w="3468" w:type="dxa"/>
          </w:tcPr>
          <w:p w:rsidR="009776E3" w:rsidRPr="009776E3" w:rsidRDefault="009776E3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9776E3">
              <w:rPr>
                <w:rFonts w:ascii="Arial" w:eastAsia="Times New Roman" w:hAnsi="Arial" w:cs="Arial"/>
                <w:szCs w:val="24"/>
                <w:lang w:val="fr-FR" w:eastAsia="fr-FR"/>
              </w:rPr>
              <w:t xml:space="preserve">Identification du candidat </w:t>
            </w:r>
          </w:p>
          <w:p w:rsidR="009776E3" w:rsidRPr="009776E3" w:rsidRDefault="009776E3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  <w:p w:rsidR="009776E3" w:rsidRPr="009776E3" w:rsidRDefault="009776E3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9776E3">
              <w:rPr>
                <w:rFonts w:ascii="Arial" w:eastAsia="Times New Roman" w:hAnsi="Arial" w:cs="Arial"/>
                <w:szCs w:val="24"/>
                <w:lang w:val="fr-FR" w:eastAsia="fr-FR"/>
              </w:rPr>
              <w:t>Etablissement :</w:t>
            </w:r>
          </w:p>
          <w:p w:rsidR="009776E3" w:rsidRPr="009776E3" w:rsidRDefault="009776E3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  <w:p w:rsidR="009776E3" w:rsidRPr="009776E3" w:rsidRDefault="009776E3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9776E3">
              <w:rPr>
                <w:rFonts w:ascii="Arial" w:eastAsia="Times New Roman" w:hAnsi="Arial" w:cs="Arial"/>
                <w:szCs w:val="24"/>
                <w:lang w:val="fr-FR" w:eastAsia="fr-FR"/>
              </w:rPr>
              <w:t>Session :</w:t>
            </w:r>
          </w:p>
        </w:tc>
      </w:tr>
    </w:tbl>
    <w:p w:rsidR="009776E3" w:rsidRPr="009776E3" w:rsidRDefault="009776E3">
      <w:pPr>
        <w:rPr>
          <w:lang w:val="fr-FR"/>
        </w:rPr>
      </w:pPr>
      <w:r w:rsidRPr="009776E3">
        <w:rPr>
          <w:lang w:val="fr-FR"/>
        </w:rPr>
        <w:t>SIGNATURE TUTEUR :</w:t>
      </w:r>
      <w:r w:rsidRPr="009776E3">
        <w:rPr>
          <w:lang w:val="fr-FR"/>
        </w:rPr>
        <w:tab/>
      </w:r>
      <w:r w:rsidRPr="009776E3">
        <w:rPr>
          <w:lang w:val="fr-FR"/>
        </w:rPr>
        <w:tab/>
      </w:r>
      <w:r w:rsidRPr="009776E3">
        <w:rPr>
          <w:lang w:val="fr-FR"/>
        </w:rPr>
        <w:tab/>
      </w:r>
      <w:r w:rsidRPr="009776E3">
        <w:rPr>
          <w:lang w:val="fr-FR"/>
        </w:rPr>
        <w:tab/>
      </w:r>
      <w:r w:rsidRPr="009776E3">
        <w:rPr>
          <w:lang w:val="fr-FR"/>
        </w:rPr>
        <w:tab/>
      </w:r>
      <w:r w:rsidRPr="009776E3">
        <w:rPr>
          <w:lang w:val="fr-FR"/>
        </w:rPr>
        <w:tab/>
      </w:r>
      <w:r w:rsidRPr="009776E3">
        <w:rPr>
          <w:lang w:val="fr-FR"/>
        </w:rPr>
        <w:tab/>
        <w:t>SIGNATURE PROFESSEUR :</w:t>
      </w:r>
      <w:bookmarkStart w:id="0" w:name="_GoBack"/>
      <w:bookmarkEnd w:id="0"/>
    </w:p>
    <w:sectPr w:rsidR="009776E3" w:rsidRPr="009776E3" w:rsidSect="009776E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6E3"/>
    <w:rsid w:val="004C1CD7"/>
    <w:rsid w:val="009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BCE5C"/>
  <w15:chartTrackingRefBased/>
  <w15:docId w15:val="{701BD9D3-6578-4694-8A39-3852A2AD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51">
    <w:name w:val="Grille du tableau51"/>
    <w:basedOn w:val="TableauNormal"/>
    <w:next w:val="Grilledutableau"/>
    <w:uiPriority w:val="59"/>
    <w:rsid w:val="009776E3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977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wud cephise</dc:creator>
  <cp:keywords/>
  <dc:description/>
  <cp:lastModifiedBy>wud cephise</cp:lastModifiedBy>
  <cp:revision>1</cp:revision>
  <dcterms:created xsi:type="dcterms:W3CDTF">2018-07-02T18:25:00Z</dcterms:created>
  <dcterms:modified xsi:type="dcterms:W3CDTF">2018-07-02T18:29:00Z</dcterms:modified>
</cp:coreProperties>
</file>