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9464" w:type="dxa"/>
        <w:tblLook w:val="0420"/>
      </w:tblPr>
      <w:tblGrid>
        <w:gridCol w:w="9464"/>
      </w:tblGrid>
      <w:tr w:rsidR="007406A9" w:rsidRPr="007406A9" w:rsidTr="00CA7AC8">
        <w:trPr>
          <w:trHeight w:val="708"/>
        </w:trPr>
        <w:tc>
          <w:tcPr>
            <w:tcW w:w="9464" w:type="dxa"/>
          </w:tcPr>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7406A9" w:rsidRPr="00CA4948" w:rsidRDefault="00CA4948" w:rsidP="003F1683">
            <w:pPr>
              <w:jc w:val="center"/>
              <w:rPr>
                <w:b/>
                <w:caps/>
                <w:color w:val="984806" w:themeColor="accent6" w:themeShade="80"/>
                <w:sz w:val="28"/>
                <w:szCs w:val="28"/>
              </w:rPr>
            </w:pPr>
            <w:r w:rsidRPr="00CA4948">
              <w:rPr>
                <w:b/>
                <w:caps/>
                <w:color w:val="984806" w:themeColor="accent6" w:themeShade="80"/>
                <w:sz w:val="28"/>
                <w:szCs w:val="28"/>
              </w:rPr>
              <w:t>C0llège Constant le Ray</w:t>
            </w:r>
          </w:p>
          <w:p w:rsidR="00CA4948" w:rsidRDefault="00CA4948" w:rsidP="003F1683">
            <w:pPr>
              <w:jc w:val="center"/>
              <w:rPr>
                <w:sz w:val="28"/>
                <w:szCs w:val="28"/>
              </w:rPr>
            </w:pPr>
          </w:p>
          <w:p w:rsidR="00CA4948" w:rsidRDefault="00CA4948" w:rsidP="003F1683">
            <w:pPr>
              <w:jc w:val="center"/>
              <w:rPr>
                <w:sz w:val="28"/>
                <w:szCs w:val="28"/>
              </w:rPr>
            </w:pPr>
            <w:r>
              <w:rPr>
                <w:sz w:val="28"/>
                <w:szCs w:val="28"/>
              </w:rPr>
              <w:t>Option Histoire des Arts</w:t>
            </w:r>
          </w:p>
          <w:p w:rsidR="00CA4948" w:rsidRDefault="00CA4948" w:rsidP="003F1683">
            <w:pPr>
              <w:jc w:val="center"/>
              <w:rPr>
                <w:sz w:val="28"/>
                <w:szCs w:val="28"/>
              </w:rPr>
            </w:pPr>
            <w:r>
              <w:rPr>
                <w:sz w:val="28"/>
                <w:szCs w:val="28"/>
              </w:rPr>
              <w:t>(Année 2001-2012)</w:t>
            </w: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Default="00CA4948" w:rsidP="003F1683">
            <w:pPr>
              <w:jc w:val="center"/>
              <w:rPr>
                <w:sz w:val="28"/>
                <w:szCs w:val="28"/>
              </w:rPr>
            </w:pPr>
          </w:p>
          <w:p w:rsidR="00CA4948" w:rsidRPr="007406A9" w:rsidRDefault="00CA4948" w:rsidP="003F1683">
            <w:pPr>
              <w:jc w:val="center"/>
              <w:rPr>
                <w:sz w:val="28"/>
                <w:szCs w:val="28"/>
              </w:rPr>
            </w:pPr>
          </w:p>
        </w:tc>
      </w:tr>
    </w:tbl>
    <w:p w:rsidR="00CA4948" w:rsidRDefault="00CA4948">
      <w:r>
        <w:br w:type="page"/>
      </w:r>
    </w:p>
    <w:p w:rsidR="00CD715F" w:rsidRPr="00CA4948" w:rsidRDefault="00CA4948" w:rsidP="00CA4948">
      <w:pPr>
        <w:spacing w:after="0"/>
        <w:rPr>
          <w:b/>
          <w:color w:val="984806" w:themeColor="accent6" w:themeShade="80"/>
          <w:sz w:val="24"/>
          <w:szCs w:val="24"/>
        </w:rPr>
      </w:pPr>
      <w:r>
        <w:rPr>
          <w:b/>
          <w:color w:val="984806" w:themeColor="accent6" w:themeShade="80"/>
          <w:sz w:val="24"/>
          <w:szCs w:val="24"/>
        </w:rPr>
        <w:lastRenderedPageBreak/>
        <w:t>PLAN</w:t>
      </w:r>
    </w:p>
    <w:p w:rsidR="00CA4948" w:rsidRPr="00CA4948" w:rsidRDefault="00CA4948">
      <w:pPr>
        <w:rPr>
          <w:color w:val="984806" w:themeColor="accent6" w:themeShade="80"/>
        </w:rPr>
      </w:pPr>
      <w:r w:rsidRPr="00CA4948">
        <w:rPr>
          <w:color w:val="984806" w:themeColor="accent6" w:themeShade="80"/>
        </w:rPr>
        <w:t>__________________________________________________________________________________</w:t>
      </w:r>
    </w:p>
    <w:p w:rsidR="00CA4948" w:rsidRDefault="00CA4948" w:rsidP="00CA4948">
      <w:pPr>
        <w:pStyle w:val="Paragraphedeliste"/>
      </w:pPr>
    </w:p>
    <w:p w:rsidR="00CA4948" w:rsidRDefault="00CA4948" w:rsidP="00CA4948">
      <w:pPr>
        <w:pStyle w:val="Paragraphedeliste"/>
      </w:pPr>
    </w:p>
    <w:p w:rsidR="00DC0A2A" w:rsidRDefault="00DC0A2A" w:rsidP="00CA4948">
      <w:pPr>
        <w:pStyle w:val="Paragraphedeliste"/>
        <w:numPr>
          <w:ilvl w:val="0"/>
          <w:numId w:val="13"/>
        </w:numPr>
        <w:spacing w:line="480" w:lineRule="auto"/>
        <w:ind w:left="714" w:hanging="357"/>
      </w:pPr>
      <w:r>
        <w:t>Cadrage théorique</w:t>
      </w:r>
    </w:p>
    <w:p w:rsidR="00DC0A2A" w:rsidRDefault="00DC0A2A" w:rsidP="00CA4948">
      <w:pPr>
        <w:pStyle w:val="Paragraphedeliste"/>
        <w:numPr>
          <w:ilvl w:val="0"/>
          <w:numId w:val="13"/>
        </w:numPr>
        <w:spacing w:line="480" w:lineRule="auto"/>
        <w:ind w:left="714" w:hanging="357"/>
      </w:pPr>
      <w:r>
        <w:t xml:space="preserve">Corpus des </w:t>
      </w:r>
      <w:r w:rsidR="00DE340B">
        <w:t>œuvres</w:t>
      </w:r>
      <w:r>
        <w:t xml:space="preserve"> par classe</w:t>
      </w:r>
    </w:p>
    <w:p w:rsidR="00DC0A2A" w:rsidRDefault="00DC0A2A" w:rsidP="00CA4948">
      <w:pPr>
        <w:pStyle w:val="Paragraphedeliste"/>
        <w:numPr>
          <w:ilvl w:val="0"/>
          <w:numId w:val="13"/>
        </w:numPr>
        <w:spacing w:line="480" w:lineRule="auto"/>
        <w:ind w:left="714" w:hanging="357"/>
      </w:pPr>
      <w:r>
        <w:t>Organisation des de l’épreuve</w:t>
      </w:r>
    </w:p>
    <w:p w:rsidR="00DC0A2A" w:rsidRDefault="00DC0A2A" w:rsidP="00CA4948">
      <w:pPr>
        <w:pStyle w:val="Paragraphedeliste"/>
        <w:numPr>
          <w:ilvl w:val="0"/>
          <w:numId w:val="13"/>
        </w:numPr>
        <w:spacing w:line="480" w:lineRule="auto"/>
        <w:ind w:left="714" w:hanging="357"/>
      </w:pPr>
      <w:r>
        <w:t>Compositi</w:t>
      </w:r>
      <w:r w:rsidR="005D10F5">
        <w:t>o</w:t>
      </w:r>
      <w:r>
        <w:t xml:space="preserve">n </w:t>
      </w:r>
      <w:r w:rsidR="00DE340B">
        <w:t>du jury</w:t>
      </w:r>
    </w:p>
    <w:p w:rsidR="005D10F5" w:rsidRDefault="005D10F5" w:rsidP="00CA4948">
      <w:pPr>
        <w:pStyle w:val="Paragraphedeliste"/>
        <w:numPr>
          <w:ilvl w:val="0"/>
          <w:numId w:val="13"/>
        </w:numPr>
        <w:spacing w:line="480" w:lineRule="auto"/>
        <w:ind w:left="714" w:hanging="357"/>
      </w:pPr>
      <w:r>
        <w:t xml:space="preserve">Présentation des </w:t>
      </w:r>
      <w:r w:rsidR="00DE340B">
        <w:t>œuvres</w:t>
      </w:r>
      <w:r>
        <w:t xml:space="preserve"> choisies</w:t>
      </w:r>
    </w:p>
    <w:p w:rsidR="008A3E00" w:rsidRDefault="008A3E00" w:rsidP="00CA4948">
      <w:pPr>
        <w:pStyle w:val="Paragraphedeliste"/>
        <w:numPr>
          <w:ilvl w:val="0"/>
          <w:numId w:val="13"/>
        </w:numPr>
        <w:spacing w:line="480" w:lineRule="auto"/>
        <w:ind w:left="714" w:hanging="357"/>
      </w:pPr>
      <w:r>
        <w:t xml:space="preserve">Les critères d’évaluation propres au </w:t>
      </w:r>
      <w:proofErr w:type="spellStart"/>
      <w:r>
        <w:t>colège</w:t>
      </w:r>
      <w:proofErr w:type="spellEnd"/>
      <w:r>
        <w:t xml:space="preserve"> Constant Le </w:t>
      </w:r>
      <w:proofErr w:type="spellStart"/>
      <w:r>
        <w:t>Ry</w:t>
      </w:r>
      <w:proofErr w:type="spellEnd"/>
    </w:p>
    <w:p w:rsidR="005D10F5" w:rsidRDefault="005D10F5" w:rsidP="005D10F5">
      <w:pPr>
        <w:ind w:left="360"/>
      </w:pPr>
    </w:p>
    <w:p w:rsidR="00CA4948" w:rsidRDefault="00CA4948">
      <w:r>
        <w:br w:type="page"/>
      </w:r>
    </w:p>
    <w:p w:rsidR="00CA4948" w:rsidRPr="00CA4948" w:rsidRDefault="0051009E" w:rsidP="00CA4948">
      <w:pPr>
        <w:spacing w:after="0"/>
        <w:rPr>
          <w:b/>
          <w:color w:val="984806" w:themeColor="accent6" w:themeShade="80"/>
          <w:sz w:val="24"/>
          <w:szCs w:val="24"/>
        </w:rPr>
      </w:pPr>
      <w:r>
        <w:rPr>
          <w:b/>
          <w:color w:val="984806" w:themeColor="accent6" w:themeShade="80"/>
          <w:sz w:val="24"/>
          <w:szCs w:val="24"/>
        </w:rPr>
        <w:lastRenderedPageBreak/>
        <w:t xml:space="preserve">1. </w:t>
      </w:r>
      <w:r w:rsidR="00CA4948">
        <w:rPr>
          <w:b/>
          <w:color w:val="984806" w:themeColor="accent6" w:themeShade="80"/>
          <w:sz w:val="24"/>
          <w:szCs w:val="24"/>
        </w:rPr>
        <w:t>CADRE THEORIQUE</w:t>
      </w:r>
    </w:p>
    <w:p w:rsidR="00CA4948" w:rsidRPr="00CA4948" w:rsidRDefault="00CA4948" w:rsidP="00CA4948">
      <w:pPr>
        <w:rPr>
          <w:color w:val="984806" w:themeColor="accent6" w:themeShade="80"/>
        </w:rPr>
      </w:pPr>
      <w:r w:rsidRPr="00CA4948">
        <w:rPr>
          <w:color w:val="984806" w:themeColor="accent6" w:themeShade="80"/>
        </w:rPr>
        <w:t>__________________________________________________________________________________</w:t>
      </w:r>
    </w:p>
    <w:p w:rsidR="00CA4948" w:rsidRDefault="00CA4948" w:rsidP="005D10F5"/>
    <w:p w:rsidR="00DC0A2A" w:rsidRPr="00DC0A2A" w:rsidRDefault="00DC0A2A" w:rsidP="00DC0A2A">
      <w:pPr>
        <w:pBdr>
          <w:bottom w:val="single" w:sz="6" w:space="0" w:color="CCCCCC"/>
        </w:pBdr>
        <w:shd w:val="clear" w:color="auto" w:fill="FFFFFF"/>
        <w:spacing w:before="100" w:beforeAutospacing="1" w:after="0" w:line="240" w:lineRule="auto"/>
        <w:outlineLvl w:val="2"/>
        <w:rPr>
          <w:rFonts w:ascii="Arial" w:eastAsia="Times New Roman" w:hAnsi="Arial" w:cs="Arial"/>
          <w:b/>
          <w:bCs/>
          <w:color w:val="AD1C72"/>
          <w:sz w:val="29"/>
          <w:szCs w:val="29"/>
          <w:lang w:eastAsia="fr-FR"/>
        </w:rPr>
      </w:pPr>
      <w:r w:rsidRPr="00DC0A2A">
        <w:rPr>
          <w:rFonts w:ascii="Arial" w:eastAsia="Times New Roman" w:hAnsi="Arial" w:cs="Arial"/>
          <w:b/>
          <w:bCs/>
          <w:color w:val="AD1C72"/>
          <w:sz w:val="29"/>
          <w:szCs w:val="29"/>
          <w:lang w:eastAsia="fr-FR"/>
        </w:rPr>
        <w:t>Diplôme national du brevet</w:t>
      </w:r>
    </w:p>
    <w:p w:rsidR="00DC0A2A" w:rsidRPr="00DC0A2A" w:rsidRDefault="00DC0A2A" w:rsidP="00DC0A2A">
      <w:pPr>
        <w:shd w:val="clear" w:color="auto" w:fill="FFFFFF"/>
        <w:spacing w:before="195" w:after="120" w:line="240" w:lineRule="auto"/>
        <w:outlineLvl w:val="3"/>
        <w:rPr>
          <w:rFonts w:ascii="Arial" w:eastAsia="Times New Roman" w:hAnsi="Arial" w:cs="Arial"/>
          <w:b/>
          <w:bCs/>
          <w:color w:val="AD1C72"/>
          <w:spacing w:val="12"/>
          <w:lang w:eastAsia="fr-FR"/>
        </w:rPr>
      </w:pPr>
      <w:r w:rsidRPr="00DC0A2A">
        <w:rPr>
          <w:rFonts w:ascii="Arial" w:eastAsia="Times New Roman" w:hAnsi="Arial" w:cs="Arial"/>
          <w:b/>
          <w:bCs/>
          <w:color w:val="AD1C72"/>
          <w:spacing w:val="12"/>
          <w:lang w:eastAsia="fr-FR"/>
        </w:rPr>
        <w:t>Évaluation de l’histoire des arts à compter de la session 2012</w:t>
      </w:r>
    </w:p>
    <w:p w:rsidR="00DC0A2A" w:rsidRPr="00DC0A2A" w:rsidRDefault="00DC0A2A" w:rsidP="00DC0A2A">
      <w:pPr>
        <w:shd w:val="clear" w:color="auto" w:fill="FFFFFF"/>
        <w:spacing w:after="0" w:line="240" w:lineRule="auto"/>
        <w:rPr>
          <w:rFonts w:ascii="Arial" w:eastAsia="Times New Roman" w:hAnsi="Arial" w:cs="Arial"/>
          <w:sz w:val="18"/>
          <w:szCs w:val="18"/>
          <w:lang w:eastAsia="fr-FR"/>
        </w:rPr>
      </w:pPr>
      <w:r w:rsidRPr="00DC0A2A">
        <w:rPr>
          <w:rFonts w:ascii="Arial" w:eastAsia="Times New Roman" w:hAnsi="Arial" w:cs="Arial"/>
          <w:sz w:val="18"/>
          <w:lang w:eastAsia="fr-FR"/>
        </w:rPr>
        <w:t xml:space="preserve">NOR : MENE1128118C </w:t>
      </w:r>
      <w:r w:rsidRPr="00DC0A2A">
        <w:rPr>
          <w:rFonts w:ascii="Arial" w:eastAsia="Times New Roman" w:hAnsi="Arial" w:cs="Arial"/>
          <w:sz w:val="18"/>
          <w:szCs w:val="18"/>
          <w:lang w:eastAsia="fr-FR"/>
        </w:rPr>
        <w:br/>
      </w:r>
      <w:r w:rsidRPr="00DC0A2A">
        <w:rPr>
          <w:rFonts w:ascii="Arial" w:eastAsia="Times New Roman" w:hAnsi="Arial" w:cs="Arial"/>
          <w:sz w:val="18"/>
          <w:lang w:eastAsia="fr-FR"/>
        </w:rPr>
        <w:t>circulaire n° 2011-189 du 3-11-2011</w:t>
      </w:r>
      <w:r w:rsidRPr="00DC0A2A">
        <w:rPr>
          <w:rFonts w:ascii="Arial" w:eastAsia="Times New Roman" w:hAnsi="Arial" w:cs="Arial"/>
          <w:sz w:val="18"/>
          <w:szCs w:val="18"/>
          <w:lang w:eastAsia="fr-FR"/>
        </w:rPr>
        <w:br/>
      </w:r>
      <w:r w:rsidRPr="00DC0A2A">
        <w:rPr>
          <w:rFonts w:ascii="Arial" w:eastAsia="Times New Roman" w:hAnsi="Arial" w:cs="Arial"/>
          <w:sz w:val="18"/>
          <w:lang w:eastAsia="fr-FR"/>
        </w:rPr>
        <w:t>MEN - DGESCO A1-2</w:t>
      </w:r>
    </w:p>
    <w:p w:rsidR="00DC0A2A" w:rsidRPr="00DC0A2A" w:rsidRDefault="00DC0A2A" w:rsidP="00DC0A2A">
      <w:pPr>
        <w:shd w:val="clear" w:color="auto" w:fill="FFFFFF"/>
        <w:spacing w:after="0" w:line="240" w:lineRule="auto"/>
        <w:rPr>
          <w:rFonts w:ascii="Arial" w:eastAsia="Times New Roman" w:hAnsi="Arial" w:cs="Arial"/>
          <w:sz w:val="18"/>
          <w:szCs w:val="18"/>
          <w:lang w:eastAsia="fr-FR"/>
        </w:rPr>
      </w:pPr>
    </w:p>
    <w:p w:rsidR="00DC0A2A" w:rsidRPr="00DC0A2A" w:rsidRDefault="00414F48" w:rsidP="00DC0A2A">
      <w:pPr>
        <w:shd w:val="clear" w:color="auto" w:fill="FFFFFF"/>
        <w:spacing w:after="0" w:line="240" w:lineRule="auto"/>
        <w:rPr>
          <w:rFonts w:ascii="Arial" w:eastAsia="Times New Roman" w:hAnsi="Arial" w:cs="Arial"/>
          <w:sz w:val="18"/>
          <w:szCs w:val="18"/>
          <w:lang w:eastAsia="fr-FR"/>
        </w:rPr>
      </w:pPr>
      <w:r w:rsidRPr="00414F48">
        <w:rPr>
          <w:rFonts w:ascii="Arial" w:eastAsia="Times New Roman" w:hAnsi="Arial" w:cs="Arial"/>
          <w:sz w:val="18"/>
          <w:szCs w:val="18"/>
          <w:lang w:eastAsia="fr-FR"/>
        </w:rPr>
        <w:pict>
          <v:rect id="_x0000_i1025" style="width:0;height:1.5pt" o:hralign="center" o:hrstd="t" o:hr="t" fillcolor="#a0a0a0" stroked="f"/>
        </w:pict>
      </w:r>
    </w:p>
    <w:p w:rsidR="00DC0A2A" w:rsidRPr="00DC0A2A" w:rsidRDefault="00DC0A2A" w:rsidP="00DC0A2A">
      <w:pPr>
        <w:shd w:val="clear" w:color="auto" w:fill="FFFFFF"/>
        <w:spacing w:after="0" w:line="240" w:lineRule="auto"/>
        <w:rPr>
          <w:rFonts w:ascii="Arial" w:eastAsia="Times New Roman" w:hAnsi="Arial" w:cs="Arial"/>
          <w:sz w:val="18"/>
          <w:szCs w:val="18"/>
          <w:lang w:eastAsia="fr-FR"/>
        </w:rPr>
      </w:pPr>
      <w:r w:rsidRPr="00DC0A2A">
        <w:rPr>
          <w:rFonts w:ascii="Arial" w:eastAsia="Times New Roman" w:hAnsi="Arial" w:cs="Arial"/>
          <w:color w:val="808080"/>
          <w:sz w:val="18"/>
          <w:lang w:eastAsia="fr-FR"/>
        </w:rPr>
        <w:t>Texte adressé aux rectrices et recteurs d'académie ; aux inspectrices et inspecteurs d’académie-directrices et directeurs des services départementaux de l’éducation nationale ; aux chefs d’établissement du second degré</w:t>
      </w:r>
    </w:p>
    <w:p w:rsidR="00DC0A2A" w:rsidRPr="00DC0A2A" w:rsidRDefault="00414F48" w:rsidP="00DC0A2A">
      <w:pPr>
        <w:shd w:val="clear" w:color="auto" w:fill="FFFFFF"/>
        <w:spacing w:after="0" w:line="240" w:lineRule="auto"/>
        <w:rPr>
          <w:rFonts w:ascii="Arial" w:eastAsia="Times New Roman" w:hAnsi="Arial" w:cs="Arial"/>
          <w:sz w:val="18"/>
          <w:szCs w:val="18"/>
          <w:lang w:eastAsia="fr-FR"/>
        </w:rPr>
      </w:pPr>
      <w:r w:rsidRPr="00414F48">
        <w:rPr>
          <w:rFonts w:ascii="Arial" w:eastAsia="Times New Roman" w:hAnsi="Arial" w:cs="Arial"/>
          <w:sz w:val="18"/>
          <w:szCs w:val="18"/>
          <w:lang w:eastAsia="fr-FR"/>
        </w:rPr>
        <w:pict>
          <v:rect id="_x0000_i1026" style="width:0;height:1.5pt" o:hralign="center" o:hrstd="t" o:hr="t" fillcolor="#a0a0a0" stroked="f"/>
        </w:pic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xml:space="preserve">L'enseignement de l'histoire des arts, introduit à l'école à la rentrée 2008 et au collège à la rentrée 2009 (cf. </w:t>
      </w:r>
      <w:hyperlink r:id="rId5" w:tooltip="Arrêté du 11-7-2008" w:history="1">
        <w:r w:rsidRPr="00DC0A2A">
          <w:rPr>
            <w:rFonts w:ascii="Arial" w:eastAsia="Times New Roman" w:hAnsi="Arial" w:cs="Arial"/>
            <w:color w:val="18417F"/>
            <w:sz w:val="18"/>
            <w:lang w:eastAsia="fr-FR"/>
          </w:rPr>
          <w:t>arrêté du 11 juillet 2008</w:t>
        </w:r>
      </w:hyperlink>
      <w:r w:rsidRPr="00DC0A2A">
        <w:rPr>
          <w:rFonts w:ascii="Arial" w:eastAsia="Times New Roman" w:hAnsi="Arial" w:cs="Arial"/>
          <w:sz w:val="18"/>
          <w:szCs w:val="18"/>
          <w:lang w:eastAsia="fr-FR"/>
        </w:rPr>
        <w:t xml:space="preserve"> relatif à la mise en œuvre de l'enseignement de l'histoire des arts publié au Bulletin officiel n° 32 du 28 août 2008), est obligatoire à tous les niveaux de la scolarité</w:t>
      </w:r>
      <w:r w:rsidR="0051009E">
        <w:rPr>
          <w:rFonts w:ascii="Arial" w:eastAsia="Times New Roman" w:hAnsi="Arial" w:cs="Arial"/>
          <w:sz w:val="18"/>
          <w:szCs w:val="18"/>
          <w:lang w:eastAsia="fr-FR"/>
        </w:rPr>
        <w:t xml:space="preserve">. </w:t>
      </w:r>
      <w:r w:rsidRPr="00DC0A2A">
        <w:rPr>
          <w:rFonts w:ascii="Arial" w:eastAsia="Times New Roman" w:hAnsi="Arial" w:cs="Arial"/>
          <w:sz w:val="18"/>
          <w:szCs w:val="18"/>
          <w:lang w:eastAsia="fr-FR"/>
        </w:rPr>
        <w:t>Cet enseignement, inscrit dans les différents programmes disciplinaires, aussi bien à l'école qu'au collège et au lycée, a pour ambition de transmettre à chaque élève une culture artistique commune fondée sur des références précises, diversifiées et inscrites dans leur dimension historique.</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xml:space="preserve">Signe de l'importance accordée à cet enseignement, l'histoire des arts est évaluée dans le cadre du diplôme national du brevet sous la forme d'un oral (cf. </w:t>
      </w:r>
      <w:hyperlink r:id="rId6" w:tooltip="Arrêté du 9-7-2009" w:history="1">
        <w:r w:rsidRPr="00DC0A2A">
          <w:rPr>
            <w:rFonts w:ascii="Arial" w:eastAsia="Times New Roman" w:hAnsi="Arial" w:cs="Arial"/>
            <w:color w:val="18417F"/>
            <w:sz w:val="18"/>
            <w:lang w:eastAsia="fr-FR"/>
          </w:rPr>
          <w:t>arrêté du 9 juillet 2009</w:t>
        </w:r>
      </w:hyperlink>
      <w:r w:rsidRPr="00DC0A2A">
        <w:rPr>
          <w:rFonts w:ascii="Arial" w:eastAsia="Times New Roman" w:hAnsi="Arial" w:cs="Arial"/>
          <w:sz w:val="18"/>
          <w:szCs w:val="18"/>
          <w:lang w:eastAsia="fr-FR"/>
        </w:rPr>
        <w:t xml:space="preserve"> publié au J.O. n° 170 du 25 juillet 2009 et au B.O. du 27 août 2009).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La présente circulaire définit cette épreuve orale d'histoire des arts. Elle abroge et remplace la note de service n° 2009-148 du 13 juillet 2009, publiée au B.O. n° 40 du 29 octobre 2009.</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Chaque établissement organise l'enseignement d'histoire des arts dans le cadre de son autonomie et des ressources offertes par le patrimoine artistique local. Ce travail qui nécessite une coordination interdisciplinaire est formalisé dans le projet d'enseignement de l'histoire des arts, dans le respect des contraintes fixées réglementairement par l'arrêté du 11 juillet 2008 précité et la présente circulaire.</w:t>
      </w:r>
    </w:p>
    <w:p w:rsidR="0051009E" w:rsidRDefault="00DC0A2A" w:rsidP="0051009E">
      <w:pPr>
        <w:shd w:val="clear" w:color="auto" w:fill="FFFFFF"/>
        <w:spacing w:after="0" w:line="240" w:lineRule="auto"/>
        <w:jc w:val="both"/>
        <w:rPr>
          <w:rFonts w:ascii="Arial" w:eastAsia="Times New Roman" w:hAnsi="Arial" w:cs="Arial"/>
          <w:b/>
          <w:bCs/>
          <w:color w:val="AD1C72"/>
          <w:sz w:val="20"/>
          <w:lang w:eastAsia="fr-FR"/>
        </w:rPr>
      </w:pPr>
      <w:r w:rsidRPr="00DC0A2A">
        <w:rPr>
          <w:rFonts w:ascii="Arial" w:eastAsia="Times New Roman" w:hAnsi="Arial" w:cs="Arial"/>
          <w:b/>
          <w:bCs/>
          <w:color w:val="AD1C72"/>
          <w:sz w:val="20"/>
          <w:lang w:eastAsia="fr-FR"/>
        </w:rPr>
        <w:t>1 - Principes fondateurs de l'évaluation de l'histoire des arts</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L'évaluation de l'histoire des arts prend appui sur un travail à dimensions historique, artistique et culturelle défini et organisé par l'équipe pédagogique. Toutes les disciplines contribuent à l'acquisition des compétences et des connaissances du socle commun mises en œuvre dans l'enseignement de l'histoire des arts, dont notamment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le développement de la capacité à analyser une œuvre d'art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la construction d'une culture personnelle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la maîtrise de l'expression orale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l'épanouissement de la curiosité et de la créativité artistiques des élèves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la découverte des métiers et des formations liés à ces pratiques artistiques et culturelles.</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L'oral d'histoire des arts exige de ce fait une préparation et un accompagnement de qualité auprès des élèves. Une grille indicative des attendus de cette évaluation est explicitée dans l'annexe à la présente circulaire.</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xml:space="preserve">Par ailleurs cette épreuve est la seule de cette nature que comporte le diplôme national du brevet : elle suppose une maîtrise de l'expression orale qui doit être travaillée à tous les niveaux et dans tous les champs disciplinaires.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Pour ces raisons, l'épreuve est affectée du coefficient 2. Son caractère obligatoire et son importance doivent être soulignés.</w:t>
      </w:r>
      <w:r w:rsidRPr="00DC0A2A">
        <w:rPr>
          <w:rFonts w:ascii="Arial" w:eastAsia="Times New Roman" w:hAnsi="Arial" w:cs="Arial"/>
          <w:sz w:val="18"/>
          <w:szCs w:val="18"/>
          <w:lang w:eastAsia="fr-FR"/>
        </w:rPr>
        <w:br/>
      </w:r>
      <w:r w:rsidRPr="00DC0A2A">
        <w:rPr>
          <w:rFonts w:ascii="Arial" w:eastAsia="Times New Roman" w:hAnsi="Arial" w:cs="Arial"/>
          <w:sz w:val="18"/>
          <w:szCs w:val="18"/>
          <w:lang w:eastAsia="fr-FR"/>
        </w:rPr>
        <w:br/>
      </w:r>
      <w:r w:rsidRPr="00DC0A2A">
        <w:rPr>
          <w:rFonts w:ascii="Arial" w:eastAsia="Times New Roman" w:hAnsi="Arial" w:cs="Arial"/>
          <w:b/>
          <w:bCs/>
          <w:color w:val="AD1C72"/>
          <w:sz w:val="20"/>
          <w:lang w:eastAsia="fr-FR"/>
        </w:rPr>
        <w:t>2 - Calendrier</w:t>
      </w:r>
      <w:r w:rsidRPr="00DC0A2A">
        <w:rPr>
          <w:rFonts w:ascii="Arial" w:eastAsia="Times New Roman" w:hAnsi="Arial" w:cs="Arial"/>
          <w:b/>
          <w:bCs/>
          <w:color w:val="AD1C72"/>
          <w:sz w:val="20"/>
          <w:szCs w:val="20"/>
          <w:lang w:eastAsia="fr-FR"/>
        </w:rPr>
        <w:br/>
      </w:r>
      <w:r w:rsidRPr="00DC0A2A">
        <w:rPr>
          <w:rFonts w:ascii="Arial" w:eastAsia="Times New Roman" w:hAnsi="Arial" w:cs="Arial"/>
          <w:sz w:val="18"/>
          <w:szCs w:val="18"/>
          <w:lang w:eastAsia="fr-FR"/>
        </w:rPr>
        <w:t>À compter de la session 2013, un vote en conseil d'administration, au plus tard à la fin de l'année scolaire précédente, fixe, conformément à l'arrêté du 11 juillet 2008 précité, les modalités de l'organisation de l'enseignement de l'histoire des arts et de l'épreuve orale, après consultation du conseil pédagogique. Ces modalités sont présentées aux élèves et aux familles dès la rentrée scolaire. Pour la session 2012, cette information doit être diffusée, au plus tard, au début du deuxième trimestre de l'année scolaire en cours.</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Chaque établissement détermine le calendrier de passation de l'épreuve entre le 15 avril et le début des épreuves écrites du diplôme national du brevet, en s'efforçant de retenir la période faisant suite aux conseils de classe du troisième trimestre.</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 xml:space="preserve">L'épreuve orale peut être organisée sur des heures ordinairement dédiées aux cours dont les élèves de troisième sont alors dispensés. </w:t>
      </w:r>
    </w:p>
    <w:p w:rsidR="0051009E" w:rsidRDefault="00DC0A2A" w:rsidP="0051009E">
      <w:pPr>
        <w:shd w:val="clear" w:color="auto" w:fill="FFFFFF"/>
        <w:spacing w:after="0" w:line="240" w:lineRule="auto"/>
        <w:jc w:val="both"/>
        <w:rPr>
          <w:rFonts w:ascii="Arial" w:eastAsia="Times New Roman" w:hAnsi="Arial" w:cs="Arial"/>
          <w:b/>
          <w:bCs/>
          <w:color w:val="AD1C72"/>
          <w:sz w:val="20"/>
          <w:lang w:eastAsia="fr-FR"/>
        </w:rPr>
      </w:pPr>
      <w:r w:rsidRPr="00DC0A2A">
        <w:rPr>
          <w:rFonts w:ascii="Arial" w:eastAsia="Times New Roman" w:hAnsi="Arial" w:cs="Arial"/>
          <w:b/>
          <w:bCs/>
          <w:color w:val="AD1C72"/>
          <w:sz w:val="20"/>
          <w:lang w:eastAsia="fr-FR"/>
        </w:rPr>
        <w:t>3 - Modalités de préparation à l'épreuve terminale d'histoire des arts</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L'enseignement de l'histoire des arts est en place à tous les niveaux du collège. Il donne lieu à une mention dans les bulletins scolaires trimestriels avec, le cas échéant, une note chiffrée. En classe de troisième, une telle évaluation reste totalement distincte de l'épreuve terminale d'histoire des arts.</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lastRenderedPageBreak/>
        <w:t>L'importance de l'épreuve justifie que les équipes d'enseignants, sous l'autorité du chef d'établissement, apportent le plus grand soin à la préparation des élèves. L'établissement définit les modalités de l'accompagnement attendu de la part du ou des enseignants chargés du suivi des candidats. L'enseignement d'histoire des arts est pris en charge dans le cadre des programmes de toutes les disciplines. À ce titre, tout enseignant peut accompagner des élèves dans la préparation de l'épreuve terminale.</w:t>
      </w:r>
    </w:p>
    <w:p w:rsidR="0051009E" w:rsidRDefault="00DC0A2A" w:rsidP="0051009E">
      <w:pPr>
        <w:shd w:val="clear" w:color="auto" w:fill="FFFFFF"/>
        <w:spacing w:after="0" w:line="240" w:lineRule="auto"/>
        <w:jc w:val="both"/>
        <w:rPr>
          <w:rFonts w:ascii="Arial" w:eastAsia="Times New Roman" w:hAnsi="Arial" w:cs="Arial"/>
          <w:b/>
          <w:bCs/>
          <w:color w:val="AD1C72"/>
          <w:sz w:val="20"/>
          <w:lang w:eastAsia="fr-FR"/>
        </w:rPr>
      </w:pPr>
      <w:r w:rsidRPr="00DC0A2A">
        <w:rPr>
          <w:rFonts w:ascii="Arial" w:eastAsia="Times New Roman" w:hAnsi="Arial" w:cs="Arial"/>
          <w:sz w:val="18"/>
          <w:szCs w:val="18"/>
          <w:lang w:eastAsia="fr-FR"/>
        </w:rPr>
        <w:t>On se reportera utilement aux dispositions générales de l'organisation de l'enseignement de l'histoire des arts exposées dans l'arrêté du 11 juillet 2008 précité, notamment en ce qui concerne l'usage du « cahier personnel d'histoire des arts », que l'élève constitue au cours de sa scolarité et qui peut prendre une forme dématérialisée. En classe de troisième, l'élève qui le souhaite peut constituer un dossier sur les objets d'étude (œuvre, édifice ou monument, ensemble d'œuvres, problématique, etc.) qu'il choisit de présenter à l'oral. Ses caractéristiques (importance, présentation, format papier ou électronique, etc.) sont définies autant que de besoin par l'établissement, ainsi que les modalités selon lesquelles les professeurs encadreront son élaboration. Le cas échéant, les élèves sont autorisés à se présenter à l'épreuve terminale avec ce dossier comme support de leur exposé.</w:t>
      </w:r>
      <w:r w:rsidRPr="00DC0A2A">
        <w:rPr>
          <w:rFonts w:ascii="Arial" w:eastAsia="Times New Roman" w:hAnsi="Arial" w:cs="Arial"/>
          <w:sz w:val="18"/>
          <w:szCs w:val="18"/>
          <w:lang w:eastAsia="fr-FR"/>
        </w:rPr>
        <w:br/>
      </w:r>
      <w:r w:rsidRPr="00DC0A2A">
        <w:rPr>
          <w:rFonts w:ascii="Arial" w:eastAsia="Times New Roman" w:hAnsi="Arial" w:cs="Arial"/>
          <w:sz w:val="18"/>
          <w:szCs w:val="18"/>
          <w:lang w:eastAsia="fr-FR"/>
        </w:rPr>
        <w:br/>
      </w:r>
      <w:r w:rsidRPr="00DC0A2A">
        <w:rPr>
          <w:rFonts w:ascii="Arial" w:eastAsia="Times New Roman" w:hAnsi="Arial" w:cs="Arial"/>
          <w:b/>
          <w:bCs/>
          <w:color w:val="AD1C72"/>
          <w:sz w:val="20"/>
          <w:lang w:eastAsia="fr-FR"/>
        </w:rPr>
        <w:t xml:space="preserve">4 - Définition de l'épreuve terminale d'histoire des arts </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color w:val="AD1C72"/>
          <w:sz w:val="20"/>
          <w:lang w:eastAsia="fr-FR"/>
        </w:rPr>
        <w:t>4.1 Pour les candidats au diplôme national du brevet (DNB) scolarisés en collège et en lycée professionnel</w:t>
      </w:r>
      <w:r w:rsidRPr="00DC0A2A">
        <w:rPr>
          <w:rFonts w:ascii="Arial" w:eastAsia="Times New Roman" w:hAnsi="Arial" w:cs="Arial"/>
          <w:color w:val="AD1C72"/>
          <w:sz w:val="20"/>
          <w:szCs w:val="20"/>
          <w:lang w:eastAsia="fr-FR"/>
        </w:rPr>
        <w:br/>
      </w:r>
      <w:r w:rsidRPr="00DC0A2A">
        <w:rPr>
          <w:rFonts w:ascii="Arial" w:eastAsia="Times New Roman" w:hAnsi="Arial" w:cs="Arial"/>
          <w:sz w:val="18"/>
          <w:szCs w:val="18"/>
          <w:lang w:eastAsia="fr-FR"/>
        </w:rPr>
        <w:t>L'épreuve terminale d'histoire des arts est une épreuve d'examen qu'il convient d'organiser comme telle, sous l'autorité du chef d'établissement. Celui-ci établit pour chaque candidat une convocation individuelle à l'épreuve.</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Chaque candidat ou groupe de candidats se présente devant le jury avec une liste d'objets d'étude qu'il a choisis, associée le cas échéant au dossier évoqué ci-dessus. Cette liste, validée par le ou les professeurs qui encadrent la préparation, se compose de cinq objets d'étude reliés à plusieurs des thématiques transversales définies par l'arrêté du 11 juillet 2008. Au moins trois des six domaines artistiques définis par l'arrêté du 11 juillet 2008 doivent être représentés. Afin de valoriser la culture personnelle qu'ils se sont constituée tout au long de leur enseignement d'histoire des arts, les candidats peuvent choisir, sur les cinq objets d'étude, un ou deux qui portent sur les siècles antérieurs au XXème.</w:t>
      </w:r>
    </w:p>
    <w:p w:rsidR="0051009E"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Dans le cas d'élèves présentant un handicap, on veillera à adapter le choix des objets d'étude en fonction de leur situation de handicap. Un aménagement d'épreuve peut être envisagé, conformément aux textes en vigueur, sous la forme notamment d'une liste limitée à trois objets d'étude.</w:t>
      </w:r>
    </w:p>
    <w:p w:rsidR="00C61F1B"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La liste des objets d'étude est mise à la disposition du jury au moins cinq jours ouvrés avant la date de l'épreuve. Le dossier facultatif est remis dans les mêmes délais. Le jour de l'épreuve, le jury choisit, parmi la liste proposée par le candidat, l'objet d'étude sur lequel porte son exposé.</w:t>
      </w:r>
      <w:r w:rsidRPr="00DC0A2A">
        <w:rPr>
          <w:rFonts w:ascii="Arial" w:eastAsia="Times New Roman" w:hAnsi="Arial" w:cs="Arial"/>
          <w:sz w:val="18"/>
          <w:szCs w:val="18"/>
          <w:lang w:eastAsia="fr-FR"/>
        </w:rPr>
        <w:br/>
        <w:t xml:space="preserve">Les candidats peuvent choisir de présenter l'épreuve individuellement ou en groupe, sans qu'un groupe puisse excéder trois candidats. Dans tous les cas, chaque candidat fait l'objet d'une évaluation et d'une notation </w:t>
      </w:r>
      <w:r w:rsidR="00DE340B" w:rsidRPr="00DC0A2A">
        <w:rPr>
          <w:rFonts w:ascii="Arial" w:eastAsia="Times New Roman" w:hAnsi="Arial" w:cs="Arial"/>
          <w:sz w:val="18"/>
          <w:szCs w:val="18"/>
          <w:lang w:eastAsia="fr-FR"/>
        </w:rPr>
        <w:t>individuelle</w:t>
      </w:r>
      <w:r w:rsidRPr="00DC0A2A">
        <w:rPr>
          <w:rFonts w:ascii="Arial" w:eastAsia="Times New Roman" w:hAnsi="Arial" w:cs="Arial"/>
          <w:sz w:val="18"/>
          <w:szCs w:val="18"/>
          <w:lang w:eastAsia="fr-FR"/>
        </w:rPr>
        <w:t>.</w:t>
      </w:r>
      <w:r w:rsidRPr="00DC0A2A">
        <w:rPr>
          <w:rFonts w:ascii="Arial" w:eastAsia="Times New Roman" w:hAnsi="Arial" w:cs="Arial"/>
          <w:sz w:val="18"/>
          <w:szCs w:val="18"/>
          <w:lang w:eastAsia="fr-FR"/>
        </w:rPr>
        <w:br/>
        <w:t>L'oral se déroule en deux temps : un exposé suivi d'un entretien avec le jury. Dans le cas d'une épreuve individuelle, l'oral prend la forme d'un exposé par le candidat d'environ cinq minutes suivi d'un entretien d'une dizaine de minutes avec le jury, la durée totale de l'épreuve ne pouvant dépasser quinze minutes. Si l'épreuve est collective, cinq minutes d'expression individuelle par candidat précèdent dix minutes d'entretien avec l'ensemble du groupe. L'entretien prendra appui sur l'exposé et la liste d'objets d'étude présentée par le candidat ; afin d'enrichir l'entretien, le jury peut toutefois faire réagir le candidat à une œuvre inconnue de lui, autant que possible reliée aux objets d'étude qu'il aura proposés.</w:t>
      </w:r>
      <w:r w:rsidRPr="00DC0A2A">
        <w:rPr>
          <w:rFonts w:ascii="Arial" w:eastAsia="Times New Roman" w:hAnsi="Arial" w:cs="Arial"/>
          <w:sz w:val="18"/>
          <w:szCs w:val="18"/>
          <w:lang w:eastAsia="fr-FR"/>
        </w:rPr>
        <w:br/>
      </w:r>
      <w:r w:rsidRPr="00DC0A2A">
        <w:rPr>
          <w:rFonts w:ascii="Arial" w:eastAsia="Times New Roman" w:hAnsi="Arial" w:cs="Arial"/>
          <w:color w:val="AD1C72"/>
          <w:sz w:val="18"/>
          <w:lang w:eastAsia="fr-FR"/>
        </w:rPr>
        <w:t>Évaluation</w:t>
      </w:r>
      <w:r w:rsidRPr="00DC0A2A">
        <w:rPr>
          <w:rFonts w:ascii="Arial" w:eastAsia="Times New Roman" w:hAnsi="Arial" w:cs="Arial"/>
          <w:color w:val="AD1C72"/>
          <w:sz w:val="18"/>
          <w:szCs w:val="18"/>
          <w:lang w:eastAsia="fr-FR"/>
        </w:rPr>
        <w:br/>
      </w:r>
      <w:r w:rsidRPr="00DC0A2A">
        <w:rPr>
          <w:rFonts w:ascii="Arial" w:eastAsia="Times New Roman" w:hAnsi="Arial" w:cs="Arial"/>
          <w:sz w:val="18"/>
          <w:szCs w:val="18"/>
          <w:lang w:eastAsia="fr-FR"/>
        </w:rPr>
        <w:t>Le jury apprécie la prestation orale selon la grille d'évaluation définie dans l'établissement, qui peut s'inspirer de la grille nationale indicative proposée en annexe de la présente circulaire. Elle doit nécessairement reprendre les dispositions générales, les objectifs et les acquis définis dans l'arrêté du 11 juillet 2008 relatif à l'enseignement de l'histoire des arts.</w:t>
      </w:r>
      <w:r w:rsidRPr="00DC0A2A">
        <w:rPr>
          <w:rFonts w:ascii="Arial" w:eastAsia="Times New Roman" w:hAnsi="Arial" w:cs="Arial"/>
          <w:sz w:val="18"/>
          <w:szCs w:val="18"/>
          <w:lang w:eastAsia="fr-FR"/>
        </w:rPr>
        <w:br/>
        <w:t>L'évaluation prend en compte la qualité de la prestation orale du candidat, tant du point de vue des contenus que de son expression. Si le(s) candidat(s) se présente(nt) avec un dossier, celui-ci ne doit pas être évalué en tant que tel. Les examinateurs s'assureront que l'analyse attendue reste dans les limites de ce qui est exigible d'un élève de troisième. Ils veilleront à ce que leur questionnement porte sur l'histoire des arts et non sur une discipline spécifique.</w:t>
      </w:r>
      <w:r w:rsidRPr="00DC0A2A">
        <w:rPr>
          <w:rFonts w:ascii="Arial" w:eastAsia="Times New Roman" w:hAnsi="Arial" w:cs="Arial"/>
          <w:sz w:val="18"/>
          <w:szCs w:val="18"/>
          <w:lang w:eastAsia="fr-FR"/>
        </w:rPr>
        <w:br/>
        <w:t>L'évaluation donne lieu à une note sur 20 points, affectée d'un coefficient 2. Ces points sont pris en compte pour l'attribution du diplôme national du brevet et d'une mention, selon le décompte des points obtenus par le candidat tel qu'il est fixé par l'article 4 de l'</w:t>
      </w:r>
      <w:hyperlink r:id="rId7" w:tgtFrame="_blank" w:tooltip="Le site Légifrance, nouvelle fenêtre" w:history="1">
        <w:r w:rsidRPr="00DC0A2A">
          <w:rPr>
            <w:rFonts w:ascii="Arial" w:eastAsia="Times New Roman" w:hAnsi="Arial" w:cs="Arial"/>
            <w:color w:val="18417F"/>
            <w:sz w:val="18"/>
            <w:lang w:eastAsia="fr-FR"/>
          </w:rPr>
          <w:t>arrêté du 18 août 1999</w:t>
        </w:r>
      </w:hyperlink>
      <w:r w:rsidRPr="00DC0A2A">
        <w:rPr>
          <w:rFonts w:ascii="Arial" w:eastAsia="Times New Roman" w:hAnsi="Arial" w:cs="Arial"/>
          <w:sz w:val="18"/>
          <w:szCs w:val="18"/>
          <w:lang w:eastAsia="fr-FR"/>
        </w:rPr>
        <w:t xml:space="preserve"> relatif aux modalités d'attribution du diplôme national du brevet.</w:t>
      </w:r>
      <w:r w:rsidRPr="00DC0A2A">
        <w:rPr>
          <w:rFonts w:ascii="Arial" w:eastAsia="Times New Roman" w:hAnsi="Arial" w:cs="Arial"/>
          <w:sz w:val="18"/>
          <w:szCs w:val="18"/>
          <w:lang w:eastAsia="fr-FR"/>
        </w:rPr>
        <w:br/>
        <w:t>La note obtenue par le candidat à l'épreuve terminale d'histoire des arts ne sera en aucun cas transmise à l'élève ou à sa famille avant la proclamation des résultats par le jury du diplôme national du brevet.</w:t>
      </w:r>
      <w:r w:rsidRPr="00DC0A2A">
        <w:rPr>
          <w:rFonts w:ascii="Arial" w:eastAsia="Times New Roman" w:hAnsi="Arial" w:cs="Arial"/>
          <w:sz w:val="18"/>
          <w:szCs w:val="18"/>
          <w:lang w:eastAsia="fr-FR"/>
        </w:rPr>
        <w:br/>
        <w:t xml:space="preserve">Un candidat qui, pour des motifs d'absence dûment justifiés, n'a pu se présenter à l'épreuve orale initialement prévue dans son établissement, passe l'épreuve écrite d'histoire des arts prévue pour la session de remplacement dans les mêmes termes que ceux définis par la </w:t>
      </w:r>
      <w:hyperlink r:id="rId8" w:tooltip="Note de service du 9-11-2010" w:history="1">
        <w:r w:rsidRPr="00DC0A2A">
          <w:rPr>
            <w:rFonts w:ascii="Arial" w:eastAsia="Times New Roman" w:hAnsi="Arial" w:cs="Arial"/>
            <w:color w:val="18417F"/>
            <w:sz w:val="18"/>
            <w:lang w:eastAsia="fr-FR"/>
          </w:rPr>
          <w:t>note de service n° 2010-207 du 9 novembre 2010</w:t>
        </w:r>
      </w:hyperlink>
      <w:r w:rsidRPr="00DC0A2A">
        <w:rPr>
          <w:rFonts w:ascii="Arial" w:eastAsia="Times New Roman" w:hAnsi="Arial" w:cs="Arial"/>
          <w:sz w:val="18"/>
          <w:szCs w:val="18"/>
          <w:lang w:eastAsia="fr-FR"/>
        </w:rPr>
        <w:t xml:space="preserve"> parue au Bulletin officiel n° 42 du 18 novembre 2010 et modifiée par le </w:t>
      </w:r>
      <w:hyperlink r:id="rId9" w:tooltip="Rectificatif du 25-11-2010" w:history="1">
        <w:r w:rsidRPr="00DC0A2A">
          <w:rPr>
            <w:rFonts w:ascii="Arial" w:eastAsia="Times New Roman" w:hAnsi="Arial" w:cs="Arial"/>
            <w:color w:val="18417F"/>
            <w:sz w:val="18"/>
            <w:lang w:eastAsia="fr-FR"/>
          </w:rPr>
          <w:t>rectificatif du 25 novembre 2010</w:t>
        </w:r>
      </w:hyperlink>
      <w:r w:rsidRPr="00DC0A2A">
        <w:rPr>
          <w:rFonts w:ascii="Arial" w:eastAsia="Times New Roman" w:hAnsi="Arial" w:cs="Arial"/>
          <w:sz w:val="18"/>
          <w:szCs w:val="18"/>
          <w:lang w:eastAsia="fr-FR"/>
        </w:rPr>
        <w:t xml:space="preserve"> publié au Bulletin officiel n° 46 du 16 décembre 2010</w:t>
      </w:r>
    </w:p>
    <w:p w:rsidR="00C94BB0"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color w:val="AD1C72"/>
          <w:sz w:val="18"/>
          <w:lang w:eastAsia="fr-FR"/>
        </w:rPr>
        <w:t>Composition du jury</w:t>
      </w:r>
      <w:r w:rsidR="00C61F1B">
        <w:rPr>
          <w:rFonts w:ascii="Arial" w:eastAsia="Times New Roman" w:hAnsi="Arial" w:cs="Arial"/>
          <w:color w:val="AD1C72"/>
          <w:sz w:val="18"/>
          <w:lang w:eastAsia="fr-FR"/>
        </w:rPr>
        <w:t xml:space="preserve"> </w:t>
      </w:r>
      <w:r w:rsidRPr="00DC0A2A">
        <w:rPr>
          <w:rFonts w:ascii="Arial" w:eastAsia="Times New Roman" w:hAnsi="Arial" w:cs="Arial"/>
          <w:sz w:val="18"/>
          <w:szCs w:val="18"/>
          <w:lang w:eastAsia="fr-FR"/>
        </w:rPr>
        <w:t>Le chef d'établissement établit la liste des membres du jury. Chaque commission de jury est composée de deux professeurs choisis selon les critères suivants :</w:t>
      </w:r>
      <w:r w:rsidR="00C61F1B">
        <w:rPr>
          <w:rFonts w:ascii="Arial" w:eastAsia="Times New Roman" w:hAnsi="Arial" w:cs="Arial"/>
          <w:sz w:val="18"/>
          <w:szCs w:val="18"/>
          <w:lang w:eastAsia="fr-FR"/>
        </w:rPr>
        <w:t xml:space="preserve"> </w:t>
      </w:r>
      <w:r w:rsidRPr="00DC0A2A">
        <w:rPr>
          <w:rFonts w:ascii="Arial" w:eastAsia="Times New Roman" w:hAnsi="Arial" w:cs="Arial"/>
          <w:sz w:val="18"/>
          <w:szCs w:val="18"/>
          <w:lang w:eastAsia="fr-FR"/>
        </w:rPr>
        <w:t>- l'un au moins doit enseigner les arts plastiques, l'éducation musicale, l'histoire ou les lettres ;</w:t>
      </w:r>
      <w:r w:rsidR="00C61F1B">
        <w:rPr>
          <w:rFonts w:ascii="Arial" w:eastAsia="Times New Roman" w:hAnsi="Arial" w:cs="Arial"/>
          <w:sz w:val="18"/>
          <w:szCs w:val="18"/>
          <w:lang w:eastAsia="fr-FR"/>
        </w:rPr>
        <w:t xml:space="preserve"> </w:t>
      </w:r>
      <w:r w:rsidRPr="00DC0A2A">
        <w:rPr>
          <w:rFonts w:ascii="Arial" w:eastAsia="Times New Roman" w:hAnsi="Arial" w:cs="Arial"/>
          <w:sz w:val="18"/>
          <w:szCs w:val="18"/>
          <w:lang w:eastAsia="fr-FR"/>
        </w:rPr>
        <w:t xml:space="preserve">- l'un au moins des deux membres du jury n'a pas </w:t>
      </w:r>
      <w:r w:rsidRPr="00DC0A2A">
        <w:rPr>
          <w:rFonts w:ascii="Arial" w:eastAsia="Times New Roman" w:hAnsi="Arial" w:cs="Arial"/>
          <w:sz w:val="18"/>
          <w:szCs w:val="18"/>
          <w:lang w:eastAsia="fr-FR"/>
        </w:rPr>
        <w:lastRenderedPageBreak/>
        <w:t>encadré la préparation à l'épreuve du candidat.</w:t>
      </w:r>
      <w:r w:rsidR="00C94BB0">
        <w:rPr>
          <w:rFonts w:ascii="Arial" w:eastAsia="Times New Roman" w:hAnsi="Arial" w:cs="Arial"/>
          <w:sz w:val="18"/>
          <w:szCs w:val="18"/>
          <w:lang w:eastAsia="fr-FR"/>
        </w:rPr>
        <w:t xml:space="preserve"> </w:t>
      </w:r>
      <w:r w:rsidRPr="00DC0A2A">
        <w:rPr>
          <w:rFonts w:ascii="Arial" w:eastAsia="Times New Roman" w:hAnsi="Arial" w:cs="Arial"/>
          <w:sz w:val="18"/>
          <w:szCs w:val="18"/>
          <w:lang w:eastAsia="fr-FR"/>
        </w:rPr>
        <w:t>L'établissement suscite autant que possible la représentation de toutes les disciplines dans son jury.</w:t>
      </w:r>
      <w:r w:rsidR="00C94BB0">
        <w:rPr>
          <w:rFonts w:ascii="Arial" w:eastAsia="Times New Roman" w:hAnsi="Arial" w:cs="Arial"/>
          <w:sz w:val="18"/>
          <w:szCs w:val="18"/>
          <w:lang w:eastAsia="fr-FR"/>
        </w:rPr>
        <w:t xml:space="preserve"> </w:t>
      </w:r>
    </w:p>
    <w:p w:rsidR="00DC0A2A" w:rsidRPr="00DC0A2A" w:rsidRDefault="00DC0A2A" w:rsidP="0051009E">
      <w:pPr>
        <w:shd w:val="clear" w:color="auto" w:fill="FFFFFF"/>
        <w:spacing w:after="0" w:line="240" w:lineRule="auto"/>
        <w:jc w:val="both"/>
        <w:rPr>
          <w:rFonts w:ascii="Arial" w:eastAsia="Times New Roman" w:hAnsi="Arial" w:cs="Arial"/>
          <w:sz w:val="18"/>
          <w:szCs w:val="18"/>
          <w:lang w:eastAsia="fr-FR"/>
        </w:rPr>
      </w:pPr>
      <w:r w:rsidRPr="00DC0A2A">
        <w:rPr>
          <w:rFonts w:ascii="Arial" w:eastAsia="Times New Roman" w:hAnsi="Arial" w:cs="Arial"/>
          <w:color w:val="AD1C72"/>
          <w:sz w:val="20"/>
          <w:lang w:eastAsia="fr-FR"/>
        </w:rPr>
        <w:t xml:space="preserve">4.2 Définition de l'épreuve pour les autres candidats au diplôme national du brevet (DNB) </w:t>
      </w:r>
      <w:r w:rsidR="00C94BB0">
        <w:rPr>
          <w:rFonts w:ascii="Arial" w:eastAsia="Times New Roman" w:hAnsi="Arial" w:cs="Arial"/>
          <w:color w:val="AD1C72"/>
          <w:sz w:val="20"/>
          <w:lang w:eastAsia="fr-FR"/>
        </w:rPr>
        <w:t xml:space="preserve"> </w:t>
      </w:r>
      <w:r w:rsidRPr="00DC0A2A">
        <w:rPr>
          <w:rFonts w:ascii="Arial" w:eastAsia="Times New Roman" w:hAnsi="Arial" w:cs="Arial"/>
          <w:sz w:val="18"/>
          <w:szCs w:val="18"/>
          <w:lang w:eastAsia="fr-FR"/>
        </w:rPr>
        <w:t>Les candidats qui relèvent de l'article 3c de l'arrêté du 18 août 1999, à savoir les candidats qui suivent une préparation au diplôme national du brevet soit au Centre national d'enseignement à distance (</w:t>
      </w:r>
      <w:r w:rsidR="00DE340B" w:rsidRPr="00DC0A2A">
        <w:rPr>
          <w:rFonts w:ascii="Arial" w:eastAsia="Times New Roman" w:hAnsi="Arial" w:cs="Arial"/>
          <w:sz w:val="18"/>
          <w:szCs w:val="18"/>
          <w:lang w:eastAsia="fr-FR"/>
        </w:rPr>
        <w:t>CNED</w:t>
      </w:r>
      <w:r w:rsidRPr="00DC0A2A">
        <w:rPr>
          <w:rFonts w:ascii="Arial" w:eastAsia="Times New Roman" w:hAnsi="Arial" w:cs="Arial"/>
          <w:sz w:val="18"/>
          <w:szCs w:val="18"/>
          <w:lang w:eastAsia="fr-FR"/>
        </w:rPr>
        <w:t xml:space="preserve">) soit au titre de la formation continue dans un groupe d'établissements (Greta) ou dans un centre de formation d'adultes de l'éducation nationale, passent une épreuve écrite relative à l'évaluation de l'histoire des arts, conformément à la note de service n° 2010-207 du 9 novembre 2010 précitée. La durée de cette épreuve est d'une heure, elle vise à évaluer les mêmes attendus que l'épreuve orale. Dans le cas de candidats présentant un handicap, le choix du sujet sera adapté en fonction de leur situation de </w:t>
      </w:r>
      <w:proofErr w:type="spellStart"/>
      <w:r w:rsidRPr="00DC0A2A">
        <w:rPr>
          <w:rFonts w:ascii="Arial" w:eastAsia="Times New Roman" w:hAnsi="Arial" w:cs="Arial"/>
          <w:sz w:val="18"/>
          <w:szCs w:val="18"/>
          <w:lang w:eastAsia="fr-FR"/>
        </w:rPr>
        <w:t>handicap.Les</w:t>
      </w:r>
      <w:proofErr w:type="spellEnd"/>
      <w:r w:rsidRPr="00DC0A2A">
        <w:rPr>
          <w:rFonts w:ascii="Arial" w:eastAsia="Times New Roman" w:hAnsi="Arial" w:cs="Arial"/>
          <w:sz w:val="18"/>
          <w:szCs w:val="18"/>
          <w:lang w:eastAsia="fr-FR"/>
        </w:rPr>
        <w:t xml:space="preserve"> candidats qui relèvent de l'article 11 de l'arrêté du 18 août 1999 précité ne présentent pas d'épreuve relative à l'histoire des arts.</w:t>
      </w:r>
    </w:p>
    <w:p w:rsidR="00DC0A2A" w:rsidRPr="00DC0A2A" w:rsidRDefault="00DC0A2A" w:rsidP="0051009E">
      <w:pPr>
        <w:shd w:val="clear" w:color="auto" w:fill="FFFFFF"/>
        <w:spacing w:after="0" w:line="240" w:lineRule="auto"/>
        <w:jc w:val="both"/>
        <w:rPr>
          <w:rFonts w:ascii="Arial" w:eastAsia="Times New Roman" w:hAnsi="Arial" w:cs="Arial"/>
          <w:sz w:val="18"/>
          <w:szCs w:val="18"/>
          <w:lang w:eastAsia="fr-FR"/>
        </w:rPr>
      </w:pPr>
    </w:p>
    <w:p w:rsidR="00DC0A2A" w:rsidRPr="0051009E" w:rsidRDefault="00DC0A2A" w:rsidP="0051009E">
      <w:pPr>
        <w:shd w:val="clear" w:color="auto" w:fill="FFFFFF"/>
        <w:spacing w:after="0" w:line="240" w:lineRule="auto"/>
        <w:jc w:val="both"/>
        <w:rPr>
          <w:rFonts w:ascii="Arial" w:eastAsia="Times New Roman" w:hAnsi="Arial" w:cs="Arial"/>
          <w:sz w:val="18"/>
          <w:lang w:eastAsia="fr-FR"/>
        </w:rPr>
      </w:pPr>
      <w:r w:rsidRPr="00DC0A2A">
        <w:rPr>
          <w:rFonts w:ascii="Arial" w:eastAsia="Times New Roman" w:hAnsi="Arial" w:cs="Arial"/>
          <w:sz w:val="18"/>
          <w:lang w:eastAsia="fr-FR"/>
        </w:rPr>
        <w:t>Pour le ministre de l'éducation nationale, de la jeunesse et de la vie associative</w:t>
      </w:r>
      <w:r w:rsidR="0051009E">
        <w:rPr>
          <w:rFonts w:ascii="Arial" w:eastAsia="Times New Roman" w:hAnsi="Arial" w:cs="Arial"/>
          <w:sz w:val="18"/>
          <w:lang w:eastAsia="fr-FR"/>
        </w:rPr>
        <w:t xml:space="preserve"> </w:t>
      </w:r>
      <w:r w:rsidRPr="00DC0A2A">
        <w:rPr>
          <w:rFonts w:ascii="Arial" w:eastAsia="Times New Roman" w:hAnsi="Arial" w:cs="Arial"/>
          <w:sz w:val="18"/>
          <w:lang w:eastAsia="fr-FR"/>
        </w:rPr>
        <w:t>et par délégation,</w:t>
      </w:r>
      <w:r w:rsidR="0051009E">
        <w:rPr>
          <w:rFonts w:ascii="Arial" w:eastAsia="Times New Roman" w:hAnsi="Arial" w:cs="Arial"/>
          <w:sz w:val="18"/>
          <w:lang w:eastAsia="fr-FR"/>
        </w:rPr>
        <w:t xml:space="preserve"> </w:t>
      </w:r>
      <w:r w:rsidRPr="00DC0A2A">
        <w:rPr>
          <w:rFonts w:ascii="Arial" w:eastAsia="Times New Roman" w:hAnsi="Arial" w:cs="Arial"/>
          <w:sz w:val="18"/>
          <w:lang w:eastAsia="fr-FR"/>
        </w:rPr>
        <w:t>Le directeur général de l'enseignement scolaire,</w:t>
      </w:r>
      <w:r w:rsidR="0051009E">
        <w:rPr>
          <w:rFonts w:ascii="Arial" w:eastAsia="Times New Roman" w:hAnsi="Arial" w:cs="Arial"/>
          <w:sz w:val="18"/>
          <w:lang w:eastAsia="fr-FR"/>
        </w:rPr>
        <w:t xml:space="preserve"> </w:t>
      </w:r>
      <w:r w:rsidRPr="00DC0A2A">
        <w:rPr>
          <w:rFonts w:ascii="Arial" w:eastAsia="Times New Roman" w:hAnsi="Arial" w:cs="Arial"/>
          <w:sz w:val="18"/>
          <w:lang w:eastAsia="fr-FR"/>
        </w:rPr>
        <w:t xml:space="preserve">Jean-Michel </w:t>
      </w:r>
      <w:proofErr w:type="spellStart"/>
      <w:r w:rsidRPr="00DC0A2A">
        <w:rPr>
          <w:rFonts w:ascii="Arial" w:eastAsia="Times New Roman" w:hAnsi="Arial" w:cs="Arial"/>
          <w:sz w:val="18"/>
          <w:lang w:eastAsia="fr-FR"/>
        </w:rPr>
        <w:t>Blanquer</w:t>
      </w:r>
      <w:proofErr w:type="spellEnd"/>
    </w:p>
    <w:p w:rsidR="00FA50BC" w:rsidRDefault="00DC0A2A" w:rsidP="0051009E">
      <w:pPr>
        <w:shd w:val="clear" w:color="auto" w:fill="FFFFFF"/>
        <w:spacing w:before="120" w:after="120" w:line="240" w:lineRule="auto"/>
        <w:jc w:val="both"/>
        <w:rPr>
          <w:rFonts w:ascii="Arial" w:eastAsia="Times New Roman" w:hAnsi="Arial" w:cs="Arial"/>
          <w:b/>
          <w:bCs/>
          <w:color w:val="AD1C72"/>
          <w:sz w:val="18"/>
          <w:lang w:eastAsia="fr-FR"/>
        </w:rPr>
      </w:pPr>
      <w:r w:rsidRPr="00DC0A2A">
        <w:rPr>
          <w:rFonts w:ascii="Arial" w:eastAsia="Times New Roman" w:hAnsi="Arial" w:cs="Arial"/>
          <w:b/>
          <w:bCs/>
          <w:color w:val="AD1C72"/>
          <w:sz w:val="18"/>
          <w:lang w:eastAsia="fr-FR"/>
        </w:rPr>
        <w:t>Annexe</w:t>
      </w:r>
    </w:p>
    <w:p w:rsidR="00FA50BC" w:rsidRDefault="00DC0A2A" w:rsidP="0051009E">
      <w:pPr>
        <w:shd w:val="clear" w:color="auto" w:fill="FFFFFF"/>
        <w:spacing w:before="120" w:after="120" w:line="240" w:lineRule="auto"/>
        <w:jc w:val="both"/>
        <w:rPr>
          <w:rFonts w:ascii="Arial" w:eastAsia="Times New Roman" w:hAnsi="Arial" w:cs="Arial"/>
          <w:b/>
          <w:bCs/>
          <w:color w:val="AD1C72"/>
          <w:sz w:val="18"/>
          <w:lang w:eastAsia="fr-FR"/>
        </w:rPr>
      </w:pPr>
      <w:r w:rsidRPr="00DC0A2A">
        <w:rPr>
          <w:rFonts w:ascii="Arial" w:eastAsia="Times New Roman" w:hAnsi="Arial" w:cs="Arial"/>
          <w:b/>
          <w:bCs/>
          <w:color w:val="AD1C72"/>
          <w:sz w:val="18"/>
          <w:lang w:eastAsia="fr-FR"/>
        </w:rPr>
        <w:t>Grille des critères d'évaluation de l'épreuve orale d'histoire des arts, assortie d'un barème indicatif de notation</w:t>
      </w:r>
    </w:p>
    <w:p w:rsidR="00DC0A2A" w:rsidRPr="00DC0A2A" w:rsidRDefault="00DC0A2A" w:rsidP="0051009E">
      <w:pPr>
        <w:shd w:val="clear" w:color="auto" w:fill="FFFFFF"/>
        <w:spacing w:before="120" w:after="120" w:line="240" w:lineRule="auto"/>
        <w:jc w:val="both"/>
        <w:rPr>
          <w:rFonts w:ascii="Arial" w:eastAsia="Times New Roman" w:hAnsi="Arial" w:cs="Arial"/>
          <w:sz w:val="18"/>
          <w:szCs w:val="18"/>
          <w:lang w:eastAsia="fr-FR"/>
        </w:rPr>
      </w:pPr>
      <w:r w:rsidRPr="00DC0A2A">
        <w:rPr>
          <w:rFonts w:ascii="Arial" w:eastAsia="Times New Roman" w:hAnsi="Arial" w:cs="Arial"/>
          <w:sz w:val="18"/>
          <w:szCs w:val="18"/>
          <w:lang w:eastAsia="fr-FR"/>
        </w:rPr>
        <w:t>Cette grille qui recense les critères d'évaluation de l'épreuve orale d'histoire des arts est proposée à titre indicatif. Elle ne vise ni à l'exhaustivité des compétences attendues d'un candidat présentant cette épreuve, ni à l'exigence que le candidat réponde à tous ces critères pour lui attribuer la note maximale.</w:t>
      </w:r>
    </w:p>
    <w:tbl>
      <w:tblPr>
        <w:tblW w:w="5000" w:type="pct"/>
        <w:tblBorders>
          <w:top w:val="outset" w:sz="6" w:space="0" w:color="auto"/>
          <w:left w:val="outset" w:sz="6" w:space="0" w:color="auto"/>
          <w:bottom w:val="outset" w:sz="6" w:space="0" w:color="auto"/>
          <w:right w:val="outset" w:sz="6" w:space="0" w:color="auto"/>
        </w:tblBorders>
        <w:shd w:val="clear" w:color="auto" w:fill="FDEEE9"/>
        <w:tblCellMar>
          <w:left w:w="0" w:type="dxa"/>
          <w:right w:w="0" w:type="dxa"/>
        </w:tblCellMar>
        <w:tblLook w:val="04A0"/>
      </w:tblPr>
      <w:tblGrid>
        <w:gridCol w:w="8078"/>
        <w:gridCol w:w="1114"/>
      </w:tblGrid>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b/>
                <w:bCs/>
                <w:color w:val="993366"/>
                <w:sz w:val="18"/>
                <w:lang w:eastAsia="fr-FR"/>
              </w:rPr>
              <w:t>Compétences liées à l'enseignement d'histoire des arts</w:t>
            </w:r>
          </w:p>
        </w:tc>
        <w:tc>
          <w:tcPr>
            <w:tcW w:w="60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b/>
                <w:bCs/>
                <w:color w:val="993366"/>
                <w:sz w:val="18"/>
                <w:lang w:eastAsia="fr-FR"/>
              </w:rPr>
              <w:t>Barème indicatif</w:t>
            </w: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b/>
                <w:bCs/>
                <w:sz w:val="18"/>
                <w:szCs w:val="18"/>
                <w:lang w:eastAsia="fr-FR"/>
              </w:rPr>
              <w:t>Connaissances et capacités relatives à l'œuvre d'art</w:t>
            </w:r>
            <w:r w:rsidRPr="00DC0A2A">
              <w:rPr>
                <w:rFonts w:ascii="Arial" w:eastAsia="Times New Roman" w:hAnsi="Arial" w:cs="Arial"/>
                <w:b/>
                <w:bCs/>
                <w:sz w:val="18"/>
                <w:szCs w:val="18"/>
                <w:lang w:eastAsia="fr-FR"/>
              </w:rPr>
              <w:br/>
            </w:r>
            <w:r w:rsidRPr="00DC0A2A">
              <w:rPr>
                <w:rFonts w:ascii="Arial" w:eastAsia="Times New Roman" w:hAnsi="Arial" w:cs="Arial"/>
                <w:sz w:val="18"/>
                <w:szCs w:val="18"/>
                <w:lang w:eastAsia="fr-FR"/>
              </w:rPr>
              <w:t>L'élève est capable de :</w:t>
            </w:r>
          </w:p>
        </w:tc>
        <w:tc>
          <w:tcPr>
            <w:tcW w:w="600" w:type="pct"/>
            <w:vMerge w:val="restar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vAlign w:val="center"/>
            <w:hideMark/>
          </w:tcPr>
          <w:p w:rsidR="00DC0A2A" w:rsidRPr="00DC0A2A" w:rsidRDefault="00DC0A2A" w:rsidP="00DC0A2A">
            <w:pPr>
              <w:spacing w:after="0" w:line="240" w:lineRule="auto"/>
              <w:jc w:val="center"/>
              <w:rPr>
                <w:rFonts w:ascii="Arial" w:eastAsia="Times New Roman" w:hAnsi="Arial" w:cs="Arial"/>
                <w:sz w:val="18"/>
                <w:szCs w:val="18"/>
                <w:lang w:eastAsia="fr-FR"/>
              </w:rPr>
            </w:pPr>
            <w:r w:rsidRPr="00DC0A2A">
              <w:rPr>
                <w:rFonts w:ascii="Arial" w:eastAsia="Times New Roman" w:hAnsi="Arial" w:cs="Arial"/>
                <w:b/>
                <w:bCs/>
                <w:sz w:val="18"/>
                <w:szCs w:val="18"/>
                <w:lang w:eastAsia="fr-FR"/>
              </w:rPr>
              <w:t>12 points</w:t>
            </w: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Situer des œuvres dans le temps et dans l'espace.</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Présenter une œuvre de façon précise selon ses caractéristiques principales : domaine artistique, auteur, titre, époque ou contexte, support, dimensions, destination, mouvement artistique.</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Maîtriser des notions de base pour décrire les techniques de production et les usages d'une œuvre d'art ou d'un monument.</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 xml:space="preserve">Utiliser à bon escient un vocabulaire adapté à un domaine et à un langage </w:t>
            </w:r>
            <w:proofErr w:type="gramStart"/>
            <w:r w:rsidRPr="00DC0A2A">
              <w:rPr>
                <w:rFonts w:ascii="Arial" w:eastAsia="Times New Roman" w:hAnsi="Arial" w:cs="Arial"/>
                <w:sz w:val="18"/>
                <w:szCs w:val="18"/>
                <w:lang w:eastAsia="fr-FR"/>
              </w:rPr>
              <w:t>artistiques</w:t>
            </w:r>
            <w:proofErr w:type="gramEnd"/>
            <w:r w:rsidRPr="00DC0A2A">
              <w:rPr>
                <w:rFonts w:ascii="Arial" w:eastAsia="Times New Roman" w:hAnsi="Arial" w:cs="Arial"/>
                <w:sz w:val="18"/>
                <w:szCs w:val="18"/>
                <w:lang w:eastAsia="fr-FR"/>
              </w:rPr>
              <w:t>.</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Développer un commentaire critique et argumenté sur une œuvre en discernant entre les critères subjectifs et objectifs de l'analyse.</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Établir des liens pertinents avec d'autres œuvres de la même période ou de périodes différentes.</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Produire quelques éléments d'analyse critique sur une œuvre nouvellement présentée à son regard.</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Manifester des connaissances de base sur les métiers et les formations liés aux domaines artistiques.</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b/>
                <w:bCs/>
                <w:sz w:val="18"/>
                <w:szCs w:val="18"/>
                <w:lang w:eastAsia="fr-FR"/>
              </w:rPr>
              <w:t>Capacités générales et attitudes</w:t>
            </w:r>
            <w:r w:rsidRPr="00DC0A2A">
              <w:rPr>
                <w:rFonts w:ascii="Arial" w:eastAsia="Times New Roman" w:hAnsi="Arial" w:cs="Arial"/>
                <w:b/>
                <w:bCs/>
                <w:sz w:val="18"/>
                <w:szCs w:val="18"/>
                <w:lang w:eastAsia="fr-FR"/>
              </w:rPr>
              <w:br/>
            </w:r>
            <w:r w:rsidRPr="00DC0A2A">
              <w:rPr>
                <w:rFonts w:ascii="Arial" w:eastAsia="Times New Roman" w:hAnsi="Arial" w:cs="Arial"/>
                <w:sz w:val="18"/>
                <w:szCs w:val="18"/>
                <w:lang w:eastAsia="fr-FR"/>
              </w:rPr>
              <w:t>L'élève est invité à :</w:t>
            </w:r>
          </w:p>
        </w:tc>
        <w:tc>
          <w:tcPr>
            <w:tcW w:w="600" w:type="pct"/>
            <w:vMerge w:val="restar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vAlign w:val="center"/>
            <w:hideMark/>
          </w:tcPr>
          <w:p w:rsidR="00DC0A2A" w:rsidRPr="00DC0A2A" w:rsidRDefault="00DC0A2A" w:rsidP="00DC0A2A">
            <w:pPr>
              <w:spacing w:after="0" w:line="240" w:lineRule="auto"/>
              <w:jc w:val="center"/>
              <w:rPr>
                <w:rFonts w:ascii="Arial" w:eastAsia="Times New Roman" w:hAnsi="Arial" w:cs="Arial"/>
                <w:sz w:val="18"/>
                <w:szCs w:val="18"/>
                <w:lang w:eastAsia="fr-FR"/>
              </w:rPr>
            </w:pPr>
            <w:r w:rsidRPr="00DC0A2A">
              <w:rPr>
                <w:rFonts w:ascii="Arial" w:eastAsia="Times New Roman" w:hAnsi="Arial" w:cs="Arial"/>
                <w:b/>
                <w:bCs/>
                <w:sz w:val="18"/>
                <w:szCs w:val="18"/>
                <w:lang w:eastAsia="fr-FR"/>
              </w:rPr>
              <w:t>8 points</w:t>
            </w: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Développer, pendant cinq minutes environ, un propos structuré relatif à l'objet d'étude.</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Appuyer son commentaire sur une documentation appropriée (référence aux cours, ressources numériques, etc.)</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 xml:space="preserve">Écouter et prendre en compte les questions du jury en formulant une réponse adaptée. </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Justifier ses choix en décrivant ses intérêts et ses acquis en histoire des arts.</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Manifester sa capacité à interroger un univers artistique, y compris abstrait.</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Évoquer la construction d'une culture personnelle en histoire des arts.</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S'exprimer correctement à l'oral, dans un niveau de langue approprié.</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r w:rsidR="00DC0A2A" w:rsidRPr="00DC0A2A" w:rsidTr="00DC0A2A">
        <w:tc>
          <w:tcPr>
            <w:tcW w:w="4350" w:type="pct"/>
            <w:tcBorders>
              <w:top w:val="single" w:sz="6" w:space="0" w:color="FFFFFF"/>
              <w:left w:val="single" w:sz="6" w:space="0" w:color="FFFFFF"/>
              <w:bottom w:val="single" w:sz="6" w:space="0" w:color="FFFFFF"/>
              <w:right w:val="single" w:sz="6" w:space="0" w:color="FFFFFF"/>
            </w:tcBorders>
            <w:shd w:val="clear" w:color="auto" w:fill="FDEEE9"/>
            <w:tcMar>
              <w:top w:w="30" w:type="dxa"/>
              <w:left w:w="60" w:type="dxa"/>
              <w:bottom w:w="30" w:type="dxa"/>
              <w:right w:w="60" w:type="dxa"/>
            </w:tcMar>
            <w:hideMark/>
          </w:tcPr>
          <w:p w:rsidR="00DC0A2A" w:rsidRPr="00DC0A2A" w:rsidRDefault="00DC0A2A" w:rsidP="00DC0A2A">
            <w:pPr>
              <w:spacing w:after="0" w:line="240" w:lineRule="auto"/>
              <w:rPr>
                <w:rFonts w:ascii="Arial" w:eastAsia="Times New Roman" w:hAnsi="Arial" w:cs="Arial"/>
                <w:sz w:val="18"/>
                <w:szCs w:val="18"/>
                <w:lang w:eastAsia="fr-FR"/>
              </w:rPr>
            </w:pPr>
            <w:r w:rsidRPr="00DC0A2A">
              <w:rPr>
                <w:rFonts w:ascii="Arial" w:eastAsia="Times New Roman" w:hAnsi="Arial" w:cs="Arial"/>
                <w:sz w:val="18"/>
                <w:szCs w:val="18"/>
                <w:lang w:eastAsia="fr-FR"/>
              </w:rPr>
              <w:t>Adopter un comportement physique convenant à la situation de l'épreuve.</w:t>
            </w:r>
          </w:p>
        </w:tc>
        <w:tc>
          <w:tcPr>
            <w:tcW w:w="0" w:type="auto"/>
            <w:vMerge/>
            <w:tcBorders>
              <w:top w:val="single" w:sz="6" w:space="0" w:color="FFFFFF"/>
              <w:left w:val="single" w:sz="6" w:space="0" w:color="FFFFFF"/>
              <w:bottom w:val="single" w:sz="6" w:space="0" w:color="FFFFFF"/>
              <w:right w:val="single" w:sz="6" w:space="0" w:color="FFFFFF"/>
            </w:tcBorders>
            <w:shd w:val="clear" w:color="auto" w:fill="FDEEE9"/>
            <w:vAlign w:val="center"/>
            <w:hideMark/>
          </w:tcPr>
          <w:p w:rsidR="00DC0A2A" w:rsidRPr="00DC0A2A" w:rsidRDefault="00DC0A2A" w:rsidP="00DC0A2A">
            <w:pPr>
              <w:spacing w:after="0" w:line="240" w:lineRule="auto"/>
              <w:rPr>
                <w:rFonts w:ascii="Arial" w:eastAsia="Times New Roman" w:hAnsi="Arial" w:cs="Arial"/>
                <w:sz w:val="18"/>
                <w:szCs w:val="18"/>
                <w:lang w:eastAsia="fr-FR"/>
              </w:rPr>
            </w:pPr>
          </w:p>
        </w:tc>
      </w:tr>
    </w:tbl>
    <w:p w:rsidR="005D10F5" w:rsidRDefault="005D10F5" w:rsidP="00DC0A2A">
      <w:pPr>
        <w:rPr>
          <w:b/>
        </w:rPr>
      </w:pPr>
    </w:p>
    <w:p w:rsidR="0051009E" w:rsidRDefault="0051009E">
      <w:pPr>
        <w:rPr>
          <w:b/>
        </w:rPr>
      </w:pPr>
      <w:r>
        <w:rPr>
          <w:b/>
        </w:rPr>
        <w:br w:type="page"/>
      </w:r>
    </w:p>
    <w:p w:rsidR="0051009E" w:rsidRPr="00CA4948" w:rsidRDefault="0051009E" w:rsidP="0051009E">
      <w:pPr>
        <w:rPr>
          <w:color w:val="984806" w:themeColor="accent6" w:themeShade="80"/>
        </w:rPr>
      </w:pPr>
      <w:r>
        <w:rPr>
          <w:b/>
          <w:caps/>
          <w:color w:val="984806" w:themeColor="accent6" w:themeShade="80"/>
          <w:sz w:val="24"/>
          <w:szCs w:val="24"/>
        </w:rPr>
        <w:lastRenderedPageBreak/>
        <w:t xml:space="preserve">2. </w:t>
      </w:r>
      <w:r w:rsidRPr="0051009E">
        <w:rPr>
          <w:b/>
          <w:caps/>
          <w:color w:val="984806" w:themeColor="accent6" w:themeShade="80"/>
          <w:sz w:val="24"/>
          <w:szCs w:val="24"/>
        </w:rPr>
        <w:t>Corpus des œuvres par classe</w:t>
      </w:r>
      <w:r w:rsidRPr="0051009E">
        <w:rPr>
          <w:b/>
          <w:color w:val="984806" w:themeColor="accent6" w:themeShade="80"/>
          <w:sz w:val="24"/>
          <w:szCs w:val="24"/>
        </w:rPr>
        <w:t xml:space="preserve"> </w:t>
      </w:r>
      <w:r w:rsidRPr="00CA4948">
        <w:rPr>
          <w:color w:val="984806" w:themeColor="accent6" w:themeShade="80"/>
        </w:rPr>
        <w:t>__________________________________________________________________________________</w:t>
      </w:r>
    </w:p>
    <w:p w:rsidR="0051009E" w:rsidRDefault="0051009E" w:rsidP="00DC0A2A">
      <w:pPr>
        <w:rPr>
          <w:b/>
        </w:rPr>
      </w:pPr>
    </w:p>
    <w:p w:rsidR="007406A9" w:rsidRPr="0051009E" w:rsidRDefault="00CD715F">
      <w:r w:rsidRPr="0051009E">
        <w:rPr>
          <w:b/>
        </w:rPr>
        <w:t>Thème </w:t>
      </w:r>
      <w:r w:rsidRPr="0051009E">
        <w:t>: Iden</w:t>
      </w:r>
      <w:r w:rsidR="00DC0A2A" w:rsidRPr="0051009E">
        <w:t>tité et altérité</w:t>
      </w:r>
    </w:p>
    <w:p w:rsidR="00CD715F" w:rsidRPr="0051009E" w:rsidRDefault="00CD715F">
      <w:r w:rsidRPr="0051009E">
        <w:rPr>
          <w:b/>
        </w:rPr>
        <w:t>Objectif</w:t>
      </w:r>
      <w:r w:rsidR="007406A9" w:rsidRPr="0051009E">
        <w:t xml:space="preserve"> : </w:t>
      </w:r>
      <w:r w:rsidRPr="0051009E">
        <w:t>découvrir à travers des œuvres les interactions entre les bouleversements auxquels sont confrontés les sociétés et l’expression artistique</w:t>
      </w:r>
    </w:p>
    <w:p w:rsidR="00CD715F" w:rsidRPr="0051009E" w:rsidRDefault="00CD715F">
      <w:pPr>
        <w:rPr>
          <w:b/>
        </w:rPr>
      </w:pPr>
      <w:r w:rsidRPr="0051009E">
        <w:rPr>
          <w:b/>
        </w:rPr>
        <w:t>Domaine retenus</w:t>
      </w:r>
    </w:p>
    <w:p w:rsidR="00CD715F" w:rsidRPr="0051009E" w:rsidRDefault="00CD715F" w:rsidP="007406A9">
      <w:pPr>
        <w:pStyle w:val="Paragraphedeliste"/>
        <w:numPr>
          <w:ilvl w:val="0"/>
          <w:numId w:val="1"/>
        </w:numPr>
      </w:pPr>
      <w:r w:rsidRPr="0051009E">
        <w:t>L</w:t>
      </w:r>
      <w:r w:rsidR="007406A9" w:rsidRPr="0051009E">
        <w:t>es</w:t>
      </w:r>
      <w:r w:rsidRPr="0051009E">
        <w:t xml:space="preserve"> ar</w:t>
      </w:r>
      <w:r w:rsidR="007406A9" w:rsidRPr="0051009E">
        <w:t>t</w:t>
      </w:r>
      <w:r w:rsidRPr="0051009E">
        <w:t xml:space="preserve">s </w:t>
      </w:r>
      <w:r w:rsidR="007406A9" w:rsidRPr="0051009E">
        <w:t xml:space="preserve"> d</w:t>
      </w:r>
      <w:r w:rsidRPr="0051009E">
        <w:t>u visuel</w:t>
      </w:r>
      <w:r w:rsidR="007406A9" w:rsidRPr="0051009E">
        <w:t> :</w:t>
      </w:r>
      <w:r w:rsidR="005F14A1" w:rsidRPr="0051009E">
        <w:t xml:space="preserve"> </w:t>
      </w:r>
      <w:r w:rsidR="007406A9" w:rsidRPr="0051009E">
        <w:t xml:space="preserve">la </w:t>
      </w:r>
      <w:r w:rsidRPr="0051009E">
        <w:t xml:space="preserve"> peinture,</w:t>
      </w:r>
      <w:r w:rsidR="005F14A1" w:rsidRPr="0051009E">
        <w:t xml:space="preserve"> </w:t>
      </w:r>
      <w:r w:rsidR="007406A9" w:rsidRPr="0051009E">
        <w:t xml:space="preserve">le </w:t>
      </w:r>
      <w:r w:rsidRPr="0051009E">
        <w:t>cinéma</w:t>
      </w:r>
      <w:r w:rsidR="007406A9" w:rsidRPr="0051009E">
        <w:t>,</w:t>
      </w:r>
      <w:r w:rsidRPr="0051009E">
        <w:t xml:space="preserve"> </w:t>
      </w:r>
      <w:r w:rsidR="007406A9" w:rsidRPr="0051009E">
        <w:t xml:space="preserve">la </w:t>
      </w:r>
      <w:r w:rsidRPr="0051009E">
        <w:t>photographie</w:t>
      </w:r>
    </w:p>
    <w:p w:rsidR="00CD715F" w:rsidRPr="0051009E" w:rsidRDefault="00CD715F" w:rsidP="007406A9">
      <w:pPr>
        <w:pStyle w:val="Paragraphedeliste"/>
        <w:numPr>
          <w:ilvl w:val="0"/>
          <w:numId w:val="1"/>
        </w:numPr>
      </w:pPr>
      <w:r w:rsidRPr="0051009E">
        <w:t>Les arts du son</w:t>
      </w:r>
      <w:r w:rsidR="007406A9" w:rsidRPr="0051009E">
        <w:t> : la musique</w:t>
      </w:r>
    </w:p>
    <w:p w:rsidR="00CD715F" w:rsidRPr="0051009E" w:rsidRDefault="00CD715F" w:rsidP="007406A9">
      <w:pPr>
        <w:pStyle w:val="Paragraphedeliste"/>
        <w:numPr>
          <w:ilvl w:val="0"/>
          <w:numId w:val="1"/>
        </w:numPr>
      </w:pPr>
      <w:r w:rsidRPr="0051009E">
        <w:t>Les arts du langage</w:t>
      </w:r>
      <w:r w:rsidR="005F14A1" w:rsidRPr="0051009E">
        <w:t> :</w:t>
      </w:r>
      <w:r w:rsidRPr="0051009E">
        <w:t xml:space="preserve"> la littérature engagée</w:t>
      </w:r>
    </w:p>
    <w:p w:rsidR="00CD715F" w:rsidRPr="0051009E" w:rsidRDefault="00CD715F">
      <w:r w:rsidRPr="0051009E">
        <w:rPr>
          <w:b/>
        </w:rPr>
        <w:t>Disciplines concernées</w:t>
      </w:r>
      <w:r w:rsidR="007406A9" w:rsidRPr="0051009E">
        <w:rPr>
          <w:b/>
        </w:rPr>
        <w:t xml:space="preserve">. : </w:t>
      </w:r>
      <w:r w:rsidR="005F14A1" w:rsidRPr="0051009E">
        <w:rPr>
          <w:b/>
        </w:rPr>
        <w:t>l</w:t>
      </w:r>
      <w:r w:rsidR="007406A9" w:rsidRPr="0051009E">
        <w:t xml:space="preserve">es </w:t>
      </w:r>
      <w:r w:rsidR="00DC0A2A" w:rsidRPr="0051009E">
        <w:t>arts</w:t>
      </w:r>
      <w:r w:rsidRPr="0051009E">
        <w:t xml:space="preserve"> plastiques,</w:t>
      </w:r>
      <w:r w:rsidR="005F14A1" w:rsidRPr="0051009E">
        <w:t xml:space="preserve"> </w:t>
      </w:r>
      <w:proofErr w:type="gramStart"/>
      <w:r w:rsidR="005F14A1" w:rsidRPr="0051009E">
        <w:t>l’</w:t>
      </w:r>
      <w:r w:rsidRPr="0051009E">
        <w:t xml:space="preserve"> espagn</w:t>
      </w:r>
      <w:r w:rsidR="005F14A1" w:rsidRPr="0051009E">
        <w:t>ol</w:t>
      </w:r>
      <w:proofErr w:type="gramEnd"/>
      <w:r w:rsidR="007406A9" w:rsidRPr="0051009E">
        <w:t>,</w:t>
      </w:r>
      <w:r w:rsidR="005F14A1" w:rsidRPr="0051009E">
        <w:t xml:space="preserve"> l’</w:t>
      </w:r>
      <w:r w:rsidR="007406A9" w:rsidRPr="0051009E">
        <w:t xml:space="preserve"> </w:t>
      </w:r>
      <w:r w:rsidRPr="0051009E">
        <w:t>histoire-géographie</w:t>
      </w:r>
      <w:r w:rsidR="007406A9" w:rsidRPr="0051009E">
        <w:t>,</w:t>
      </w:r>
      <w:r w:rsidR="005F14A1" w:rsidRPr="0051009E">
        <w:t xml:space="preserve"> le latin</w:t>
      </w:r>
      <w:r w:rsidR="00DC0A2A" w:rsidRPr="0051009E">
        <w:t xml:space="preserve"> </w:t>
      </w:r>
      <w:r w:rsidR="005F14A1" w:rsidRPr="0051009E">
        <w:t xml:space="preserve">,les </w:t>
      </w:r>
      <w:r w:rsidRPr="0051009E">
        <w:t xml:space="preserve">mathématiques, </w:t>
      </w:r>
      <w:r w:rsidR="005F14A1" w:rsidRPr="0051009E">
        <w:t>l’éducation musical</w:t>
      </w:r>
      <w:r w:rsidR="00DC0A2A" w:rsidRPr="0051009E">
        <w:t>e</w:t>
      </w:r>
    </w:p>
    <w:p w:rsidR="007406A9" w:rsidRPr="0051009E" w:rsidRDefault="0079383E" w:rsidP="007406A9">
      <w:pPr>
        <w:rPr>
          <w:b/>
        </w:rPr>
      </w:pPr>
      <w:r w:rsidRPr="0051009E">
        <w:rPr>
          <w:b/>
        </w:rPr>
        <w:t>3</w:t>
      </w:r>
      <w:r w:rsidRPr="0051009E">
        <w:rPr>
          <w:b/>
          <w:vertAlign w:val="superscript"/>
        </w:rPr>
        <w:t>ème</w:t>
      </w:r>
      <w:r w:rsidRPr="0051009E">
        <w:rPr>
          <w:b/>
        </w:rPr>
        <w:t xml:space="preserve"> A</w:t>
      </w:r>
    </w:p>
    <w:tbl>
      <w:tblPr>
        <w:tblStyle w:val="Grilledutableau"/>
        <w:tblW w:w="0" w:type="auto"/>
        <w:tblLook w:val="04A0"/>
      </w:tblPr>
      <w:tblGrid>
        <w:gridCol w:w="1951"/>
        <w:gridCol w:w="1733"/>
        <w:gridCol w:w="1842"/>
        <w:gridCol w:w="1245"/>
        <w:gridCol w:w="2441"/>
      </w:tblGrid>
      <w:tr w:rsidR="007406A9" w:rsidTr="009320C9">
        <w:tc>
          <w:tcPr>
            <w:tcW w:w="1951" w:type="dxa"/>
          </w:tcPr>
          <w:p w:rsidR="007406A9" w:rsidRDefault="0079383E" w:rsidP="007406A9">
            <w:pPr>
              <w:rPr>
                <w:b/>
              </w:rPr>
            </w:pPr>
            <w:r>
              <w:rPr>
                <w:b/>
              </w:rPr>
              <w:t>Titre</w:t>
            </w:r>
          </w:p>
        </w:tc>
        <w:tc>
          <w:tcPr>
            <w:tcW w:w="1733" w:type="dxa"/>
          </w:tcPr>
          <w:p w:rsidR="007406A9" w:rsidRDefault="00372E17" w:rsidP="007406A9">
            <w:pPr>
              <w:rPr>
                <w:b/>
              </w:rPr>
            </w:pPr>
            <w:r>
              <w:rPr>
                <w:b/>
              </w:rPr>
              <w:t>Artiste</w:t>
            </w:r>
          </w:p>
        </w:tc>
        <w:tc>
          <w:tcPr>
            <w:tcW w:w="1842" w:type="dxa"/>
          </w:tcPr>
          <w:p w:rsidR="007406A9" w:rsidRDefault="00372E17" w:rsidP="007406A9">
            <w:pPr>
              <w:rPr>
                <w:b/>
              </w:rPr>
            </w:pPr>
            <w:r>
              <w:rPr>
                <w:b/>
              </w:rPr>
              <w:t>Domaine</w:t>
            </w:r>
          </w:p>
        </w:tc>
        <w:tc>
          <w:tcPr>
            <w:tcW w:w="1245" w:type="dxa"/>
          </w:tcPr>
          <w:p w:rsidR="007406A9" w:rsidRDefault="00372E17" w:rsidP="007406A9">
            <w:pPr>
              <w:rPr>
                <w:b/>
              </w:rPr>
            </w:pPr>
            <w:r>
              <w:rPr>
                <w:b/>
              </w:rPr>
              <w:t>Date</w:t>
            </w:r>
          </w:p>
        </w:tc>
        <w:tc>
          <w:tcPr>
            <w:tcW w:w="2441" w:type="dxa"/>
          </w:tcPr>
          <w:p w:rsidR="007406A9" w:rsidRDefault="00372E17" w:rsidP="007406A9">
            <w:pPr>
              <w:rPr>
                <w:b/>
              </w:rPr>
            </w:pPr>
            <w:r>
              <w:rPr>
                <w:b/>
              </w:rPr>
              <w:t>Discipline et professeur</w:t>
            </w:r>
          </w:p>
        </w:tc>
      </w:tr>
      <w:tr w:rsidR="007406A9" w:rsidTr="009320C9">
        <w:tc>
          <w:tcPr>
            <w:tcW w:w="1951" w:type="dxa"/>
          </w:tcPr>
          <w:p w:rsidR="007406A9" w:rsidRDefault="0079383E" w:rsidP="007406A9">
            <w:pPr>
              <w:rPr>
                <w:b/>
              </w:rPr>
            </w:pPr>
            <w:r>
              <w:rPr>
                <w:b/>
              </w:rPr>
              <w:t xml:space="preserve">Le </w:t>
            </w:r>
            <w:proofErr w:type="spellStart"/>
            <w:r>
              <w:rPr>
                <w:b/>
              </w:rPr>
              <w:t>Leda</w:t>
            </w:r>
            <w:proofErr w:type="spellEnd"/>
            <w:r>
              <w:rPr>
                <w:b/>
              </w:rPr>
              <w:t xml:space="preserve"> </w:t>
            </w:r>
            <w:proofErr w:type="spellStart"/>
            <w:r>
              <w:rPr>
                <w:b/>
              </w:rPr>
              <w:t>atomica</w:t>
            </w:r>
            <w:proofErr w:type="spellEnd"/>
          </w:p>
        </w:tc>
        <w:tc>
          <w:tcPr>
            <w:tcW w:w="1733" w:type="dxa"/>
          </w:tcPr>
          <w:p w:rsidR="007406A9" w:rsidRDefault="0079383E" w:rsidP="007406A9">
            <w:pPr>
              <w:rPr>
                <w:b/>
              </w:rPr>
            </w:pPr>
            <w:r>
              <w:rPr>
                <w:b/>
              </w:rPr>
              <w:t>Dali</w:t>
            </w:r>
          </w:p>
        </w:tc>
        <w:tc>
          <w:tcPr>
            <w:tcW w:w="1842" w:type="dxa"/>
          </w:tcPr>
          <w:p w:rsidR="007406A9" w:rsidRDefault="0079383E" w:rsidP="007406A9">
            <w:pPr>
              <w:rPr>
                <w:b/>
              </w:rPr>
            </w:pPr>
            <w:r>
              <w:rPr>
                <w:b/>
              </w:rPr>
              <w:t>Peinture</w:t>
            </w:r>
          </w:p>
        </w:tc>
        <w:tc>
          <w:tcPr>
            <w:tcW w:w="1245" w:type="dxa"/>
          </w:tcPr>
          <w:p w:rsidR="007406A9" w:rsidRDefault="00DE340B" w:rsidP="007406A9">
            <w:pPr>
              <w:rPr>
                <w:b/>
              </w:rPr>
            </w:pPr>
            <w:r>
              <w:rPr>
                <w:b/>
              </w:rPr>
              <w:t>1949</w:t>
            </w:r>
          </w:p>
        </w:tc>
        <w:tc>
          <w:tcPr>
            <w:tcW w:w="2441" w:type="dxa"/>
          </w:tcPr>
          <w:p w:rsidR="007406A9" w:rsidRDefault="0079383E" w:rsidP="007406A9">
            <w:pPr>
              <w:rPr>
                <w:b/>
              </w:rPr>
            </w:pPr>
            <w:r>
              <w:rPr>
                <w:b/>
              </w:rPr>
              <w:t>Mathématique</w:t>
            </w:r>
          </w:p>
          <w:p w:rsidR="005F14A1" w:rsidRDefault="005F14A1" w:rsidP="007406A9">
            <w:pPr>
              <w:rPr>
                <w:b/>
              </w:rPr>
            </w:pPr>
            <w:r>
              <w:rPr>
                <w:b/>
              </w:rPr>
              <w:t>Mme Lamarque</w:t>
            </w:r>
          </w:p>
          <w:p w:rsidR="0079383E" w:rsidRDefault="0079383E" w:rsidP="005F14A1">
            <w:pPr>
              <w:rPr>
                <w:b/>
              </w:rPr>
            </w:pPr>
          </w:p>
        </w:tc>
      </w:tr>
      <w:tr w:rsidR="007406A9" w:rsidTr="009320C9">
        <w:tc>
          <w:tcPr>
            <w:tcW w:w="1951" w:type="dxa"/>
          </w:tcPr>
          <w:p w:rsidR="007406A9" w:rsidRDefault="0079383E" w:rsidP="007406A9">
            <w:pPr>
              <w:rPr>
                <w:b/>
              </w:rPr>
            </w:pPr>
            <w:r>
              <w:rPr>
                <w:b/>
              </w:rPr>
              <w:t>Réserve</w:t>
            </w:r>
          </w:p>
        </w:tc>
        <w:tc>
          <w:tcPr>
            <w:tcW w:w="1733" w:type="dxa"/>
          </w:tcPr>
          <w:p w:rsidR="007406A9" w:rsidRDefault="0079383E" w:rsidP="007406A9">
            <w:pPr>
              <w:rPr>
                <w:b/>
              </w:rPr>
            </w:pPr>
            <w:r>
              <w:rPr>
                <w:b/>
              </w:rPr>
              <w:t>Boltanski</w:t>
            </w:r>
          </w:p>
        </w:tc>
        <w:tc>
          <w:tcPr>
            <w:tcW w:w="1842" w:type="dxa"/>
          </w:tcPr>
          <w:p w:rsidR="007406A9" w:rsidRDefault="005F14A1" w:rsidP="007406A9">
            <w:pPr>
              <w:rPr>
                <w:b/>
              </w:rPr>
            </w:pPr>
            <w:r>
              <w:rPr>
                <w:b/>
              </w:rPr>
              <w:t>Peinture</w:t>
            </w:r>
          </w:p>
        </w:tc>
        <w:tc>
          <w:tcPr>
            <w:tcW w:w="1245" w:type="dxa"/>
          </w:tcPr>
          <w:p w:rsidR="007406A9" w:rsidRDefault="00DE340B" w:rsidP="007406A9">
            <w:pPr>
              <w:rPr>
                <w:b/>
              </w:rPr>
            </w:pPr>
            <w:r>
              <w:rPr>
                <w:b/>
              </w:rPr>
              <w:t>1990</w:t>
            </w:r>
          </w:p>
        </w:tc>
        <w:tc>
          <w:tcPr>
            <w:tcW w:w="2441" w:type="dxa"/>
          </w:tcPr>
          <w:p w:rsidR="007406A9" w:rsidRDefault="0051009E" w:rsidP="007406A9">
            <w:pPr>
              <w:rPr>
                <w:b/>
              </w:rPr>
            </w:pPr>
            <w:r>
              <w:rPr>
                <w:b/>
              </w:rPr>
              <w:t>Les arts</w:t>
            </w:r>
            <w:r w:rsidR="005F14A1">
              <w:rPr>
                <w:b/>
              </w:rPr>
              <w:t xml:space="preserve"> plastiques</w:t>
            </w:r>
          </w:p>
          <w:p w:rsidR="005F14A1" w:rsidRDefault="005F14A1" w:rsidP="007406A9">
            <w:pPr>
              <w:rPr>
                <w:b/>
              </w:rPr>
            </w:pPr>
            <w:r>
              <w:rPr>
                <w:b/>
              </w:rPr>
              <w:t>Mr Timon</w:t>
            </w:r>
          </w:p>
        </w:tc>
      </w:tr>
      <w:tr w:rsidR="007406A9" w:rsidTr="009320C9">
        <w:tc>
          <w:tcPr>
            <w:tcW w:w="1951" w:type="dxa"/>
          </w:tcPr>
          <w:p w:rsidR="007406A9" w:rsidRDefault="0079383E" w:rsidP="007406A9">
            <w:pPr>
              <w:rPr>
                <w:b/>
              </w:rPr>
            </w:pPr>
            <w:r>
              <w:rPr>
                <w:b/>
              </w:rPr>
              <w:t>Vente d’</w:t>
            </w:r>
            <w:proofErr w:type="spellStart"/>
            <w:r>
              <w:rPr>
                <w:b/>
              </w:rPr>
              <w:t>esclabves</w:t>
            </w:r>
            <w:proofErr w:type="spellEnd"/>
            <w:r>
              <w:rPr>
                <w:b/>
              </w:rPr>
              <w:t xml:space="preserve"> à Rome</w:t>
            </w:r>
          </w:p>
        </w:tc>
        <w:tc>
          <w:tcPr>
            <w:tcW w:w="1733" w:type="dxa"/>
          </w:tcPr>
          <w:p w:rsidR="007406A9" w:rsidRDefault="007406A9" w:rsidP="007406A9">
            <w:pPr>
              <w:rPr>
                <w:b/>
              </w:rPr>
            </w:pPr>
          </w:p>
        </w:tc>
        <w:tc>
          <w:tcPr>
            <w:tcW w:w="1842" w:type="dxa"/>
          </w:tcPr>
          <w:p w:rsidR="007406A9" w:rsidRDefault="005F14A1" w:rsidP="007406A9">
            <w:pPr>
              <w:rPr>
                <w:b/>
              </w:rPr>
            </w:pPr>
            <w:r>
              <w:rPr>
                <w:b/>
              </w:rPr>
              <w:t>Peinture</w:t>
            </w:r>
          </w:p>
        </w:tc>
        <w:tc>
          <w:tcPr>
            <w:tcW w:w="1245" w:type="dxa"/>
          </w:tcPr>
          <w:p w:rsidR="007406A9" w:rsidRDefault="00DE340B" w:rsidP="007406A9">
            <w:pPr>
              <w:rPr>
                <w:b/>
              </w:rPr>
            </w:pPr>
            <w:r>
              <w:rPr>
                <w:b/>
              </w:rPr>
              <w:t>1884</w:t>
            </w:r>
          </w:p>
        </w:tc>
        <w:tc>
          <w:tcPr>
            <w:tcW w:w="2441" w:type="dxa"/>
          </w:tcPr>
          <w:p w:rsidR="007406A9" w:rsidRDefault="005F14A1" w:rsidP="007406A9">
            <w:pPr>
              <w:rPr>
                <w:b/>
              </w:rPr>
            </w:pPr>
            <w:r>
              <w:rPr>
                <w:b/>
              </w:rPr>
              <w:t>Latin</w:t>
            </w:r>
          </w:p>
          <w:p w:rsidR="005F14A1" w:rsidRDefault="005F14A1" w:rsidP="005F14A1">
            <w:pPr>
              <w:jc w:val="both"/>
              <w:rPr>
                <w:b/>
              </w:rPr>
            </w:pPr>
            <w:r>
              <w:rPr>
                <w:b/>
              </w:rPr>
              <w:t>Mme Gambade</w:t>
            </w:r>
          </w:p>
        </w:tc>
      </w:tr>
      <w:tr w:rsidR="007406A9" w:rsidTr="009320C9">
        <w:tc>
          <w:tcPr>
            <w:tcW w:w="1951" w:type="dxa"/>
          </w:tcPr>
          <w:p w:rsidR="007406A9" w:rsidRDefault="005F14A1" w:rsidP="005D10F5">
            <w:pPr>
              <w:rPr>
                <w:b/>
              </w:rPr>
            </w:pPr>
            <w:r>
              <w:rPr>
                <w:b/>
              </w:rPr>
              <w:t xml:space="preserve">Maman la </w:t>
            </w:r>
            <w:proofErr w:type="spellStart"/>
            <w:r>
              <w:rPr>
                <w:b/>
              </w:rPr>
              <w:t>grèv</w:t>
            </w:r>
            <w:proofErr w:type="spellEnd"/>
            <w:r>
              <w:rPr>
                <w:b/>
              </w:rPr>
              <w:t xml:space="preserve"> </w:t>
            </w:r>
            <w:proofErr w:type="spellStart"/>
            <w:r>
              <w:rPr>
                <w:b/>
              </w:rPr>
              <w:t>baré</w:t>
            </w:r>
            <w:proofErr w:type="spellEnd"/>
            <w:r>
              <w:rPr>
                <w:b/>
              </w:rPr>
              <w:t xml:space="preserve"> </w:t>
            </w:r>
            <w:proofErr w:type="spellStart"/>
            <w:r>
              <w:rPr>
                <w:b/>
              </w:rPr>
              <w:t>mwin</w:t>
            </w:r>
            <w:proofErr w:type="spellEnd"/>
          </w:p>
        </w:tc>
        <w:tc>
          <w:tcPr>
            <w:tcW w:w="1733" w:type="dxa"/>
          </w:tcPr>
          <w:p w:rsidR="007406A9" w:rsidRDefault="005F14A1" w:rsidP="007406A9">
            <w:pPr>
              <w:rPr>
                <w:b/>
              </w:rPr>
            </w:pPr>
            <w:proofErr w:type="spellStart"/>
            <w:r>
              <w:rPr>
                <w:b/>
              </w:rPr>
              <w:t>Léona</w:t>
            </w:r>
            <w:proofErr w:type="spellEnd"/>
            <w:r>
              <w:rPr>
                <w:b/>
              </w:rPr>
              <w:t xml:space="preserve"> Gabriel</w:t>
            </w:r>
          </w:p>
        </w:tc>
        <w:tc>
          <w:tcPr>
            <w:tcW w:w="1842" w:type="dxa"/>
          </w:tcPr>
          <w:p w:rsidR="007406A9" w:rsidRDefault="00C52E9A" w:rsidP="007406A9">
            <w:pPr>
              <w:rPr>
                <w:b/>
              </w:rPr>
            </w:pPr>
            <w:r>
              <w:rPr>
                <w:b/>
              </w:rPr>
              <w:t>Musique</w:t>
            </w:r>
          </w:p>
        </w:tc>
        <w:tc>
          <w:tcPr>
            <w:tcW w:w="1245" w:type="dxa"/>
          </w:tcPr>
          <w:p w:rsidR="007406A9" w:rsidRDefault="004F24A6" w:rsidP="007406A9">
            <w:pPr>
              <w:rPr>
                <w:b/>
              </w:rPr>
            </w:pPr>
            <w:r>
              <w:rPr>
                <w:b/>
              </w:rPr>
              <w:t>1900</w:t>
            </w:r>
          </w:p>
        </w:tc>
        <w:tc>
          <w:tcPr>
            <w:tcW w:w="2441" w:type="dxa"/>
          </w:tcPr>
          <w:p w:rsidR="007406A9" w:rsidRDefault="007406A9" w:rsidP="007406A9">
            <w:pPr>
              <w:rPr>
                <w:b/>
              </w:rPr>
            </w:pPr>
          </w:p>
        </w:tc>
      </w:tr>
      <w:tr w:rsidR="007406A9" w:rsidTr="009320C9">
        <w:tc>
          <w:tcPr>
            <w:tcW w:w="1951" w:type="dxa"/>
          </w:tcPr>
          <w:p w:rsidR="007406A9" w:rsidRDefault="005F14A1" w:rsidP="007406A9">
            <w:pPr>
              <w:rPr>
                <w:b/>
              </w:rPr>
            </w:pPr>
            <w:r>
              <w:rPr>
                <w:b/>
              </w:rPr>
              <w:t>Machine Gun</w:t>
            </w:r>
          </w:p>
        </w:tc>
        <w:tc>
          <w:tcPr>
            <w:tcW w:w="1733" w:type="dxa"/>
          </w:tcPr>
          <w:p w:rsidR="007406A9" w:rsidRDefault="005F14A1" w:rsidP="007406A9">
            <w:pPr>
              <w:rPr>
                <w:b/>
              </w:rPr>
            </w:pPr>
            <w:r>
              <w:rPr>
                <w:b/>
              </w:rPr>
              <w:t xml:space="preserve">Jimmy </w:t>
            </w:r>
            <w:proofErr w:type="spellStart"/>
            <w:r>
              <w:rPr>
                <w:b/>
              </w:rPr>
              <w:t>hendrix</w:t>
            </w:r>
            <w:proofErr w:type="spellEnd"/>
          </w:p>
        </w:tc>
        <w:tc>
          <w:tcPr>
            <w:tcW w:w="1842" w:type="dxa"/>
          </w:tcPr>
          <w:p w:rsidR="007406A9" w:rsidRDefault="00C52E9A" w:rsidP="007406A9">
            <w:pPr>
              <w:rPr>
                <w:b/>
              </w:rPr>
            </w:pPr>
            <w:r>
              <w:rPr>
                <w:b/>
              </w:rPr>
              <w:t>Musique</w:t>
            </w:r>
          </w:p>
        </w:tc>
        <w:tc>
          <w:tcPr>
            <w:tcW w:w="1245" w:type="dxa"/>
          </w:tcPr>
          <w:p w:rsidR="007406A9" w:rsidRDefault="004F24A6" w:rsidP="007406A9">
            <w:pPr>
              <w:rPr>
                <w:b/>
              </w:rPr>
            </w:pPr>
            <w:r>
              <w:rPr>
                <w:b/>
              </w:rPr>
              <w:t>1965</w:t>
            </w:r>
          </w:p>
        </w:tc>
        <w:tc>
          <w:tcPr>
            <w:tcW w:w="2441" w:type="dxa"/>
          </w:tcPr>
          <w:p w:rsidR="007406A9" w:rsidRDefault="007406A9" w:rsidP="007406A9">
            <w:pPr>
              <w:rPr>
                <w:b/>
              </w:rPr>
            </w:pPr>
          </w:p>
        </w:tc>
      </w:tr>
      <w:tr w:rsidR="007406A9" w:rsidTr="009320C9">
        <w:tc>
          <w:tcPr>
            <w:tcW w:w="1951" w:type="dxa"/>
          </w:tcPr>
          <w:p w:rsidR="007406A9" w:rsidRDefault="005F14A1" w:rsidP="007406A9">
            <w:pPr>
              <w:rPr>
                <w:b/>
              </w:rPr>
            </w:pPr>
            <w:r>
              <w:rPr>
                <w:b/>
              </w:rPr>
              <w:t>Thrène à la mémoire des victimes d’Hiroshima</w:t>
            </w:r>
          </w:p>
        </w:tc>
        <w:tc>
          <w:tcPr>
            <w:tcW w:w="1733" w:type="dxa"/>
          </w:tcPr>
          <w:p w:rsidR="007406A9" w:rsidRDefault="009320C9" w:rsidP="007406A9">
            <w:pPr>
              <w:rPr>
                <w:b/>
              </w:rPr>
            </w:pPr>
            <w:proofErr w:type="spellStart"/>
            <w:r>
              <w:rPr>
                <w:b/>
              </w:rPr>
              <w:t>K.Pendeerecki</w:t>
            </w:r>
            <w:proofErr w:type="spellEnd"/>
          </w:p>
        </w:tc>
        <w:tc>
          <w:tcPr>
            <w:tcW w:w="1842" w:type="dxa"/>
          </w:tcPr>
          <w:p w:rsidR="007406A9" w:rsidRDefault="00C52E9A" w:rsidP="007406A9">
            <w:pPr>
              <w:rPr>
                <w:b/>
              </w:rPr>
            </w:pPr>
            <w:r>
              <w:rPr>
                <w:b/>
              </w:rPr>
              <w:t>Musique</w:t>
            </w:r>
          </w:p>
        </w:tc>
        <w:tc>
          <w:tcPr>
            <w:tcW w:w="1245" w:type="dxa"/>
          </w:tcPr>
          <w:p w:rsidR="007406A9" w:rsidRDefault="004F24A6" w:rsidP="007406A9">
            <w:pPr>
              <w:rPr>
                <w:b/>
              </w:rPr>
            </w:pPr>
            <w:r>
              <w:rPr>
                <w:b/>
              </w:rPr>
              <w:t>1964</w:t>
            </w:r>
          </w:p>
        </w:tc>
        <w:tc>
          <w:tcPr>
            <w:tcW w:w="2441" w:type="dxa"/>
          </w:tcPr>
          <w:p w:rsidR="007406A9" w:rsidRDefault="007406A9" w:rsidP="007406A9">
            <w:pPr>
              <w:rPr>
                <w:b/>
              </w:rPr>
            </w:pPr>
          </w:p>
        </w:tc>
      </w:tr>
    </w:tbl>
    <w:p w:rsidR="007406A9" w:rsidRDefault="007406A9" w:rsidP="007406A9">
      <w:pPr>
        <w:rPr>
          <w:b/>
        </w:rPr>
      </w:pPr>
    </w:p>
    <w:p w:rsidR="0079383E" w:rsidRDefault="005F14A1" w:rsidP="007406A9">
      <w:pPr>
        <w:rPr>
          <w:b/>
        </w:rPr>
      </w:pPr>
      <w:r>
        <w:rPr>
          <w:b/>
        </w:rPr>
        <w:t>3</w:t>
      </w:r>
      <w:r w:rsidRPr="005F14A1">
        <w:rPr>
          <w:b/>
          <w:vertAlign w:val="superscript"/>
        </w:rPr>
        <w:t>ème</w:t>
      </w:r>
      <w:r>
        <w:rPr>
          <w:b/>
        </w:rPr>
        <w:t xml:space="preserve"> B</w:t>
      </w:r>
    </w:p>
    <w:tbl>
      <w:tblPr>
        <w:tblStyle w:val="Grilledutableau"/>
        <w:tblW w:w="0" w:type="auto"/>
        <w:tblLook w:val="04A0"/>
      </w:tblPr>
      <w:tblGrid>
        <w:gridCol w:w="1951"/>
        <w:gridCol w:w="1733"/>
        <w:gridCol w:w="1842"/>
        <w:gridCol w:w="1245"/>
        <w:gridCol w:w="2441"/>
      </w:tblGrid>
      <w:tr w:rsidR="009320C9" w:rsidTr="00D57AB3">
        <w:tc>
          <w:tcPr>
            <w:tcW w:w="1951" w:type="dxa"/>
          </w:tcPr>
          <w:p w:rsidR="009320C9" w:rsidRDefault="009320C9" w:rsidP="00D57AB3">
            <w:pPr>
              <w:rPr>
                <w:b/>
              </w:rPr>
            </w:pPr>
            <w:r>
              <w:rPr>
                <w:b/>
              </w:rPr>
              <w:t>Titre</w:t>
            </w:r>
          </w:p>
        </w:tc>
        <w:tc>
          <w:tcPr>
            <w:tcW w:w="1733" w:type="dxa"/>
          </w:tcPr>
          <w:p w:rsidR="009320C9" w:rsidRDefault="009320C9" w:rsidP="00D57AB3">
            <w:pPr>
              <w:rPr>
                <w:b/>
              </w:rPr>
            </w:pPr>
            <w:r>
              <w:rPr>
                <w:b/>
              </w:rPr>
              <w:t>Artiste</w:t>
            </w:r>
          </w:p>
        </w:tc>
        <w:tc>
          <w:tcPr>
            <w:tcW w:w="1842" w:type="dxa"/>
          </w:tcPr>
          <w:p w:rsidR="009320C9" w:rsidRDefault="009320C9" w:rsidP="00D57AB3">
            <w:pPr>
              <w:rPr>
                <w:b/>
              </w:rPr>
            </w:pPr>
            <w:r>
              <w:rPr>
                <w:b/>
              </w:rPr>
              <w:t>Domaine</w:t>
            </w:r>
          </w:p>
        </w:tc>
        <w:tc>
          <w:tcPr>
            <w:tcW w:w="1245" w:type="dxa"/>
          </w:tcPr>
          <w:p w:rsidR="009320C9" w:rsidRDefault="009320C9" w:rsidP="00D57AB3">
            <w:pPr>
              <w:rPr>
                <w:b/>
              </w:rPr>
            </w:pPr>
            <w:r>
              <w:rPr>
                <w:b/>
              </w:rPr>
              <w:t>Date</w:t>
            </w:r>
          </w:p>
        </w:tc>
        <w:tc>
          <w:tcPr>
            <w:tcW w:w="2441" w:type="dxa"/>
          </w:tcPr>
          <w:p w:rsidR="009320C9" w:rsidRDefault="009320C9" w:rsidP="00D57AB3">
            <w:pPr>
              <w:rPr>
                <w:b/>
              </w:rPr>
            </w:pPr>
            <w:r>
              <w:rPr>
                <w:b/>
              </w:rPr>
              <w:t>Discipline et professeur</w:t>
            </w:r>
          </w:p>
        </w:tc>
      </w:tr>
      <w:tr w:rsidR="009320C9" w:rsidTr="00D57AB3">
        <w:tc>
          <w:tcPr>
            <w:tcW w:w="1951" w:type="dxa"/>
          </w:tcPr>
          <w:p w:rsidR="009320C9" w:rsidRDefault="009320C9" w:rsidP="00D57AB3">
            <w:pPr>
              <w:rPr>
                <w:b/>
              </w:rPr>
            </w:pPr>
            <w:r>
              <w:rPr>
                <w:b/>
              </w:rPr>
              <w:t>Réserve</w:t>
            </w:r>
          </w:p>
        </w:tc>
        <w:tc>
          <w:tcPr>
            <w:tcW w:w="1733" w:type="dxa"/>
          </w:tcPr>
          <w:p w:rsidR="009320C9" w:rsidRDefault="009320C9" w:rsidP="00D57AB3">
            <w:pPr>
              <w:rPr>
                <w:b/>
              </w:rPr>
            </w:pPr>
            <w:r>
              <w:rPr>
                <w:b/>
              </w:rPr>
              <w:t>Boltanski</w:t>
            </w:r>
          </w:p>
        </w:tc>
        <w:tc>
          <w:tcPr>
            <w:tcW w:w="1842" w:type="dxa"/>
          </w:tcPr>
          <w:p w:rsidR="009320C9" w:rsidRDefault="009320C9" w:rsidP="00D57AB3">
            <w:pPr>
              <w:rPr>
                <w:b/>
              </w:rPr>
            </w:pPr>
            <w:r>
              <w:rPr>
                <w:b/>
              </w:rPr>
              <w:t>Peinture</w:t>
            </w:r>
          </w:p>
        </w:tc>
        <w:tc>
          <w:tcPr>
            <w:tcW w:w="1245" w:type="dxa"/>
          </w:tcPr>
          <w:p w:rsidR="009320C9" w:rsidRDefault="004F24A6" w:rsidP="00D57AB3">
            <w:pPr>
              <w:rPr>
                <w:b/>
              </w:rPr>
            </w:pPr>
            <w:r>
              <w:rPr>
                <w:b/>
              </w:rPr>
              <w:t>1990</w:t>
            </w:r>
          </w:p>
        </w:tc>
        <w:tc>
          <w:tcPr>
            <w:tcW w:w="2441" w:type="dxa"/>
          </w:tcPr>
          <w:p w:rsidR="009320C9" w:rsidRDefault="009320C9" w:rsidP="00D57AB3">
            <w:pPr>
              <w:rPr>
                <w:b/>
              </w:rPr>
            </w:pPr>
            <w:r>
              <w:rPr>
                <w:b/>
              </w:rPr>
              <w:t>Les art</w:t>
            </w:r>
            <w:r w:rsidR="004F24A6">
              <w:rPr>
                <w:b/>
              </w:rPr>
              <w:t>s</w:t>
            </w:r>
            <w:r>
              <w:rPr>
                <w:b/>
              </w:rPr>
              <w:t xml:space="preserve"> plastiques</w:t>
            </w:r>
          </w:p>
          <w:p w:rsidR="009320C9" w:rsidRDefault="009320C9" w:rsidP="00D57AB3">
            <w:pPr>
              <w:rPr>
                <w:b/>
              </w:rPr>
            </w:pPr>
            <w:r>
              <w:rPr>
                <w:b/>
              </w:rPr>
              <w:t>Mr Timon</w:t>
            </w:r>
          </w:p>
        </w:tc>
      </w:tr>
      <w:tr w:rsidR="009320C9" w:rsidTr="00D57AB3">
        <w:tc>
          <w:tcPr>
            <w:tcW w:w="1951" w:type="dxa"/>
          </w:tcPr>
          <w:p w:rsidR="009320C9" w:rsidRDefault="009320C9" w:rsidP="00D57AB3">
            <w:pPr>
              <w:rPr>
                <w:b/>
              </w:rPr>
            </w:pPr>
            <w:r>
              <w:rPr>
                <w:b/>
              </w:rPr>
              <w:t>Mission</w:t>
            </w:r>
          </w:p>
        </w:tc>
        <w:tc>
          <w:tcPr>
            <w:tcW w:w="1733" w:type="dxa"/>
          </w:tcPr>
          <w:p w:rsidR="009320C9" w:rsidRDefault="009320C9" w:rsidP="00D57AB3">
            <w:pPr>
              <w:rPr>
                <w:b/>
              </w:rPr>
            </w:pPr>
            <w:r>
              <w:rPr>
                <w:b/>
              </w:rPr>
              <w:t xml:space="preserve">Roland </w:t>
            </w:r>
            <w:proofErr w:type="spellStart"/>
            <w:r>
              <w:rPr>
                <w:b/>
              </w:rPr>
              <w:t>Joffé</w:t>
            </w:r>
            <w:proofErr w:type="spellEnd"/>
          </w:p>
        </w:tc>
        <w:tc>
          <w:tcPr>
            <w:tcW w:w="1842" w:type="dxa"/>
          </w:tcPr>
          <w:p w:rsidR="009320C9" w:rsidRDefault="009320C9" w:rsidP="00D57AB3">
            <w:pPr>
              <w:rPr>
                <w:b/>
              </w:rPr>
            </w:pPr>
            <w:r>
              <w:rPr>
                <w:b/>
              </w:rPr>
              <w:t>Cinéma</w:t>
            </w:r>
          </w:p>
        </w:tc>
        <w:tc>
          <w:tcPr>
            <w:tcW w:w="1245" w:type="dxa"/>
          </w:tcPr>
          <w:p w:rsidR="009320C9" w:rsidRDefault="009320C9" w:rsidP="00D57AB3">
            <w:pPr>
              <w:rPr>
                <w:b/>
              </w:rPr>
            </w:pPr>
          </w:p>
        </w:tc>
        <w:tc>
          <w:tcPr>
            <w:tcW w:w="2441" w:type="dxa"/>
          </w:tcPr>
          <w:p w:rsidR="009320C9" w:rsidRDefault="009320C9" w:rsidP="00D57AB3">
            <w:pPr>
              <w:jc w:val="both"/>
              <w:rPr>
                <w:b/>
              </w:rPr>
            </w:pPr>
            <w:r>
              <w:rPr>
                <w:b/>
              </w:rPr>
              <w:t>Espagnol</w:t>
            </w:r>
          </w:p>
          <w:p w:rsidR="009320C9" w:rsidRDefault="009320C9" w:rsidP="00D57AB3">
            <w:pPr>
              <w:jc w:val="both"/>
              <w:rPr>
                <w:b/>
              </w:rPr>
            </w:pPr>
            <w:r>
              <w:rPr>
                <w:b/>
              </w:rPr>
              <w:t>Mme Foutou</w:t>
            </w:r>
          </w:p>
        </w:tc>
      </w:tr>
      <w:tr w:rsidR="009320C9" w:rsidTr="00D57AB3">
        <w:tc>
          <w:tcPr>
            <w:tcW w:w="1951" w:type="dxa"/>
          </w:tcPr>
          <w:p w:rsidR="009320C9" w:rsidRDefault="009320C9" w:rsidP="00CA7AC8">
            <w:pPr>
              <w:rPr>
                <w:b/>
              </w:rPr>
            </w:pPr>
            <w:r>
              <w:rPr>
                <w:b/>
              </w:rPr>
              <w:t xml:space="preserve">Maman la </w:t>
            </w:r>
            <w:proofErr w:type="spellStart"/>
            <w:r>
              <w:rPr>
                <w:b/>
              </w:rPr>
              <w:t>grèv</w:t>
            </w:r>
            <w:proofErr w:type="spellEnd"/>
            <w:r>
              <w:rPr>
                <w:b/>
              </w:rPr>
              <w:t xml:space="preserve"> </w:t>
            </w:r>
            <w:proofErr w:type="spellStart"/>
            <w:r>
              <w:rPr>
                <w:b/>
              </w:rPr>
              <w:t>baré</w:t>
            </w:r>
            <w:proofErr w:type="spellEnd"/>
            <w:r>
              <w:rPr>
                <w:b/>
              </w:rPr>
              <w:t xml:space="preserve"> </w:t>
            </w:r>
            <w:proofErr w:type="spellStart"/>
            <w:r>
              <w:rPr>
                <w:b/>
              </w:rPr>
              <w:t>mwin</w:t>
            </w:r>
            <w:proofErr w:type="spellEnd"/>
          </w:p>
        </w:tc>
        <w:tc>
          <w:tcPr>
            <w:tcW w:w="1733" w:type="dxa"/>
          </w:tcPr>
          <w:p w:rsidR="009320C9" w:rsidRDefault="009320C9" w:rsidP="00D57AB3">
            <w:pPr>
              <w:rPr>
                <w:b/>
              </w:rPr>
            </w:pPr>
            <w:proofErr w:type="spellStart"/>
            <w:r>
              <w:rPr>
                <w:b/>
              </w:rPr>
              <w:t>Léona</w:t>
            </w:r>
            <w:proofErr w:type="spellEnd"/>
            <w:r>
              <w:rPr>
                <w:b/>
              </w:rPr>
              <w:t xml:space="preserve"> Gabriel</w:t>
            </w:r>
          </w:p>
        </w:tc>
        <w:tc>
          <w:tcPr>
            <w:tcW w:w="1842" w:type="dxa"/>
          </w:tcPr>
          <w:p w:rsidR="009320C9" w:rsidRDefault="009320C9" w:rsidP="00D57AB3">
            <w:pPr>
              <w:rPr>
                <w:b/>
              </w:rPr>
            </w:pPr>
            <w:r>
              <w:rPr>
                <w:b/>
              </w:rPr>
              <w:t>Musique</w:t>
            </w:r>
          </w:p>
        </w:tc>
        <w:tc>
          <w:tcPr>
            <w:tcW w:w="1245" w:type="dxa"/>
          </w:tcPr>
          <w:p w:rsidR="009320C9" w:rsidRDefault="004F24A6" w:rsidP="00D57AB3">
            <w:pPr>
              <w:rPr>
                <w:b/>
              </w:rPr>
            </w:pPr>
            <w:r>
              <w:rPr>
                <w:b/>
              </w:rPr>
              <w:t>1900</w:t>
            </w:r>
          </w:p>
        </w:tc>
        <w:tc>
          <w:tcPr>
            <w:tcW w:w="2441" w:type="dxa"/>
          </w:tcPr>
          <w:p w:rsidR="009320C9" w:rsidRDefault="009320C9" w:rsidP="00D57AB3">
            <w:pPr>
              <w:rPr>
                <w:b/>
              </w:rPr>
            </w:pPr>
            <w:r>
              <w:rPr>
                <w:b/>
              </w:rPr>
              <w:t>Musique</w:t>
            </w:r>
          </w:p>
          <w:p w:rsidR="009320C9" w:rsidRDefault="009320C9" w:rsidP="00D57AB3">
            <w:pPr>
              <w:rPr>
                <w:b/>
              </w:rPr>
            </w:pPr>
            <w:r>
              <w:rPr>
                <w:b/>
              </w:rPr>
              <w:t xml:space="preserve">Mr </w:t>
            </w:r>
            <w:proofErr w:type="spellStart"/>
            <w:r>
              <w:rPr>
                <w:b/>
              </w:rPr>
              <w:t>Perroni</w:t>
            </w:r>
            <w:proofErr w:type="spellEnd"/>
          </w:p>
        </w:tc>
      </w:tr>
      <w:tr w:rsidR="009320C9" w:rsidTr="00D57AB3">
        <w:tc>
          <w:tcPr>
            <w:tcW w:w="1951" w:type="dxa"/>
          </w:tcPr>
          <w:p w:rsidR="009320C9" w:rsidRDefault="009320C9" w:rsidP="00D57AB3">
            <w:pPr>
              <w:rPr>
                <w:b/>
              </w:rPr>
            </w:pPr>
            <w:r>
              <w:rPr>
                <w:b/>
              </w:rPr>
              <w:t>Machine Gun</w:t>
            </w:r>
          </w:p>
        </w:tc>
        <w:tc>
          <w:tcPr>
            <w:tcW w:w="1733" w:type="dxa"/>
          </w:tcPr>
          <w:p w:rsidR="009320C9" w:rsidRDefault="009320C9" w:rsidP="005D10F5">
            <w:pPr>
              <w:rPr>
                <w:b/>
              </w:rPr>
            </w:pPr>
            <w:r>
              <w:rPr>
                <w:b/>
              </w:rPr>
              <w:t xml:space="preserve">Jimmy </w:t>
            </w:r>
            <w:r w:rsidR="005D10F5">
              <w:rPr>
                <w:b/>
              </w:rPr>
              <w:t>H</w:t>
            </w:r>
            <w:r>
              <w:rPr>
                <w:b/>
              </w:rPr>
              <w:t>endrix</w:t>
            </w:r>
          </w:p>
        </w:tc>
        <w:tc>
          <w:tcPr>
            <w:tcW w:w="1842" w:type="dxa"/>
          </w:tcPr>
          <w:p w:rsidR="009320C9" w:rsidRDefault="009320C9" w:rsidP="00D57AB3">
            <w:pPr>
              <w:rPr>
                <w:b/>
              </w:rPr>
            </w:pPr>
            <w:r>
              <w:rPr>
                <w:b/>
              </w:rPr>
              <w:t>Musique</w:t>
            </w:r>
          </w:p>
        </w:tc>
        <w:tc>
          <w:tcPr>
            <w:tcW w:w="1245" w:type="dxa"/>
          </w:tcPr>
          <w:p w:rsidR="009320C9" w:rsidRDefault="004F24A6" w:rsidP="00D57AB3">
            <w:pPr>
              <w:rPr>
                <w:b/>
              </w:rPr>
            </w:pPr>
            <w:r>
              <w:rPr>
                <w:b/>
              </w:rPr>
              <w:t>1965</w:t>
            </w:r>
          </w:p>
        </w:tc>
        <w:tc>
          <w:tcPr>
            <w:tcW w:w="2441" w:type="dxa"/>
          </w:tcPr>
          <w:p w:rsidR="009320C9" w:rsidRDefault="009320C9" w:rsidP="00D57AB3">
            <w:pPr>
              <w:rPr>
                <w:b/>
              </w:rPr>
            </w:pPr>
            <w:r>
              <w:rPr>
                <w:b/>
              </w:rPr>
              <w:t>Musique</w:t>
            </w:r>
          </w:p>
          <w:p w:rsidR="009320C9" w:rsidRDefault="009320C9" w:rsidP="00D57AB3">
            <w:pPr>
              <w:rPr>
                <w:b/>
              </w:rPr>
            </w:pPr>
            <w:r>
              <w:rPr>
                <w:b/>
              </w:rPr>
              <w:t xml:space="preserve">Mr </w:t>
            </w:r>
            <w:proofErr w:type="spellStart"/>
            <w:r>
              <w:rPr>
                <w:b/>
              </w:rPr>
              <w:t>Perroni</w:t>
            </w:r>
            <w:proofErr w:type="spellEnd"/>
          </w:p>
        </w:tc>
      </w:tr>
      <w:tr w:rsidR="009320C9" w:rsidTr="00D57AB3">
        <w:tc>
          <w:tcPr>
            <w:tcW w:w="1951" w:type="dxa"/>
          </w:tcPr>
          <w:p w:rsidR="009320C9" w:rsidRDefault="009320C9" w:rsidP="00D57AB3">
            <w:pPr>
              <w:rPr>
                <w:b/>
              </w:rPr>
            </w:pPr>
            <w:r>
              <w:rPr>
                <w:b/>
              </w:rPr>
              <w:t xml:space="preserve">Thrène à la mémoire des </w:t>
            </w:r>
            <w:r>
              <w:rPr>
                <w:b/>
              </w:rPr>
              <w:lastRenderedPageBreak/>
              <w:t>victimes d’Hiroshima</w:t>
            </w:r>
          </w:p>
        </w:tc>
        <w:tc>
          <w:tcPr>
            <w:tcW w:w="1733" w:type="dxa"/>
          </w:tcPr>
          <w:p w:rsidR="009320C9" w:rsidRDefault="009320C9" w:rsidP="009320C9">
            <w:pPr>
              <w:rPr>
                <w:b/>
              </w:rPr>
            </w:pPr>
            <w:proofErr w:type="spellStart"/>
            <w:r>
              <w:rPr>
                <w:b/>
              </w:rPr>
              <w:lastRenderedPageBreak/>
              <w:t>K.Penderecki</w:t>
            </w:r>
            <w:proofErr w:type="spellEnd"/>
          </w:p>
        </w:tc>
        <w:tc>
          <w:tcPr>
            <w:tcW w:w="1842" w:type="dxa"/>
          </w:tcPr>
          <w:p w:rsidR="009320C9" w:rsidRDefault="009320C9" w:rsidP="00D57AB3">
            <w:pPr>
              <w:rPr>
                <w:b/>
              </w:rPr>
            </w:pPr>
            <w:r>
              <w:rPr>
                <w:b/>
              </w:rPr>
              <w:t>Musique</w:t>
            </w:r>
          </w:p>
        </w:tc>
        <w:tc>
          <w:tcPr>
            <w:tcW w:w="1245" w:type="dxa"/>
          </w:tcPr>
          <w:p w:rsidR="009320C9" w:rsidRDefault="00F4763B" w:rsidP="00D57AB3">
            <w:pPr>
              <w:rPr>
                <w:b/>
              </w:rPr>
            </w:pPr>
            <w:r>
              <w:rPr>
                <w:b/>
              </w:rPr>
              <w:t>1964</w:t>
            </w:r>
          </w:p>
        </w:tc>
        <w:tc>
          <w:tcPr>
            <w:tcW w:w="2441" w:type="dxa"/>
          </w:tcPr>
          <w:p w:rsidR="009320C9" w:rsidRDefault="009320C9" w:rsidP="00D57AB3">
            <w:pPr>
              <w:rPr>
                <w:b/>
              </w:rPr>
            </w:pPr>
            <w:r>
              <w:rPr>
                <w:b/>
              </w:rPr>
              <w:t>Musique</w:t>
            </w:r>
          </w:p>
          <w:p w:rsidR="009320C9" w:rsidRDefault="009320C9" w:rsidP="00D57AB3">
            <w:pPr>
              <w:rPr>
                <w:b/>
              </w:rPr>
            </w:pPr>
            <w:r>
              <w:rPr>
                <w:b/>
              </w:rPr>
              <w:t xml:space="preserve">Mr </w:t>
            </w:r>
            <w:proofErr w:type="spellStart"/>
            <w:r>
              <w:rPr>
                <w:b/>
              </w:rPr>
              <w:t>Perroni</w:t>
            </w:r>
            <w:proofErr w:type="spellEnd"/>
          </w:p>
        </w:tc>
      </w:tr>
      <w:tr w:rsidR="00CA7AC8" w:rsidTr="00D57AB3">
        <w:tc>
          <w:tcPr>
            <w:tcW w:w="1951" w:type="dxa"/>
          </w:tcPr>
          <w:p w:rsidR="00CA7AC8" w:rsidRDefault="00CA7AC8" w:rsidP="00CA7AC8">
            <w:pPr>
              <w:rPr>
                <w:b/>
              </w:rPr>
            </w:pPr>
            <w:r>
              <w:rPr>
                <w:b/>
              </w:rPr>
              <w:lastRenderedPageBreak/>
              <w:t>L’exposition coloniale</w:t>
            </w:r>
          </w:p>
        </w:tc>
        <w:tc>
          <w:tcPr>
            <w:tcW w:w="1733" w:type="dxa"/>
          </w:tcPr>
          <w:p w:rsidR="00CA7AC8" w:rsidRDefault="00CA7AC8" w:rsidP="009320C9">
            <w:pPr>
              <w:rPr>
                <w:b/>
              </w:rPr>
            </w:pPr>
            <w:r>
              <w:rPr>
                <w:b/>
              </w:rPr>
              <w:t>Bouchet</w:t>
            </w:r>
          </w:p>
        </w:tc>
        <w:tc>
          <w:tcPr>
            <w:tcW w:w="1842" w:type="dxa"/>
          </w:tcPr>
          <w:p w:rsidR="00CA7AC8" w:rsidRDefault="00CA7AC8" w:rsidP="00D57AB3">
            <w:pPr>
              <w:rPr>
                <w:b/>
              </w:rPr>
            </w:pPr>
            <w:r>
              <w:rPr>
                <w:b/>
              </w:rPr>
              <w:t>photographie</w:t>
            </w:r>
          </w:p>
        </w:tc>
        <w:tc>
          <w:tcPr>
            <w:tcW w:w="1245" w:type="dxa"/>
          </w:tcPr>
          <w:p w:rsidR="00CA7AC8" w:rsidRDefault="00CA7AC8" w:rsidP="00D57AB3">
            <w:pPr>
              <w:rPr>
                <w:b/>
              </w:rPr>
            </w:pPr>
          </w:p>
        </w:tc>
        <w:tc>
          <w:tcPr>
            <w:tcW w:w="2441" w:type="dxa"/>
          </w:tcPr>
          <w:p w:rsidR="00CA7AC8" w:rsidRDefault="00CA7AC8" w:rsidP="00D57AB3">
            <w:pPr>
              <w:rPr>
                <w:b/>
              </w:rPr>
            </w:pPr>
            <w:r>
              <w:rPr>
                <w:b/>
              </w:rPr>
              <w:t>Histoire-Géographie</w:t>
            </w:r>
          </w:p>
          <w:p w:rsidR="002B30F6" w:rsidRDefault="002B30F6" w:rsidP="00D57AB3">
            <w:pPr>
              <w:rPr>
                <w:b/>
              </w:rPr>
            </w:pPr>
            <w:r>
              <w:rPr>
                <w:b/>
              </w:rPr>
              <w:t xml:space="preserve">Mme </w:t>
            </w:r>
            <w:proofErr w:type="spellStart"/>
            <w:r>
              <w:rPr>
                <w:b/>
              </w:rPr>
              <w:t>Jerpan</w:t>
            </w:r>
            <w:proofErr w:type="spellEnd"/>
          </w:p>
        </w:tc>
      </w:tr>
    </w:tbl>
    <w:p w:rsidR="009320C9" w:rsidRDefault="009320C9" w:rsidP="009320C9">
      <w:pPr>
        <w:rPr>
          <w:b/>
        </w:rPr>
      </w:pPr>
    </w:p>
    <w:p w:rsidR="009320C9" w:rsidRDefault="009320C9" w:rsidP="009320C9">
      <w:pPr>
        <w:rPr>
          <w:b/>
        </w:rPr>
      </w:pPr>
      <w:r>
        <w:rPr>
          <w:b/>
        </w:rPr>
        <w:t>3</w:t>
      </w:r>
      <w:r w:rsidRPr="005F14A1">
        <w:rPr>
          <w:b/>
          <w:vertAlign w:val="superscript"/>
        </w:rPr>
        <w:t>ème</w:t>
      </w:r>
      <w:r>
        <w:rPr>
          <w:b/>
        </w:rPr>
        <w:t xml:space="preserve"> </w:t>
      </w:r>
      <w:r w:rsidR="00CA7AC8">
        <w:rPr>
          <w:b/>
        </w:rPr>
        <w:t>c</w:t>
      </w:r>
    </w:p>
    <w:tbl>
      <w:tblPr>
        <w:tblStyle w:val="Grilledutableau"/>
        <w:tblW w:w="0" w:type="auto"/>
        <w:tblLook w:val="04A0"/>
      </w:tblPr>
      <w:tblGrid>
        <w:gridCol w:w="1951"/>
        <w:gridCol w:w="1733"/>
        <w:gridCol w:w="1842"/>
        <w:gridCol w:w="1245"/>
        <w:gridCol w:w="2441"/>
      </w:tblGrid>
      <w:tr w:rsidR="00CA7AC8" w:rsidTr="001E26AF">
        <w:tc>
          <w:tcPr>
            <w:tcW w:w="1951" w:type="dxa"/>
          </w:tcPr>
          <w:p w:rsidR="00CA7AC8" w:rsidRDefault="00CA7AC8" w:rsidP="001E26AF">
            <w:pPr>
              <w:rPr>
                <w:b/>
              </w:rPr>
            </w:pPr>
            <w:r>
              <w:rPr>
                <w:b/>
              </w:rPr>
              <w:t>Titre</w:t>
            </w:r>
          </w:p>
        </w:tc>
        <w:tc>
          <w:tcPr>
            <w:tcW w:w="1733" w:type="dxa"/>
          </w:tcPr>
          <w:p w:rsidR="00CA7AC8" w:rsidRDefault="00CA7AC8" w:rsidP="001E26AF">
            <w:pPr>
              <w:rPr>
                <w:b/>
              </w:rPr>
            </w:pPr>
            <w:r>
              <w:rPr>
                <w:b/>
              </w:rPr>
              <w:t>Artiste</w:t>
            </w:r>
          </w:p>
        </w:tc>
        <w:tc>
          <w:tcPr>
            <w:tcW w:w="1842" w:type="dxa"/>
          </w:tcPr>
          <w:p w:rsidR="00CA7AC8" w:rsidRDefault="00CA7AC8" w:rsidP="001E26AF">
            <w:pPr>
              <w:rPr>
                <w:b/>
              </w:rPr>
            </w:pPr>
            <w:r>
              <w:rPr>
                <w:b/>
              </w:rPr>
              <w:t>Domaine</w:t>
            </w:r>
          </w:p>
        </w:tc>
        <w:tc>
          <w:tcPr>
            <w:tcW w:w="1245" w:type="dxa"/>
          </w:tcPr>
          <w:p w:rsidR="00CA7AC8" w:rsidRDefault="00CA7AC8" w:rsidP="001E26AF">
            <w:pPr>
              <w:rPr>
                <w:b/>
              </w:rPr>
            </w:pPr>
            <w:r>
              <w:rPr>
                <w:b/>
              </w:rPr>
              <w:t>Date</w:t>
            </w:r>
          </w:p>
        </w:tc>
        <w:tc>
          <w:tcPr>
            <w:tcW w:w="2441" w:type="dxa"/>
          </w:tcPr>
          <w:p w:rsidR="00CA7AC8" w:rsidRDefault="00CA7AC8" w:rsidP="001E26AF">
            <w:pPr>
              <w:rPr>
                <w:b/>
              </w:rPr>
            </w:pPr>
            <w:r>
              <w:rPr>
                <w:b/>
              </w:rPr>
              <w:t>Discipline et professeur</w:t>
            </w:r>
          </w:p>
        </w:tc>
      </w:tr>
      <w:tr w:rsidR="00CA7AC8" w:rsidTr="001E26AF">
        <w:tc>
          <w:tcPr>
            <w:tcW w:w="1951" w:type="dxa"/>
          </w:tcPr>
          <w:p w:rsidR="00CA7AC8" w:rsidRDefault="00CA7AC8" w:rsidP="001E26AF">
            <w:pPr>
              <w:rPr>
                <w:b/>
              </w:rPr>
            </w:pPr>
            <w:r>
              <w:rPr>
                <w:b/>
              </w:rPr>
              <w:t>Réserve</w:t>
            </w:r>
          </w:p>
        </w:tc>
        <w:tc>
          <w:tcPr>
            <w:tcW w:w="1733" w:type="dxa"/>
          </w:tcPr>
          <w:p w:rsidR="00CA7AC8" w:rsidRDefault="00CA7AC8" w:rsidP="001E26AF">
            <w:pPr>
              <w:rPr>
                <w:b/>
              </w:rPr>
            </w:pPr>
            <w:r>
              <w:rPr>
                <w:b/>
              </w:rPr>
              <w:t>Boltanski</w:t>
            </w:r>
          </w:p>
        </w:tc>
        <w:tc>
          <w:tcPr>
            <w:tcW w:w="1842" w:type="dxa"/>
          </w:tcPr>
          <w:p w:rsidR="00CA7AC8" w:rsidRDefault="00CA7AC8" w:rsidP="001E26AF">
            <w:pPr>
              <w:rPr>
                <w:b/>
              </w:rPr>
            </w:pPr>
            <w:r>
              <w:rPr>
                <w:b/>
              </w:rPr>
              <w:t>Peinture</w:t>
            </w:r>
          </w:p>
        </w:tc>
        <w:tc>
          <w:tcPr>
            <w:tcW w:w="1245" w:type="dxa"/>
          </w:tcPr>
          <w:p w:rsidR="00CA7AC8" w:rsidRDefault="004F24A6" w:rsidP="001E26AF">
            <w:pPr>
              <w:rPr>
                <w:b/>
              </w:rPr>
            </w:pPr>
            <w:r>
              <w:rPr>
                <w:b/>
              </w:rPr>
              <w:t>1990</w:t>
            </w:r>
          </w:p>
        </w:tc>
        <w:tc>
          <w:tcPr>
            <w:tcW w:w="2441" w:type="dxa"/>
          </w:tcPr>
          <w:p w:rsidR="00CA7AC8" w:rsidRDefault="00CA7AC8" w:rsidP="001E26AF">
            <w:pPr>
              <w:rPr>
                <w:b/>
              </w:rPr>
            </w:pPr>
            <w:r>
              <w:rPr>
                <w:b/>
              </w:rPr>
              <w:t xml:space="preserve">Les </w:t>
            </w:r>
            <w:proofErr w:type="spellStart"/>
            <w:r>
              <w:rPr>
                <w:b/>
              </w:rPr>
              <w:t>artq</w:t>
            </w:r>
            <w:proofErr w:type="spellEnd"/>
            <w:r>
              <w:rPr>
                <w:b/>
              </w:rPr>
              <w:t xml:space="preserve"> plastiques</w:t>
            </w:r>
          </w:p>
          <w:p w:rsidR="00CA7AC8" w:rsidRDefault="00CA7AC8" w:rsidP="001E26AF">
            <w:pPr>
              <w:rPr>
                <w:b/>
              </w:rPr>
            </w:pPr>
            <w:r>
              <w:rPr>
                <w:b/>
              </w:rPr>
              <w:t>Mr Timon</w:t>
            </w:r>
          </w:p>
        </w:tc>
      </w:tr>
      <w:tr w:rsidR="00CA7AC8" w:rsidTr="001E26AF">
        <w:tc>
          <w:tcPr>
            <w:tcW w:w="1951" w:type="dxa"/>
          </w:tcPr>
          <w:p w:rsidR="00CA7AC8" w:rsidRDefault="00CA7AC8" w:rsidP="001E26AF">
            <w:pPr>
              <w:rPr>
                <w:b/>
              </w:rPr>
            </w:pPr>
            <w:r>
              <w:rPr>
                <w:b/>
              </w:rPr>
              <w:t>Mission</w:t>
            </w:r>
          </w:p>
        </w:tc>
        <w:tc>
          <w:tcPr>
            <w:tcW w:w="1733" w:type="dxa"/>
          </w:tcPr>
          <w:p w:rsidR="00CA7AC8" w:rsidRDefault="00CA7AC8" w:rsidP="001E26AF">
            <w:pPr>
              <w:rPr>
                <w:b/>
              </w:rPr>
            </w:pPr>
            <w:r>
              <w:rPr>
                <w:b/>
              </w:rPr>
              <w:t xml:space="preserve">Roland </w:t>
            </w:r>
            <w:proofErr w:type="spellStart"/>
            <w:r>
              <w:rPr>
                <w:b/>
              </w:rPr>
              <w:t>Joffé</w:t>
            </w:r>
            <w:proofErr w:type="spellEnd"/>
          </w:p>
        </w:tc>
        <w:tc>
          <w:tcPr>
            <w:tcW w:w="1842" w:type="dxa"/>
          </w:tcPr>
          <w:p w:rsidR="00CA7AC8" w:rsidRDefault="00CA7AC8" w:rsidP="001E26AF">
            <w:pPr>
              <w:rPr>
                <w:b/>
              </w:rPr>
            </w:pPr>
            <w:r>
              <w:rPr>
                <w:b/>
              </w:rPr>
              <w:t>Cinéma</w:t>
            </w:r>
          </w:p>
        </w:tc>
        <w:tc>
          <w:tcPr>
            <w:tcW w:w="1245" w:type="dxa"/>
          </w:tcPr>
          <w:p w:rsidR="00CA7AC8" w:rsidRDefault="000F0D99" w:rsidP="001E26AF">
            <w:pPr>
              <w:rPr>
                <w:b/>
              </w:rPr>
            </w:pPr>
            <w:r>
              <w:rPr>
                <w:b/>
              </w:rPr>
              <w:t>1986</w:t>
            </w:r>
          </w:p>
        </w:tc>
        <w:tc>
          <w:tcPr>
            <w:tcW w:w="2441" w:type="dxa"/>
          </w:tcPr>
          <w:p w:rsidR="00CA7AC8" w:rsidRDefault="00CA7AC8" w:rsidP="001E26AF">
            <w:pPr>
              <w:jc w:val="both"/>
              <w:rPr>
                <w:b/>
              </w:rPr>
            </w:pPr>
            <w:r>
              <w:rPr>
                <w:b/>
              </w:rPr>
              <w:t>Espagnol</w:t>
            </w:r>
          </w:p>
          <w:p w:rsidR="00CA7AC8" w:rsidRDefault="00CA7AC8" w:rsidP="001E26AF">
            <w:pPr>
              <w:jc w:val="both"/>
              <w:rPr>
                <w:b/>
              </w:rPr>
            </w:pPr>
            <w:r>
              <w:rPr>
                <w:b/>
              </w:rPr>
              <w:t>Mme Foutou</w:t>
            </w:r>
          </w:p>
        </w:tc>
      </w:tr>
      <w:tr w:rsidR="00CA7AC8" w:rsidTr="001E26AF">
        <w:tc>
          <w:tcPr>
            <w:tcW w:w="1951" w:type="dxa"/>
          </w:tcPr>
          <w:p w:rsidR="00CA7AC8" w:rsidRDefault="00CA7AC8" w:rsidP="001E26AF">
            <w:pPr>
              <w:rPr>
                <w:b/>
              </w:rPr>
            </w:pPr>
            <w:r>
              <w:rPr>
                <w:b/>
              </w:rPr>
              <w:t xml:space="preserve">Maman la </w:t>
            </w:r>
            <w:proofErr w:type="spellStart"/>
            <w:r>
              <w:rPr>
                <w:b/>
              </w:rPr>
              <w:t>grèv</w:t>
            </w:r>
            <w:proofErr w:type="spellEnd"/>
            <w:r>
              <w:rPr>
                <w:b/>
              </w:rPr>
              <w:t xml:space="preserve"> </w:t>
            </w:r>
            <w:proofErr w:type="spellStart"/>
            <w:r>
              <w:rPr>
                <w:b/>
              </w:rPr>
              <w:t>baré</w:t>
            </w:r>
            <w:proofErr w:type="spellEnd"/>
            <w:r>
              <w:rPr>
                <w:b/>
              </w:rPr>
              <w:t xml:space="preserve"> </w:t>
            </w:r>
            <w:proofErr w:type="spellStart"/>
            <w:r>
              <w:rPr>
                <w:b/>
              </w:rPr>
              <w:t>mwin</w:t>
            </w:r>
            <w:proofErr w:type="spellEnd"/>
          </w:p>
        </w:tc>
        <w:tc>
          <w:tcPr>
            <w:tcW w:w="1733" w:type="dxa"/>
          </w:tcPr>
          <w:p w:rsidR="00CA7AC8" w:rsidRDefault="00CA7AC8" w:rsidP="001E26AF">
            <w:pPr>
              <w:rPr>
                <w:b/>
              </w:rPr>
            </w:pPr>
            <w:proofErr w:type="spellStart"/>
            <w:r>
              <w:rPr>
                <w:b/>
              </w:rPr>
              <w:t>Léona</w:t>
            </w:r>
            <w:proofErr w:type="spellEnd"/>
            <w:r>
              <w:rPr>
                <w:b/>
              </w:rPr>
              <w:t xml:space="preserve"> Gabriel</w:t>
            </w:r>
          </w:p>
        </w:tc>
        <w:tc>
          <w:tcPr>
            <w:tcW w:w="1842" w:type="dxa"/>
          </w:tcPr>
          <w:p w:rsidR="00CA7AC8" w:rsidRDefault="00CA7AC8" w:rsidP="001E26AF">
            <w:pPr>
              <w:rPr>
                <w:b/>
              </w:rPr>
            </w:pPr>
            <w:r>
              <w:rPr>
                <w:b/>
              </w:rPr>
              <w:t>Musique</w:t>
            </w:r>
          </w:p>
        </w:tc>
        <w:tc>
          <w:tcPr>
            <w:tcW w:w="1245" w:type="dxa"/>
          </w:tcPr>
          <w:p w:rsidR="00CA7AC8" w:rsidRDefault="004F24A6" w:rsidP="001E26AF">
            <w:pPr>
              <w:rPr>
                <w:b/>
              </w:rPr>
            </w:pPr>
            <w:r>
              <w:rPr>
                <w:b/>
              </w:rPr>
              <w:t>1900</w:t>
            </w:r>
          </w:p>
        </w:tc>
        <w:tc>
          <w:tcPr>
            <w:tcW w:w="2441" w:type="dxa"/>
          </w:tcPr>
          <w:p w:rsidR="00CA7AC8" w:rsidRDefault="00CA7AC8" w:rsidP="001E26AF">
            <w:pPr>
              <w:rPr>
                <w:b/>
              </w:rPr>
            </w:pPr>
            <w:proofErr w:type="spellStart"/>
            <w:r>
              <w:rPr>
                <w:b/>
              </w:rPr>
              <w:t>eMusique</w:t>
            </w:r>
            <w:proofErr w:type="spellEnd"/>
          </w:p>
          <w:p w:rsidR="00CA7AC8" w:rsidRDefault="00CA7AC8" w:rsidP="001E26AF">
            <w:pPr>
              <w:rPr>
                <w:b/>
              </w:rPr>
            </w:pPr>
            <w:r>
              <w:rPr>
                <w:b/>
              </w:rPr>
              <w:t xml:space="preserve">Mr </w:t>
            </w:r>
            <w:proofErr w:type="spellStart"/>
            <w:r>
              <w:rPr>
                <w:b/>
              </w:rPr>
              <w:t>Perroni</w:t>
            </w:r>
            <w:proofErr w:type="spellEnd"/>
          </w:p>
        </w:tc>
      </w:tr>
      <w:tr w:rsidR="00CA7AC8" w:rsidTr="001E26AF">
        <w:tc>
          <w:tcPr>
            <w:tcW w:w="1951" w:type="dxa"/>
          </w:tcPr>
          <w:p w:rsidR="00CA7AC8" w:rsidRDefault="00CA7AC8" w:rsidP="001E26AF">
            <w:pPr>
              <w:rPr>
                <w:b/>
              </w:rPr>
            </w:pPr>
            <w:r>
              <w:rPr>
                <w:b/>
              </w:rPr>
              <w:t>Machine Gun</w:t>
            </w:r>
          </w:p>
        </w:tc>
        <w:tc>
          <w:tcPr>
            <w:tcW w:w="1733" w:type="dxa"/>
          </w:tcPr>
          <w:p w:rsidR="00CA7AC8" w:rsidRDefault="00CA7AC8" w:rsidP="001E26AF">
            <w:pPr>
              <w:rPr>
                <w:b/>
              </w:rPr>
            </w:pPr>
            <w:r>
              <w:rPr>
                <w:b/>
              </w:rPr>
              <w:t xml:space="preserve">Jimmy </w:t>
            </w:r>
            <w:proofErr w:type="spellStart"/>
            <w:r>
              <w:rPr>
                <w:b/>
              </w:rPr>
              <w:t>hendrix</w:t>
            </w:r>
            <w:proofErr w:type="spellEnd"/>
          </w:p>
        </w:tc>
        <w:tc>
          <w:tcPr>
            <w:tcW w:w="1842" w:type="dxa"/>
          </w:tcPr>
          <w:p w:rsidR="00CA7AC8" w:rsidRDefault="00CA7AC8" w:rsidP="001E26AF">
            <w:pPr>
              <w:rPr>
                <w:b/>
              </w:rPr>
            </w:pPr>
            <w:r>
              <w:rPr>
                <w:b/>
              </w:rPr>
              <w:t>Musique</w:t>
            </w:r>
          </w:p>
        </w:tc>
        <w:tc>
          <w:tcPr>
            <w:tcW w:w="1245" w:type="dxa"/>
          </w:tcPr>
          <w:p w:rsidR="00CA7AC8" w:rsidRDefault="004F24A6" w:rsidP="001E26AF">
            <w:pPr>
              <w:rPr>
                <w:b/>
              </w:rPr>
            </w:pPr>
            <w:r>
              <w:rPr>
                <w:b/>
              </w:rPr>
              <w:t>1965</w:t>
            </w:r>
          </w:p>
        </w:tc>
        <w:tc>
          <w:tcPr>
            <w:tcW w:w="2441" w:type="dxa"/>
          </w:tcPr>
          <w:p w:rsidR="00CA7AC8" w:rsidRDefault="00CA7AC8" w:rsidP="001E26AF">
            <w:pPr>
              <w:rPr>
                <w:b/>
              </w:rPr>
            </w:pPr>
            <w:r>
              <w:rPr>
                <w:b/>
              </w:rPr>
              <w:t>Musique</w:t>
            </w:r>
          </w:p>
          <w:p w:rsidR="00CA7AC8" w:rsidRDefault="00CA7AC8" w:rsidP="001E26AF">
            <w:pPr>
              <w:rPr>
                <w:b/>
              </w:rPr>
            </w:pPr>
            <w:r>
              <w:rPr>
                <w:b/>
              </w:rPr>
              <w:t xml:space="preserve">Mr </w:t>
            </w:r>
            <w:proofErr w:type="spellStart"/>
            <w:r>
              <w:rPr>
                <w:b/>
              </w:rPr>
              <w:t>Perroni</w:t>
            </w:r>
            <w:proofErr w:type="spellEnd"/>
          </w:p>
        </w:tc>
      </w:tr>
      <w:tr w:rsidR="00CA7AC8" w:rsidTr="001E26AF">
        <w:tc>
          <w:tcPr>
            <w:tcW w:w="1951" w:type="dxa"/>
          </w:tcPr>
          <w:p w:rsidR="00CA7AC8" w:rsidRDefault="00CA7AC8" w:rsidP="001E26AF">
            <w:pPr>
              <w:rPr>
                <w:b/>
              </w:rPr>
            </w:pPr>
            <w:r>
              <w:rPr>
                <w:b/>
              </w:rPr>
              <w:t>Thrène à la mémoire des victimes d’Hiroshima</w:t>
            </w:r>
          </w:p>
        </w:tc>
        <w:tc>
          <w:tcPr>
            <w:tcW w:w="1733" w:type="dxa"/>
          </w:tcPr>
          <w:p w:rsidR="00CA7AC8" w:rsidRDefault="00CA7AC8" w:rsidP="001E26AF">
            <w:pPr>
              <w:rPr>
                <w:b/>
              </w:rPr>
            </w:pPr>
            <w:proofErr w:type="spellStart"/>
            <w:r>
              <w:rPr>
                <w:b/>
              </w:rPr>
              <w:t>K.Penderecki</w:t>
            </w:r>
            <w:proofErr w:type="spellEnd"/>
          </w:p>
        </w:tc>
        <w:tc>
          <w:tcPr>
            <w:tcW w:w="1842" w:type="dxa"/>
          </w:tcPr>
          <w:p w:rsidR="00CA7AC8" w:rsidRDefault="00CA7AC8" w:rsidP="001E26AF">
            <w:pPr>
              <w:rPr>
                <w:b/>
              </w:rPr>
            </w:pPr>
            <w:r>
              <w:rPr>
                <w:b/>
              </w:rPr>
              <w:t>Musique</w:t>
            </w:r>
          </w:p>
        </w:tc>
        <w:tc>
          <w:tcPr>
            <w:tcW w:w="1245" w:type="dxa"/>
          </w:tcPr>
          <w:p w:rsidR="00CA7AC8" w:rsidRDefault="004F24A6" w:rsidP="001E26AF">
            <w:pPr>
              <w:rPr>
                <w:b/>
              </w:rPr>
            </w:pPr>
            <w:r>
              <w:rPr>
                <w:b/>
              </w:rPr>
              <w:t>1964</w:t>
            </w:r>
          </w:p>
        </w:tc>
        <w:tc>
          <w:tcPr>
            <w:tcW w:w="2441" w:type="dxa"/>
          </w:tcPr>
          <w:p w:rsidR="00CA7AC8" w:rsidRDefault="00CA7AC8" w:rsidP="001E26AF">
            <w:pPr>
              <w:rPr>
                <w:b/>
              </w:rPr>
            </w:pPr>
            <w:r>
              <w:rPr>
                <w:b/>
              </w:rPr>
              <w:t>Musique</w:t>
            </w:r>
          </w:p>
          <w:p w:rsidR="00CA7AC8" w:rsidRDefault="00CA7AC8" w:rsidP="001E26AF">
            <w:pPr>
              <w:rPr>
                <w:b/>
              </w:rPr>
            </w:pPr>
            <w:r>
              <w:rPr>
                <w:b/>
              </w:rPr>
              <w:t xml:space="preserve">Mr </w:t>
            </w:r>
            <w:proofErr w:type="spellStart"/>
            <w:r>
              <w:rPr>
                <w:b/>
              </w:rPr>
              <w:t>Perroni</w:t>
            </w:r>
            <w:proofErr w:type="spellEnd"/>
          </w:p>
        </w:tc>
      </w:tr>
      <w:tr w:rsidR="00CA7AC8" w:rsidTr="001E26AF">
        <w:tc>
          <w:tcPr>
            <w:tcW w:w="1951" w:type="dxa"/>
          </w:tcPr>
          <w:p w:rsidR="00CA7AC8" w:rsidRDefault="002B30F6" w:rsidP="001E26AF">
            <w:pPr>
              <w:rPr>
                <w:b/>
              </w:rPr>
            </w:pPr>
            <w:r>
              <w:rPr>
                <w:b/>
              </w:rPr>
              <w:t xml:space="preserve">Discours sur le colonialisme </w:t>
            </w:r>
          </w:p>
        </w:tc>
        <w:tc>
          <w:tcPr>
            <w:tcW w:w="1733" w:type="dxa"/>
          </w:tcPr>
          <w:p w:rsidR="00CA7AC8" w:rsidRDefault="00C45C23" w:rsidP="001E26AF">
            <w:pPr>
              <w:rPr>
                <w:b/>
              </w:rPr>
            </w:pPr>
            <w:r>
              <w:rPr>
                <w:b/>
              </w:rPr>
              <w:t>Aimé Césaire</w:t>
            </w:r>
          </w:p>
        </w:tc>
        <w:tc>
          <w:tcPr>
            <w:tcW w:w="1842" w:type="dxa"/>
          </w:tcPr>
          <w:p w:rsidR="00CA7AC8" w:rsidRDefault="00C45C23" w:rsidP="00C45C23">
            <w:pPr>
              <w:rPr>
                <w:b/>
              </w:rPr>
            </w:pPr>
            <w:r>
              <w:rPr>
                <w:b/>
              </w:rPr>
              <w:t>littérature</w:t>
            </w:r>
          </w:p>
        </w:tc>
        <w:tc>
          <w:tcPr>
            <w:tcW w:w="1245" w:type="dxa"/>
          </w:tcPr>
          <w:p w:rsidR="00CA7AC8" w:rsidRDefault="00C45C23" w:rsidP="001E26AF">
            <w:pPr>
              <w:rPr>
                <w:b/>
              </w:rPr>
            </w:pPr>
            <w:r>
              <w:rPr>
                <w:b/>
              </w:rPr>
              <w:t>1952</w:t>
            </w:r>
          </w:p>
        </w:tc>
        <w:tc>
          <w:tcPr>
            <w:tcW w:w="2441" w:type="dxa"/>
          </w:tcPr>
          <w:p w:rsidR="00CA7AC8" w:rsidRDefault="00CA7AC8" w:rsidP="001E26AF">
            <w:pPr>
              <w:rPr>
                <w:b/>
              </w:rPr>
            </w:pPr>
            <w:r>
              <w:rPr>
                <w:b/>
              </w:rPr>
              <w:t>Histoire-Géographie</w:t>
            </w:r>
          </w:p>
          <w:p w:rsidR="002B30F6" w:rsidRDefault="002B30F6" w:rsidP="00661149">
            <w:pPr>
              <w:rPr>
                <w:b/>
              </w:rPr>
            </w:pPr>
            <w:r>
              <w:rPr>
                <w:b/>
              </w:rPr>
              <w:t>Mme P</w:t>
            </w:r>
            <w:r w:rsidR="00661149">
              <w:rPr>
                <w:b/>
              </w:rPr>
              <w:t>ognon</w:t>
            </w:r>
          </w:p>
        </w:tc>
      </w:tr>
      <w:tr w:rsidR="002B30F6" w:rsidTr="001E26AF">
        <w:tc>
          <w:tcPr>
            <w:tcW w:w="1951" w:type="dxa"/>
          </w:tcPr>
          <w:p w:rsidR="002B30F6" w:rsidRDefault="002B30F6" w:rsidP="001E26AF">
            <w:pPr>
              <w:rPr>
                <w:b/>
              </w:rPr>
            </w:pPr>
            <w:proofErr w:type="spellStart"/>
            <w:r>
              <w:rPr>
                <w:b/>
              </w:rPr>
              <w:t>Guernicka</w:t>
            </w:r>
            <w:proofErr w:type="spellEnd"/>
          </w:p>
        </w:tc>
        <w:tc>
          <w:tcPr>
            <w:tcW w:w="1733" w:type="dxa"/>
          </w:tcPr>
          <w:p w:rsidR="002B30F6" w:rsidRDefault="00661149" w:rsidP="00661149">
            <w:pPr>
              <w:rPr>
                <w:b/>
              </w:rPr>
            </w:pPr>
            <w:r>
              <w:rPr>
                <w:b/>
              </w:rPr>
              <w:t>Picasso</w:t>
            </w:r>
          </w:p>
        </w:tc>
        <w:tc>
          <w:tcPr>
            <w:tcW w:w="1842" w:type="dxa"/>
          </w:tcPr>
          <w:p w:rsidR="002B30F6" w:rsidRDefault="00C45C23" w:rsidP="001E26AF">
            <w:pPr>
              <w:rPr>
                <w:b/>
              </w:rPr>
            </w:pPr>
            <w:r>
              <w:rPr>
                <w:b/>
              </w:rPr>
              <w:t>Peinture</w:t>
            </w:r>
          </w:p>
        </w:tc>
        <w:tc>
          <w:tcPr>
            <w:tcW w:w="1245" w:type="dxa"/>
          </w:tcPr>
          <w:p w:rsidR="002B30F6" w:rsidRDefault="004F24A6" w:rsidP="001E26AF">
            <w:pPr>
              <w:rPr>
                <w:b/>
              </w:rPr>
            </w:pPr>
            <w:r>
              <w:rPr>
                <w:b/>
              </w:rPr>
              <w:t>1937</w:t>
            </w:r>
          </w:p>
        </w:tc>
        <w:tc>
          <w:tcPr>
            <w:tcW w:w="2441" w:type="dxa"/>
          </w:tcPr>
          <w:p w:rsidR="002B30F6" w:rsidRDefault="00661149" w:rsidP="001E26AF">
            <w:pPr>
              <w:rPr>
                <w:b/>
              </w:rPr>
            </w:pPr>
            <w:r>
              <w:rPr>
                <w:b/>
              </w:rPr>
              <w:t>Histoire-géographie</w:t>
            </w:r>
          </w:p>
          <w:p w:rsidR="00661149" w:rsidRDefault="00661149" w:rsidP="001E26AF">
            <w:pPr>
              <w:rPr>
                <w:b/>
              </w:rPr>
            </w:pPr>
            <w:r>
              <w:rPr>
                <w:b/>
              </w:rPr>
              <w:t xml:space="preserve">Mme </w:t>
            </w:r>
            <w:proofErr w:type="spellStart"/>
            <w:r>
              <w:rPr>
                <w:b/>
              </w:rPr>
              <w:t>Pogon</w:t>
            </w:r>
            <w:proofErr w:type="spellEnd"/>
          </w:p>
        </w:tc>
      </w:tr>
    </w:tbl>
    <w:p w:rsidR="00CA7AC8" w:rsidRDefault="00CA7AC8" w:rsidP="00CA7AC8">
      <w:pPr>
        <w:rPr>
          <w:b/>
        </w:rPr>
      </w:pPr>
    </w:p>
    <w:p w:rsidR="00C61F1B" w:rsidRDefault="00C61F1B">
      <w:pPr>
        <w:rPr>
          <w:b/>
        </w:rPr>
      </w:pPr>
    </w:p>
    <w:p w:rsidR="00C61F1B" w:rsidRPr="00CA4948" w:rsidRDefault="00C61F1B" w:rsidP="00C61F1B">
      <w:pPr>
        <w:rPr>
          <w:color w:val="984806" w:themeColor="accent6" w:themeShade="80"/>
        </w:rPr>
      </w:pPr>
      <w:r>
        <w:rPr>
          <w:b/>
          <w:caps/>
          <w:color w:val="984806" w:themeColor="accent6" w:themeShade="80"/>
          <w:sz w:val="24"/>
          <w:szCs w:val="24"/>
        </w:rPr>
        <w:t>3. PREPARATION DE L’EPREUVE</w:t>
      </w:r>
      <w:r w:rsidRPr="0051009E">
        <w:rPr>
          <w:b/>
          <w:color w:val="984806" w:themeColor="accent6" w:themeShade="80"/>
          <w:sz w:val="24"/>
          <w:szCs w:val="24"/>
        </w:rPr>
        <w:t xml:space="preserve"> </w:t>
      </w:r>
      <w:r w:rsidRPr="00CA4948">
        <w:rPr>
          <w:color w:val="984806" w:themeColor="accent6" w:themeShade="80"/>
        </w:rPr>
        <w:t>__________________________________________________________________________________</w:t>
      </w:r>
    </w:p>
    <w:p w:rsidR="00C61F1B" w:rsidRDefault="00C61F1B" w:rsidP="00CA7AC8">
      <w:pPr>
        <w:rPr>
          <w:b/>
        </w:rPr>
      </w:pPr>
    </w:p>
    <w:p w:rsidR="000F2157" w:rsidRPr="006C14E8" w:rsidRDefault="006C14E8" w:rsidP="006C14E8">
      <w:pPr>
        <w:pStyle w:val="Paragraphedeliste"/>
        <w:numPr>
          <w:ilvl w:val="0"/>
          <w:numId w:val="12"/>
        </w:numPr>
        <w:rPr>
          <w:b/>
        </w:rPr>
      </w:pPr>
      <w:r w:rsidRPr="006C14E8">
        <w:rPr>
          <w:b/>
        </w:rPr>
        <w:t>Vendredi</w:t>
      </w:r>
      <w:r w:rsidR="000F2157" w:rsidRPr="006C14E8">
        <w:rPr>
          <w:b/>
        </w:rPr>
        <w:t xml:space="preserve"> 04 mai ; Regroupement de</w:t>
      </w:r>
      <w:r w:rsidRPr="006C14E8">
        <w:rPr>
          <w:b/>
        </w:rPr>
        <w:t xml:space="preserve">s fiches de </w:t>
      </w:r>
      <w:r w:rsidR="000F2157" w:rsidRPr="006C14E8">
        <w:rPr>
          <w:b/>
        </w:rPr>
        <w:t xml:space="preserve"> toutes les œuvres proposées afin de les présenter sur le site du collège</w:t>
      </w:r>
    </w:p>
    <w:p w:rsidR="000F2157" w:rsidRPr="006C14E8" w:rsidRDefault="006C14E8" w:rsidP="006C14E8">
      <w:pPr>
        <w:pStyle w:val="Paragraphedeliste"/>
        <w:numPr>
          <w:ilvl w:val="0"/>
          <w:numId w:val="12"/>
        </w:numPr>
        <w:rPr>
          <w:b/>
        </w:rPr>
      </w:pPr>
      <w:r w:rsidRPr="006C14E8">
        <w:rPr>
          <w:b/>
        </w:rPr>
        <w:t>Jeudi</w:t>
      </w:r>
      <w:r w:rsidR="000F2157" w:rsidRPr="006C14E8">
        <w:rPr>
          <w:b/>
        </w:rPr>
        <w:t xml:space="preserve"> 24 mai présentation des œuvres par les professeurs aux membres du jury</w:t>
      </w:r>
    </w:p>
    <w:p w:rsidR="000F2157" w:rsidRPr="006C14E8" w:rsidRDefault="006C14E8" w:rsidP="006C14E8">
      <w:pPr>
        <w:pStyle w:val="Paragraphedeliste"/>
        <w:numPr>
          <w:ilvl w:val="0"/>
          <w:numId w:val="12"/>
        </w:numPr>
        <w:rPr>
          <w:b/>
        </w:rPr>
      </w:pPr>
      <w:r w:rsidRPr="006C14E8">
        <w:rPr>
          <w:b/>
        </w:rPr>
        <w:t>Jeudi 31 mai</w:t>
      </w:r>
      <w:r w:rsidR="000F2157" w:rsidRPr="006C14E8">
        <w:rPr>
          <w:b/>
        </w:rPr>
        <w:t xml:space="preserve"> oral blanc</w:t>
      </w:r>
    </w:p>
    <w:p w:rsidR="000F2157" w:rsidRPr="006C14E8" w:rsidRDefault="000F2157" w:rsidP="00CA7AC8">
      <w:pPr>
        <w:rPr>
          <w:i/>
        </w:rPr>
      </w:pPr>
      <w:r w:rsidRPr="006C14E8">
        <w:rPr>
          <w:i/>
        </w:rPr>
        <w:t>L</w:t>
      </w:r>
      <w:r w:rsidR="006C14E8">
        <w:rPr>
          <w:i/>
        </w:rPr>
        <w:t>’é</w:t>
      </w:r>
      <w:r w:rsidRPr="006C14E8">
        <w:rPr>
          <w:i/>
        </w:rPr>
        <w:t>preuve oral</w:t>
      </w:r>
      <w:r w:rsidR="006C14E8">
        <w:rPr>
          <w:i/>
        </w:rPr>
        <w:t xml:space="preserve"> aura lieu le</w:t>
      </w:r>
    </w:p>
    <w:p w:rsidR="000F2157" w:rsidRDefault="000F2157" w:rsidP="00CA7AC8">
      <w:pPr>
        <w:rPr>
          <w:b/>
        </w:rPr>
      </w:pPr>
    </w:p>
    <w:p w:rsidR="00FA50BC" w:rsidRDefault="00FA50BC" w:rsidP="00CA7AC8">
      <w:pPr>
        <w:rPr>
          <w:b/>
        </w:rPr>
      </w:pPr>
    </w:p>
    <w:p w:rsidR="00FA50BC" w:rsidRPr="00CA4948" w:rsidRDefault="00FA50BC" w:rsidP="00FA50BC">
      <w:pPr>
        <w:rPr>
          <w:color w:val="984806" w:themeColor="accent6" w:themeShade="80"/>
        </w:rPr>
      </w:pPr>
      <w:r w:rsidRPr="00FA50BC">
        <w:rPr>
          <w:b/>
          <w:caps/>
          <w:color w:val="984806" w:themeColor="accent6" w:themeShade="80"/>
          <w:sz w:val="24"/>
          <w:szCs w:val="24"/>
        </w:rPr>
        <w:t>4- Les différents jury</w:t>
      </w:r>
      <w:r w:rsidRPr="0051009E">
        <w:rPr>
          <w:b/>
          <w:color w:val="984806" w:themeColor="accent6" w:themeShade="80"/>
          <w:sz w:val="24"/>
          <w:szCs w:val="24"/>
        </w:rPr>
        <w:t xml:space="preserve"> </w:t>
      </w:r>
      <w:r w:rsidRPr="00CA4948">
        <w:rPr>
          <w:color w:val="984806" w:themeColor="accent6" w:themeShade="80"/>
        </w:rPr>
        <w:t>__________________________________________________________________________________</w:t>
      </w:r>
    </w:p>
    <w:p w:rsidR="00FA50BC" w:rsidRDefault="00FA50BC" w:rsidP="00CA7AC8">
      <w:pPr>
        <w:rPr>
          <w:b/>
        </w:rPr>
      </w:pPr>
    </w:p>
    <w:p w:rsidR="009104FD" w:rsidRPr="00C61F1B" w:rsidRDefault="00617862" w:rsidP="00FA50BC">
      <w:pPr>
        <w:spacing w:after="100"/>
        <w:rPr>
          <w:b/>
        </w:rPr>
      </w:pPr>
      <w:r w:rsidRPr="00C61F1B">
        <w:rPr>
          <w:b/>
        </w:rPr>
        <w:t xml:space="preserve">Composition </w:t>
      </w:r>
      <w:proofErr w:type="gramStart"/>
      <w:r w:rsidRPr="00C61F1B">
        <w:rPr>
          <w:b/>
        </w:rPr>
        <w:t>des jury</w:t>
      </w:r>
      <w:proofErr w:type="gramEnd"/>
    </w:p>
    <w:p w:rsidR="000F2157" w:rsidRDefault="000F2157" w:rsidP="00FA50BC">
      <w:pPr>
        <w:spacing w:after="100"/>
        <w:rPr>
          <w:b/>
        </w:rPr>
      </w:pPr>
      <w:r w:rsidRPr="0017575C">
        <w:rPr>
          <w:b/>
        </w:rPr>
        <w:lastRenderedPageBreak/>
        <w:t>Jury</w:t>
      </w:r>
      <w:r w:rsidR="00C61F1B">
        <w:rPr>
          <w:b/>
        </w:rPr>
        <w:t xml:space="preserve">  1</w:t>
      </w:r>
      <w:r w:rsidR="00C61F1B">
        <w:rPr>
          <w:b/>
        </w:rPr>
        <w:tab/>
      </w:r>
      <w:r w:rsidR="0017575C" w:rsidRPr="0017575C">
        <w:rPr>
          <w:b/>
        </w:rPr>
        <w:t xml:space="preserve">Mme </w:t>
      </w:r>
      <w:r w:rsidR="0017575C">
        <w:rPr>
          <w:b/>
        </w:rPr>
        <w:t>G</w:t>
      </w:r>
      <w:r w:rsidR="0017575C" w:rsidRPr="0017575C">
        <w:rPr>
          <w:b/>
        </w:rPr>
        <w:t>ambade</w:t>
      </w:r>
    </w:p>
    <w:p w:rsidR="00F74CAF" w:rsidRDefault="00F74CAF" w:rsidP="00FA50BC">
      <w:pPr>
        <w:spacing w:after="100"/>
        <w:ind w:firstLine="708"/>
        <w:rPr>
          <w:b/>
        </w:rPr>
      </w:pPr>
      <w:r>
        <w:rPr>
          <w:b/>
        </w:rPr>
        <w:t xml:space="preserve">Mme </w:t>
      </w:r>
      <w:proofErr w:type="spellStart"/>
      <w:r>
        <w:rPr>
          <w:b/>
        </w:rPr>
        <w:t>Viersac</w:t>
      </w:r>
      <w:proofErr w:type="spellEnd"/>
    </w:p>
    <w:p w:rsidR="000F2157" w:rsidRDefault="000F2157" w:rsidP="00FA50BC">
      <w:pPr>
        <w:spacing w:after="100"/>
        <w:rPr>
          <w:b/>
        </w:rPr>
      </w:pPr>
      <w:r w:rsidRPr="0017575C">
        <w:rPr>
          <w:b/>
        </w:rPr>
        <w:t xml:space="preserve">Jury </w:t>
      </w:r>
      <w:r w:rsidR="00C61F1B">
        <w:rPr>
          <w:b/>
        </w:rPr>
        <w:t xml:space="preserve">  2</w:t>
      </w:r>
      <w:r w:rsidR="00C61F1B">
        <w:rPr>
          <w:b/>
        </w:rPr>
        <w:tab/>
      </w:r>
      <w:r w:rsidR="00F74CAF">
        <w:rPr>
          <w:b/>
        </w:rPr>
        <w:t xml:space="preserve">Mme </w:t>
      </w:r>
      <w:r w:rsidR="0017575C" w:rsidRPr="0017575C">
        <w:rPr>
          <w:b/>
        </w:rPr>
        <w:t xml:space="preserve"> Lamarque</w:t>
      </w:r>
    </w:p>
    <w:p w:rsidR="006B347A" w:rsidRDefault="0017575C" w:rsidP="00FA50BC">
      <w:pPr>
        <w:spacing w:after="100"/>
        <w:ind w:firstLine="708"/>
        <w:rPr>
          <w:b/>
        </w:rPr>
      </w:pPr>
      <w:r>
        <w:rPr>
          <w:b/>
        </w:rPr>
        <w:t xml:space="preserve">Mme </w:t>
      </w:r>
      <w:proofErr w:type="spellStart"/>
      <w:r w:rsidR="00F74CAF">
        <w:rPr>
          <w:b/>
        </w:rPr>
        <w:t>Juston</w:t>
      </w:r>
      <w:proofErr w:type="spellEnd"/>
    </w:p>
    <w:p w:rsidR="00617862" w:rsidRPr="00C61F1B" w:rsidRDefault="006B347A" w:rsidP="00FA50BC">
      <w:pPr>
        <w:spacing w:after="100"/>
        <w:rPr>
          <w:b/>
        </w:rPr>
      </w:pPr>
      <w:r w:rsidRPr="00C61F1B">
        <w:rPr>
          <w:b/>
        </w:rPr>
        <w:t xml:space="preserve">Jury </w:t>
      </w:r>
      <w:r w:rsidR="00617862" w:rsidRPr="00C61F1B">
        <w:rPr>
          <w:b/>
        </w:rPr>
        <w:t xml:space="preserve"> </w:t>
      </w:r>
      <w:r w:rsidRPr="00C61F1B">
        <w:rPr>
          <w:b/>
        </w:rPr>
        <w:t>3</w:t>
      </w:r>
      <w:r w:rsidR="00C61F1B">
        <w:rPr>
          <w:b/>
        </w:rPr>
        <w:tab/>
      </w:r>
      <w:r w:rsidR="00617862" w:rsidRPr="00C61F1B">
        <w:rPr>
          <w:b/>
        </w:rPr>
        <w:t xml:space="preserve"> Mme </w:t>
      </w:r>
      <w:proofErr w:type="spellStart"/>
      <w:r w:rsidR="00617862" w:rsidRPr="00C61F1B">
        <w:rPr>
          <w:b/>
        </w:rPr>
        <w:t>Jerpan</w:t>
      </w:r>
      <w:proofErr w:type="spellEnd"/>
    </w:p>
    <w:p w:rsidR="00617862" w:rsidRPr="00C61F1B" w:rsidRDefault="00617862" w:rsidP="00FA50BC">
      <w:pPr>
        <w:spacing w:after="100"/>
        <w:ind w:firstLine="708"/>
        <w:rPr>
          <w:b/>
        </w:rPr>
      </w:pPr>
      <w:r w:rsidRPr="00C61F1B">
        <w:rPr>
          <w:b/>
        </w:rPr>
        <w:t>Mme Maignan</w:t>
      </w:r>
    </w:p>
    <w:p w:rsidR="00617862" w:rsidRPr="00C61F1B" w:rsidRDefault="00617862" w:rsidP="00FA50BC">
      <w:pPr>
        <w:spacing w:after="100"/>
        <w:rPr>
          <w:b/>
        </w:rPr>
      </w:pPr>
      <w:r w:rsidRPr="00C61F1B">
        <w:rPr>
          <w:b/>
        </w:rPr>
        <w:t>Jury  4</w:t>
      </w:r>
      <w:r w:rsidR="00C61F1B">
        <w:rPr>
          <w:b/>
        </w:rPr>
        <w:tab/>
      </w:r>
      <w:r w:rsidRPr="00C61F1B">
        <w:rPr>
          <w:b/>
        </w:rPr>
        <w:t xml:space="preserve"> Mr </w:t>
      </w:r>
      <w:proofErr w:type="spellStart"/>
      <w:r w:rsidRPr="00C61F1B">
        <w:rPr>
          <w:b/>
        </w:rPr>
        <w:t>Perroni</w:t>
      </w:r>
      <w:proofErr w:type="spellEnd"/>
    </w:p>
    <w:p w:rsidR="00617862" w:rsidRPr="00617862" w:rsidRDefault="00617862" w:rsidP="00FA50BC">
      <w:pPr>
        <w:spacing w:after="100"/>
        <w:ind w:firstLine="708"/>
        <w:rPr>
          <w:b/>
        </w:rPr>
      </w:pPr>
      <w:r w:rsidRPr="00617862">
        <w:rPr>
          <w:b/>
        </w:rPr>
        <w:t>Mme Confiant</w:t>
      </w:r>
    </w:p>
    <w:p w:rsidR="00617862" w:rsidRPr="00F74CAF" w:rsidRDefault="00617862" w:rsidP="00FA50BC">
      <w:pPr>
        <w:spacing w:after="100"/>
        <w:ind w:firstLine="708"/>
        <w:rPr>
          <w:b/>
        </w:rPr>
      </w:pPr>
      <w:r w:rsidRPr="00F74CAF">
        <w:rPr>
          <w:b/>
        </w:rPr>
        <w:t xml:space="preserve">Jury </w:t>
      </w:r>
      <w:r w:rsidR="00DE340B">
        <w:rPr>
          <w:b/>
        </w:rPr>
        <w:t xml:space="preserve"> </w:t>
      </w:r>
      <w:r>
        <w:rPr>
          <w:b/>
        </w:rPr>
        <w:t>5</w:t>
      </w:r>
      <w:r w:rsidRPr="00F74CAF">
        <w:rPr>
          <w:b/>
        </w:rPr>
        <w:t xml:space="preserve"> Mme Pognon</w:t>
      </w:r>
    </w:p>
    <w:p w:rsidR="00617862" w:rsidRDefault="00617862" w:rsidP="00FA50BC">
      <w:pPr>
        <w:spacing w:after="100"/>
        <w:ind w:firstLine="708"/>
        <w:rPr>
          <w:b/>
        </w:rPr>
      </w:pPr>
      <w:r w:rsidRPr="0017575C">
        <w:rPr>
          <w:b/>
        </w:rPr>
        <w:t xml:space="preserve">Mme </w:t>
      </w:r>
      <w:proofErr w:type="spellStart"/>
      <w:r w:rsidRPr="0017575C">
        <w:rPr>
          <w:b/>
        </w:rPr>
        <w:t>Udino</w:t>
      </w:r>
      <w:proofErr w:type="spellEnd"/>
    </w:p>
    <w:p w:rsidR="00617862" w:rsidRDefault="00617862" w:rsidP="00FA50BC">
      <w:pPr>
        <w:spacing w:after="100"/>
        <w:rPr>
          <w:b/>
        </w:rPr>
      </w:pPr>
      <w:r>
        <w:rPr>
          <w:b/>
        </w:rPr>
        <w:t>Jury 6</w:t>
      </w:r>
      <w:r w:rsidR="00C61F1B">
        <w:rPr>
          <w:b/>
        </w:rPr>
        <w:tab/>
      </w:r>
      <w:r w:rsidR="00DE340B">
        <w:rPr>
          <w:b/>
        </w:rPr>
        <w:t xml:space="preserve"> Mme Foutou</w:t>
      </w:r>
    </w:p>
    <w:p w:rsidR="00DE340B" w:rsidRPr="0017575C" w:rsidRDefault="00DE340B" w:rsidP="00FA50BC">
      <w:pPr>
        <w:spacing w:after="100"/>
        <w:ind w:left="708"/>
        <w:rPr>
          <w:b/>
        </w:rPr>
      </w:pPr>
      <w:r>
        <w:rPr>
          <w:b/>
        </w:rPr>
        <w:t>Mr Timon</w:t>
      </w:r>
    </w:p>
    <w:p w:rsidR="0017575C" w:rsidRDefault="00DE340B" w:rsidP="00FA50BC">
      <w:pPr>
        <w:tabs>
          <w:tab w:val="left" w:pos="2025"/>
        </w:tabs>
        <w:spacing w:after="100"/>
      </w:pPr>
      <w:r>
        <w:t>Il s’agit de propositions de travail qui peuvent être revues à tout moment au plus tard à la réunion du 24 mai</w:t>
      </w:r>
    </w:p>
    <w:p w:rsidR="00FA50BC" w:rsidRDefault="00FA50BC" w:rsidP="006B347A">
      <w:pPr>
        <w:tabs>
          <w:tab w:val="left" w:pos="2025"/>
        </w:tabs>
      </w:pPr>
    </w:p>
    <w:p w:rsidR="00FA50BC" w:rsidRDefault="00FA50BC" w:rsidP="006B347A">
      <w:pPr>
        <w:tabs>
          <w:tab w:val="left" w:pos="2025"/>
        </w:tabs>
      </w:pPr>
    </w:p>
    <w:p w:rsidR="00FA50BC" w:rsidRDefault="00FA50BC" w:rsidP="00FA50BC">
      <w:pPr>
        <w:rPr>
          <w:b/>
          <w:caps/>
          <w:color w:val="984806" w:themeColor="accent6" w:themeShade="80"/>
          <w:sz w:val="24"/>
          <w:szCs w:val="24"/>
        </w:rPr>
      </w:pPr>
      <w:r w:rsidRPr="00FA50BC">
        <w:rPr>
          <w:b/>
          <w:caps/>
          <w:color w:val="984806" w:themeColor="accent6" w:themeShade="80"/>
          <w:sz w:val="24"/>
          <w:szCs w:val="24"/>
        </w:rPr>
        <w:t>5 Les c</w:t>
      </w:r>
      <w:r>
        <w:rPr>
          <w:b/>
          <w:caps/>
          <w:color w:val="984806" w:themeColor="accent6" w:themeShade="80"/>
          <w:sz w:val="24"/>
          <w:szCs w:val="24"/>
        </w:rPr>
        <w:t>ritères d’évaluation propres au C</w:t>
      </w:r>
      <w:r w:rsidRPr="00FA50BC">
        <w:rPr>
          <w:b/>
          <w:caps/>
          <w:color w:val="984806" w:themeColor="accent6" w:themeShade="80"/>
          <w:sz w:val="24"/>
          <w:szCs w:val="24"/>
        </w:rPr>
        <w:t>ollège</w:t>
      </w:r>
    </w:p>
    <w:p w:rsidR="00FA50BC" w:rsidRPr="00CA4948" w:rsidRDefault="00FA50BC" w:rsidP="00FA50BC">
      <w:pPr>
        <w:rPr>
          <w:color w:val="984806" w:themeColor="accent6" w:themeShade="80"/>
        </w:rPr>
      </w:pPr>
      <w:r w:rsidRPr="00CA4948">
        <w:rPr>
          <w:color w:val="984806" w:themeColor="accent6" w:themeShade="80"/>
        </w:rPr>
        <w:t>__________________________________________________________________________________</w:t>
      </w:r>
    </w:p>
    <w:p w:rsidR="00FA50BC" w:rsidRDefault="00FA50BC" w:rsidP="006B347A">
      <w:pPr>
        <w:tabs>
          <w:tab w:val="left" w:pos="2025"/>
        </w:tabs>
      </w:pPr>
    </w:p>
    <w:p w:rsidR="00FA50BC" w:rsidRPr="00FA50BC" w:rsidRDefault="00FA50BC" w:rsidP="00FA50BC">
      <w:pPr>
        <w:tabs>
          <w:tab w:val="left" w:pos="2025"/>
        </w:tabs>
        <w:jc w:val="center"/>
        <w:rPr>
          <w:i/>
        </w:rPr>
      </w:pPr>
      <w:r w:rsidRPr="00FA50BC">
        <w:rPr>
          <w:i/>
        </w:rPr>
        <w:t>Merci de bien vouloir scanner les documents que je vous remettrai demain</w:t>
      </w:r>
    </w:p>
    <w:sectPr w:rsidR="00FA50BC" w:rsidRPr="00FA50BC" w:rsidSect="0076280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3618"/>
    <w:multiLevelType w:val="multilevel"/>
    <w:tmpl w:val="FAA89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B37ECA"/>
    <w:multiLevelType w:val="multilevel"/>
    <w:tmpl w:val="AA921708"/>
    <w:lvl w:ilvl="0">
      <w:start w:val="1"/>
      <w:numFmt w:val="bullet"/>
      <w:lvlText w:val=""/>
      <w:lvlJc w:val="left"/>
      <w:pPr>
        <w:tabs>
          <w:tab w:val="num" w:pos="3195"/>
        </w:tabs>
        <w:ind w:left="3195" w:hanging="360"/>
      </w:pPr>
      <w:rPr>
        <w:rFonts w:ascii="Symbol" w:hAnsi="Symbol" w:hint="default"/>
        <w:sz w:val="20"/>
      </w:rPr>
    </w:lvl>
    <w:lvl w:ilvl="1" w:tentative="1">
      <w:start w:val="1"/>
      <w:numFmt w:val="bullet"/>
      <w:lvlText w:val="o"/>
      <w:lvlJc w:val="left"/>
      <w:pPr>
        <w:tabs>
          <w:tab w:val="num" w:pos="3915"/>
        </w:tabs>
        <w:ind w:left="3915" w:hanging="360"/>
      </w:pPr>
      <w:rPr>
        <w:rFonts w:ascii="Courier New" w:hAnsi="Courier New" w:hint="default"/>
        <w:sz w:val="20"/>
      </w:rPr>
    </w:lvl>
    <w:lvl w:ilvl="2" w:tentative="1">
      <w:start w:val="1"/>
      <w:numFmt w:val="bullet"/>
      <w:lvlText w:val=""/>
      <w:lvlJc w:val="left"/>
      <w:pPr>
        <w:tabs>
          <w:tab w:val="num" w:pos="4635"/>
        </w:tabs>
        <w:ind w:left="4635" w:hanging="360"/>
      </w:pPr>
      <w:rPr>
        <w:rFonts w:ascii="Wingdings" w:hAnsi="Wingdings" w:hint="default"/>
        <w:sz w:val="20"/>
      </w:rPr>
    </w:lvl>
    <w:lvl w:ilvl="3" w:tentative="1">
      <w:start w:val="1"/>
      <w:numFmt w:val="bullet"/>
      <w:lvlText w:val=""/>
      <w:lvlJc w:val="left"/>
      <w:pPr>
        <w:tabs>
          <w:tab w:val="num" w:pos="5355"/>
        </w:tabs>
        <w:ind w:left="5355" w:hanging="360"/>
      </w:pPr>
      <w:rPr>
        <w:rFonts w:ascii="Wingdings" w:hAnsi="Wingdings" w:hint="default"/>
        <w:sz w:val="20"/>
      </w:rPr>
    </w:lvl>
    <w:lvl w:ilvl="4" w:tentative="1">
      <w:start w:val="1"/>
      <w:numFmt w:val="bullet"/>
      <w:lvlText w:val=""/>
      <w:lvlJc w:val="left"/>
      <w:pPr>
        <w:tabs>
          <w:tab w:val="num" w:pos="6075"/>
        </w:tabs>
        <w:ind w:left="6075" w:hanging="360"/>
      </w:pPr>
      <w:rPr>
        <w:rFonts w:ascii="Wingdings" w:hAnsi="Wingdings" w:hint="default"/>
        <w:sz w:val="20"/>
      </w:rPr>
    </w:lvl>
    <w:lvl w:ilvl="5" w:tentative="1">
      <w:start w:val="1"/>
      <w:numFmt w:val="bullet"/>
      <w:lvlText w:val=""/>
      <w:lvlJc w:val="left"/>
      <w:pPr>
        <w:tabs>
          <w:tab w:val="num" w:pos="6795"/>
        </w:tabs>
        <w:ind w:left="6795" w:hanging="360"/>
      </w:pPr>
      <w:rPr>
        <w:rFonts w:ascii="Wingdings" w:hAnsi="Wingdings" w:hint="default"/>
        <w:sz w:val="20"/>
      </w:rPr>
    </w:lvl>
    <w:lvl w:ilvl="6" w:tentative="1">
      <w:start w:val="1"/>
      <w:numFmt w:val="bullet"/>
      <w:lvlText w:val=""/>
      <w:lvlJc w:val="left"/>
      <w:pPr>
        <w:tabs>
          <w:tab w:val="num" w:pos="7515"/>
        </w:tabs>
        <w:ind w:left="7515" w:hanging="360"/>
      </w:pPr>
      <w:rPr>
        <w:rFonts w:ascii="Wingdings" w:hAnsi="Wingdings" w:hint="default"/>
        <w:sz w:val="20"/>
      </w:rPr>
    </w:lvl>
    <w:lvl w:ilvl="7" w:tentative="1">
      <w:start w:val="1"/>
      <w:numFmt w:val="bullet"/>
      <w:lvlText w:val=""/>
      <w:lvlJc w:val="left"/>
      <w:pPr>
        <w:tabs>
          <w:tab w:val="num" w:pos="8235"/>
        </w:tabs>
        <w:ind w:left="8235" w:hanging="360"/>
      </w:pPr>
      <w:rPr>
        <w:rFonts w:ascii="Wingdings" w:hAnsi="Wingdings" w:hint="default"/>
        <w:sz w:val="20"/>
      </w:rPr>
    </w:lvl>
    <w:lvl w:ilvl="8" w:tentative="1">
      <w:start w:val="1"/>
      <w:numFmt w:val="bullet"/>
      <w:lvlText w:val=""/>
      <w:lvlJc w:val="left"/>
      <w:pPr>
        <w:tabs>
          <w:tab w:val="num" w:pos="8955"/>
        </w:tabs>
        <w:ind w:left="8955" w:hanging="360"/>
      </w:pPr>
      <w:rPr>
        <w:rFonts w:ascii="Wingdings" w:hAnsi="Wingdings" w:hint="default"/>
        <w:sz w:val="20"/>
      </w:rPr>
    </w:lvl>
  </w:abstractNum>
  <w:abstractNum w:abstractNumId="2">
    <w:nsid w:val="174F7897"/>
    <w:multiLevelType w:val="multilevel"/>
    <w:tmpl w:val="F53C8D2C"/>
    <w:lvl w:ilvl="0">
      <w:start w:val="1"/>
      <w:numFmt w:val="bullet"/>
      <w:lvlText w:val=""/>
      <w:lvlJc w:val="left"/>
      <w:pPr>
        <w:tabs>
          <w:tab w:val="num" w:pos="927"/>
        </w:tabs>
        <w:ind w:left="927" w:hanging="360"/>
      </w:pPr>
      <w:rPr>
        <w:rFonts w:ascii="Symbol" w:hAnsi="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3">
    <w:nsid w:val="1C26267D"/>
    <w:multiLevelType w:val="hybridMultilevel"/>
    <w:tmpl w:val="4B289E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99F0351"/>
    <w:multiLevelType w:val="hybridMultilevel"/>
    <w:tmpl w:val="58C4AEB2"/>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4A84FEE"/>
    <w:multiLevelType w:val="hybridMultilevel"/>
    <w:tmpl w:val="DA78B720"/>
    <w:lvl w:ilvl="0" w:tplc="0A5E311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3C4713D"/>
    <w:multiLevelType w:val="hybridMultilevel"/>
    <w:tmpl w:val="D1146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98B1330"/>
    <w:multiLevelType w:val="multilevel"/>
    <w:tmpl w:val="8C260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B50CF8"/>
    <w:multiLevelType w:val="hybridMultilevel"/>
    <w:tmpl w:val="8236B7EA"/>
    <w:lvl w:ilvl="0" w:tplc="56EC283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680A25CF"/>
    <w:multiLevelType w:val="hybridMultilevel"/>
    <w:tmpl w:val="6AD6F8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9551FCA"/>
    <w:multiLevelType w:val="hybridMultilevel"/>
    <w:tmpl w:val="98C8B8BA"/>
    <w:lvl w:ilvl="0" w:tplc="69A42F6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CA842D2"/>
    <w:multiLevelType w:val="multilevel"/>
    <w:tmpl w:val="78D2A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0E55B8"/>
    <w:multiLevelType w:val="hybridMultilevel"/>
    <w:tmpl w:val="8E0875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5"/>
  </w:num>
  <w:num w:numId="4">
    <w:abstractNumId w:val="2"/>
  </w:num>
  <w:num w:numId="5">
    <w:abstractNumId w:val="0"/>
  </w:num>
  <w:num w:numId="6">
    <w:abstractNumId w:val="11"/>
  </w:num>
  <w:num w:numId="7">
    <w:abstractNumId w:val="1"/>
  </w:num>
  <w:num w:numId="8">
    <w:abstractNumId w:val="7"/>
  </w:num>
  <w:num w:numId="9">
    <w:abstractNumId w:val="8"/>
  </w:num>
  <w:num w:numId="10">
    <w:abstractNumId w:val="12"/>
  </w:num>
  <w:num w:numId="11">
    <w:abstractNumId w:val="9"/>
  </w:num>
  <w:num w:numId="12">
    <w:abstractNumId w:val="6"/>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D715F"/>
    <w:rsid w:val="00010978"/>
    <w:rsid w:val="000B67F2"/>
    <w:rsid w:val="000F0D99"/>
    <w:rsid w:val="000F2157"/>
    <w:rsid w:val="0017575C"/>
    <w:rsid w:val="002B30F6"/>
    <w:rsid w:val="00372E17"/>
    <w:rsid w:val="00414F48"/>
    <w:rsid w:val="004F24A6"/>
    <w:rsid w:val="0051009E"/>
    <w:rsid w:val="005D10F5"/>
    <w:rsid w:val="005F14A1"/>
    <w:rsid w:val="00617862"/>
    <w:rsid w:val="00661149"/>
    <w:rsid w:val="006B347A"/>
    <w:rsid w:val="006C14E8"/>
    <w:rsid w:val="007406A9"/>
    <w:rsid w:val="0076280D"/>
    <w:rsid w:val="0079383E"/>
    <w:rsid w:val="008209B2"/>
    <w:rsid w:val="008A3E00"/>
    <w:rsid w:val="0090174B"/>
    <w:rsid w:val="009104FD"/>
    <w:rsid w:val="009320C9"/>
    <w:rsid w:val="00C45C23"/>
    <w:rsid w:val="00C52E9A"/>
    <w:rsid w:val="00C61F1B"/>
    <w:rsid w:val="00C94BB0"/>
    <w:rsid w:val="00CA4948"/>
    <w:rsid w:val="00CA7AC8"/>
    <w:rsid w:val="00CD715F"/>
    <w:rsid w:val="00DC0A2A"/>
    <w:rsid w:val="00DE340B"/>
    <w:rsid w:val="00F4763B"/>
    <w:rsid w:val="00F74CAF"/>
    <w:rsid w:val="00FA50BC"/>
    <w:rsid w:val="00FD575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80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406A9"/>
    <w:pPr>
      <w:ind w:left="720"/>
      <w:contextualSpacing/>
    </w:pPr>
  </w:style>
  <w:style w:type="table" w:styleId="Grilledutableau">
    <w:name w:val="Table Grid"/>
    <w:basedOn w:val="TableauNormal"/>
    <w:uiPriority w:val="59"/>
    <w:rsid w:val="007406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semiHidden/>
    <w:unhideWhenUsed/>
    <w:rsid w:val="00DC0A2A"/>
    <w:rPr>
      <w:strike w:val="0"/>
      <w:dstrike w:val="0"/>
      <w:color w:val="18417F"/>
      <w:u w:val="none"/>
      <w:effect w:val="none"/>
    </w:rPr>
  </w:style>
  <w:style w:type="character" w:styleId="AcronymeHTML">
    <w:name w:val="HTML Acronym"/>
    <w:basedOn w:val="Policepardfaut"/>
    <w:uiPriority w:val="99"/>
    <w:semiHidden/>
    <w:unhideWhenUsed/>
    <w:rsid w:val="00DC0A2A"/>
    <w:rPr>
      <w:bdr w:val="none" w:sz="0" w:space="0" w:color="auto" w:frame="1"/>
    </w:rPr>
  </w:style>
  <w:style w:type="character" w:styleId="lev">
    <w:name w:val="Strong"/>
    <w:basedOn w:val="Policepardfaut"/>
    <w:uiPriority w:val="22"/>
    <w:qFormat/>
    <w:rsid w:val="00DC0A2A"/>
    <w:rPr>
      <w:b/>
      <w:bCs/>
    </w:rPr>
  </w:style>
  <w:style w:type="paragraph" w:styleId="NormalWeb">
    <w:name w:val="Normal (Web)"/>
    <w:basedOn w:val="Normal"/>
    <w:uiPriority w:val="99"/>
    <w:semiHidden/>
    <w:unhideWhenUsed/>
    <w:rsid w:val="00DC0A2A"/>
    <w:pPr>
      <w:spacing w:after="0" w:line="240" w:lineRule="auto"/>
    </w:pPr>
    <w:rPr>
      <w:rFonts w:ascii="Times New Roman" w:eastAsia="Times New Roman" w:hAnsi="Times New Roman" w:cs="Times New Roman"/>
      <w:sz w:val="24"/>
      <w:szCs w:val="24"/>
      <w:lang w:eastAsia="fr-FR"/>
    </w:rPr>
  </w:style>
  <w:style w:type="character" w:customStyle="1" w:styleId="nornor">
    <w:name w:val="nor_nor"/>
    <w:basedOn w:val="Policepardfaut"/>
    <w:rsid w:val="00DC0A2A"/>
  </w:style>
  <w:style w:type="character" w:customStyle="1" w:styleId="nornature">
    <w:name w:val="nor_nature"/>
    <w:basedOn w:val="Policepardfaut"/>
    <w:rsid w:val="00DC0A2A"/>
  </w:style>
  <w:style w:type="character" w:customStyle="1" w:styleId="noremetteur">
    <w:name w:val="nor_emetteur"/>
    <w:basedOn w:val="Policepardfaut"/>
    <w:rsid w:val="00DC0A2A"/>
  </w:style>
  <w:style w:type="character" w:customStyle="1" w:styleId="norvu1">
    <w:name w:val="nor_vu1"/>
    <w:basedOn w:val="Policepardfaut"/>
    <w:rsid w:val="00DC0A2A"/>
    <w:rPr>
      <w:color w:val="808080"/>
    </w:rPr>
  </w:style>
  <w:style w:type="character" w:customStyle="1" w:styleId="stitre4">
    <w:name w:val="stitre4"/>
    <w:basedOn w:val="Policepardfaut"/>
    <w:rsid w:val="00DC0A2A"/>
    <w:rPr>
      <w:b/>
      <w:bCs/>
      <w:color w:val="AD1C72"/>
      <w:sz w:val="26"/>
      <w:szCs w:val="26"/>
    </w:rPr>
  </w:style>
  <w:style w:type="character" w:customStyle="1" w:styleId="stitre11">
    <w:name w:val="stitre11"/>
    <w:basedOn w:val="Policepardfaut"/>
    <w:rsid w:val="00DC0A2A"/>
    <w:rPr>
      <w:color w:val="AD1C72"/>
      <w:sz w:val="26"/>
      <w:szCs w:val="26"/>
    </w:rPr>
  </w:style>
  <w:style w:type="character" w:customStyle="1" w:styleId="stitre21">
    <w:name w:val="stitre21"/>
    <w:basedOn w:val="Policepardfaut"/>
    <w:rsid w:val="00DC0A2A"/>
    <w:rPr>
      <w:b w:val="0"/>
      <w:bCs w:val="0"/>
      <w:color w:val="AD1C72"/>
    </w:rPr>
  </w:style>
  <w:style w:type="character" w:customStyle="1" w:styleId="norauteur">
    <w:name w:val="nor_auteur"/>
    <w:basedOn w:val="Policepardfaut"/>
    <w:rsid w:val="00DC0A2A"/>
  </w:style>
  <w:style w:type="character" w:customStyle="1" w:styleId="annexe1">
    <w:name w:val="annexe1"/>
    <w:basedOn w:val="Policepardfaut"/>
    <w:rsid w:val="00DC0A2A"/>
    <w:rPr>
      <w:b/>
      <w:bCs/>
      <w:color w:val="AD1C72"/>
    </w:rPr>
  </w:style>
  <w:style w:type="paragraph" w:styleId="Textedebulles">
    <w:name w:val="Balloon Text"/>
    <w:basedOn w:val="Normal"/>
    <w:link w:val="TextedebullesCar"/>
    <w:uiPriority w:val="99"/>
    <w:semiHidden/>
    <w:unhideWhenUsed/>
    <w:rsid w:val="00DC0A2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C0A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65151268">
      <w:bodyDiv w:val="1"/>
      <w:marLeft w:val="0"/>
      <w:marRight w:val="0"/>
      <w:marTop w:val="0"/>
      <w:marBottom w:val="0"/>
      <w:divBdr>
        <w:top w:val="none" w:sz="0" w:space="0" w:color="auto"/>
        <w:left w:val="none" w:sz="0" w:space="0" w:color="auto"/>
        <w:bottom w:val="none" w:sz="0" w:space="0" w:color="auto"/>
        <w:right w:val="none" w:sz="0" w:space="0" w:color="auto"/>
      </w:divBdr>
      <w:divsChild>
        <w:div w:id="1736512886">
          <w:marLeft w:val="0"/>
          <w:marRight w:val="0"/>
          <w:marTop w:val="0"/>
          <w:marBottom w:val="0"/>
          <w:divBdr>
            <w:top w:val="none" w:sz="0" w:space="0" w:color="auto"/>
            <w:left w:val="none" w:sz="0" w:space="0" w:color="auto"/>
            <w:bottom w:val="none" w:sz="0" w:space="0" w:color="auto"/>
            <w:right w:val="none" w:sz="0" w:space="0" w:color="auto"/>
          </w:divBdr>
          <w:divsChild>
            <w:div w:id="810832284">
              <w:marLeft w:val="0"/>
              <w:marRight w:val="0"/>
              <w:marTop w:val="0"/>
              <w:marBottom w:val="0"/>
              <w:divBdr>
                <w:top w:val="none" w:sz="0" w:space="0" w:color="auto"/>
                <w:left w:val="none" w:sz="0" w:space="0" w:color="auto"/>
                <w:bottom w:val="none" w:sz="0" w:space="0" w:color="auto"/>
                <w:right w:val="none" w:sz="0" w:space="0" w:color="auto"/>
              </w:divBdr>
              <w:divsChild>
                <w:div w:id="861744445">
                  <w:marLeft w:val="285"/>
                  <w:marRight w:val="0"/>
                  <w:marTop w:val="300"/>
                  <w:marBottom w:val="0"/>
                  <w:divBdr>
                    <w:top w:val="none" w:sz="0" w:space="0" w:color="auto"/>
                    <w:left w:val="none" w:sz="0" w:space="0" w:color="auto"/>
                    <w:bottom w:val="none" w:sz="0" w:space="0" w:color="auto"/>
                    <w:right w:val="none" w:sz="0" w:space="0" w:color="auto"/>
                  </w:divBdr>
                  <w:divsChild>
                    <w:div w:id="906573232">
                      <w:marLeft w:val="0"/>
                      <w:marRight w:val="0"/>
                      <w:marTop w:val="0"/>
                      <w:marBottom w:val="0"/>
                      <w:divBdr>
                        <w:top w:val="none" w:sz="0" w:space="0" w:color="auto"/>
                        <w:left w:val="none" w:sz="0" w:space="0" w:color="auto"/>
                        <w:bottom w:val="none" w:sz="0" w:space="0" w:color="auto"/>
                        <w:right w:val="none" w:sz="0" w:space="0" w:color="auto"/>
                      </w:divBdr>
                      <w:divsChild>
                        <w:div w:id="1041394699">
                          <w:marLeft w:val="0"/>
                          <w:marRight w:val="0"/>
                          <w:marTop w:val="0"/>
                          <w:marBottom w:val="0"/>
                          <w:divBdr>
                            <w:top w:val="none" w:sz="0" w:space="0" w:color="auto"/>
                            <w:left w:val="none" w:sz="0" w:space="0" w:color="auto"/>
                            <w:bottom w:val="none" w:sz="0" w:space="0" w:color="auto"/>
                            <w:right w:val="none" w:sz="0" w:space="0" w:color="auto"/>
                          </w:divBdr>
                        </w:div>
                        <w:div w:id="2006395840">
                          <w:marLeft w:val="0"/>
                          <w:marRight w:val="0"/>
                          <w:marTop w:val="0"/>
                          <w:marBottom w:val="0"/>
                          <w:divBdr>
                            <w:top w:val="none" w:sz="0" w:space="0" w:color="auto"/>
                            <w:left w:val="none" w:sz="0" w:space="0" w:color="auto"/>
                            <w:bottom w:val="none" w:sz="0" w:space="0" w:color="auto"/>
                            <w:right w:val="none" w:sz="0" w:space="0" w:color="auto"/>
                          </w:divBdr>
                        </w:div>
                        <w:div w:id="88550276">
                          <w:marLeft w:val="0"/>
                          <w:marRight w:val="0"/>
                          <w:marTop w:val="0"/>
                          <w:marBottom w:val="0"/>
                          <w:divBdr>
                            <w:top w:val="none" w:sz="0" w:space="0" w:color="auto"/>
                            <w:left w:val="none" w:sz="0" w:space="0" w:color="auto"/>
                            <w:bottom w:val="none" w:sz="0" w:space="0" w:color="auto"/>
                            <w:right w:val="none" w:sz="0" w:space="0" w:color="auto"/>
                          </w:divBdr>
                          <w:divsChild>
                            <w:div w:id="341901626">
                              <w:marLeft w:val="0"/>
                              <w:marRight w:val="0"/>
                              <w:marTop w:val="0"/>
                              <w:marBottom w:val="0"/>
                              <w:divBdr>
                                <w:top w:val="none" w:sz="0" w:space="0" w:color="auto"/>
                                <w:left w:val="none" w:sz="0" w:space="0" w:color="auto"/>
                                <w:bottom w:val="none" w:sz="0" w:space="0" w:color="auto"/>
                                <w:right w:val="none" w:sz="0" w:space="0" w:color="auto"/>
                              </w:divBdr>
                              <w:divsChild>
                                <w:div w:id="206338258">
                                  <w:marLeft w:val="0"/>
                                  <w:marRight w:val="0"/>
                                  <w:marTop w:val="0"/>
                                  <w:marBottom w:val="0"/>
                                  <w:divBdr>
                                    <w:top w:val="none" w:sz="0" w:space="0" w:color="auto"/>
                                    <w:left w:val="none" w:sz="0" w:space="0" w:color="auto"/>
                                    <w:bottom w:val="none" w:sz="0" w:space="0" w:color="auto"/>
                                    <w:right w:val="none" w:sz="0" w:space="0" w:color="auto"/>
                                  </w:divBdr>
                                </w:div>
                                <w:div w:id="126900801">
                                  <w:marLeft w:val="0"/>
                                  <w:marRight w:val="0"/>
                                  <w:marTop w:val="0"/>
                                  <w:marBottom w:val="0"/>
                                  <w:divBdr>
                                    <w:top w:val="none" w:sz="0" w:space="0" w:color="auto"/>
                                    <w:left w:val="none" w:sz="0" w:space="0" w:color="auto"/>
                                    <w:bottom w:val="none" w:sz="0" w:space="0" w:color="auto"/>
                                    <w:right w:val="none" w:sz="0" w:space="0" w:color="auto"/>
                                  </w:divBdr>
                                  <w:divsChild>
                                    <w:div w:id="91817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462232">
                          <w:marLeft w:val="0"/>
                          <w:marRight w:val="0"/>
                          <w:marTop w:val="0"/>
                          <w:marBottom w:val="0"/>
                          <w:divBdr>
                            <w:top w:val="none" w:sz="0" w:space="0" w:color="auto"/>
                            <w:left w:val="none" w:sz="0" w:space="0" w:color="auto"/>
                            <w:bottom w:val="none" w:sz="0" w:space="0" w:color="auto"/>
                            <w:right w:val="none" w:sz="0" w:space="0" w:color="auto"/>
                          </w:divBdr>
                          <w:divsChild>
                            <w:div w:id="2009163839">
                              <w:marLeft w:val="0"/>
                              <w:marRight w:val="0"/>
                              <w:marTop w:val="0"/>
                              <w:marBottom w:val="0"/>
                              <w:divBdr>
                                <w:top w:val="none" w:sz="0" w:space="0" w:color="auto"/>
                                <w:left w:val="none" w:sz="0" w:space="0" w:color="auto"/>
                                <w:bottom w:val="none" w:sz="0" w:space="0" w:color="auto"/>
                                <w:right w:val="none" w:sz="0" w:space="0" w:color="auto"/>
                              </w:divBdr>
                              <w:divsChild>
                                <w:div w:id="18093064">
                                  <w:marLeft w:val="300"/>
                                  <w:marRight w:val="300"/>
                                  <w:marTop w:val="165"/>
                                  <w:marBottom w:val="165"/>
                                  <w:divBdr>
                                    <w:top w:val="none" w:sz="0" w:space="0" w:color="auto"/>
                                    <w:left w:val="none" w:sz="0" w:space="0" w:color="auto"/>
                                    <w:bottom w:val="none" w:sz="0" w:space="0" w:color="auto"/>
                                    <w:right w:val="none" w:sz="0" w:space="0" w:color="auto"/>
                                  </w:divBdr>
                                </w:div>
                                <w:div w:id="87269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926954">
                  <w:marLeft w:val="0"/>
                  <w:marRight w:val="285"/>
                  <w:marTop w:val="300"/>
                  <w:marBottom w:val="0"/>
                  <w:divBdr>
                    <w:top w:val="none" w:sz="0" w:space="0" w:color="auto"/>
                    <w:left w:val="none" w:sz="0" w:space="0" w:color="auto"/>
                    <w:bottom w:val="none" w:sz="0" w:space="0" w:color="auto"/>
                    <w:right w:val="none" w:sz="0" w:space="0" w:color="auto"/>
                  </w:divBdr>
                  <w:divsChild>
                    <w:div w:id="402223356">
                      <w:marLeft w:val="0"/>
                      <w:marRight w:val="0"/>
                      <w:marTop w:val="0"/>
                      <w:marBottom w:val="75"/>
                      <w:divBdr>
                        <w:top w:val="none" w:sz="0" w:space="0" w:color="auto"/>
                        <w:left w:val="none" w:sz="0" w:space="0" w:color="auto"/>
                        <w:bottom w:val="none" w:sz="0" w:space="0" w:color="auto"/>
                        <w:right w:val="none" w:sz="0" w:space="0" w:color="auto"/>
                      </w:divBdr>
                    </w:div>
                    <w:div w:id="1908834236">
                      <w:marLeft w:val="0"/>
                      <w:marRight w:val="0"/>
                      <w:marTop w:val="0"/>
                      <w:marBottom w:val="0"/>
                      <w:divBdr>
                        <w:top w:val="single" w:sz="6" w:space="0" w:color="D0D0D0"/>
                        <w:left w:val="single" w:sz="6" w:space="0" w:color="D0D0D0"/>
                        <w:bottom w:val="single" w:sz="6" w:space="0" w:color="D0D0D0"/>
                        <w:right w:val="single" w:sz="6" w:space="0" w:color="D0D0D0"/>
                      </w:divBdr>
                      <w:divsChild>
                        <w:div w:id="340858354">
                          <w:marLeft w:val="0"/>
                          <w:marRight w:val="0"/>
                          <w:marTop w:val="150"/>
                          <w:marBottom w:val="300"/>
                          <w:divBdr>
                            <w:top w:val="none" w:sz="0" w:space="0" w:color="auto"/>
                            <w:left w:val="none" w:sz="0" w:space="0" w:color="auto"/>
                            <w:bottom w:val="none" w:sz="0" w:space="0" w:color="auto"/>
                            <w:right w:val="none" w:sz="0" w:space="0" w:color="auto"/>
                          </w:divBdr>
                        </w:div>
                      </w:divsChild>
                    </w:div>
                    <w:div w:id="866870519">
                      <w:marLeft w:val="0"/>
                      <w:marRight w:val="0"/>
                      <w:marTop w:val="0"/>
                      <w:marBottom w:val="0"/>
                      <w:divBdr>
                        <w:top w:val="single" w:sz="6" w:space="0" w:color="D0D0D0"/>
                        <w:left w:val="single" w:sz="6" w:space="0" w:color="D0D0D0"/>
                        <w:bottom w:val="single" w:sz="6" w:space="0" w:color="D0D0D0"/>
                        <w:right w:val="single" w:sz="6" w:space="0" w:color="D0D0D0"/>
                      </w:divBdr>
                    </w:div>
                    <w:div w:id="1890654457">
                      <w:marLeft w:val="0"/>
                      <w:marRight w:val="0"/>
                      <w:marTop w:val="0"/>
                      <w:marBottom w:val="0"/>
                      <w:divBdr>
                        <w:top w:val="single" w:sz="6" w:space="0" w:color="D0D0D0"/>
                        <w:left w:val="single" w:sz="6" w:space="0" w:color="D0D0D0"/>
                        <w:bottom w:val="single" w:sz="6" w:space="0" w:color="D0D0D0"/>
                        <w:right w:val="single" w:sz="6" w:space="0" w:color="D0D0D0"/>
                      </w:divBdr>
                    </w:div>
                    <w:div w:id="811598682">
                      <w:marLeft w:val="0"/>
                      <w:marRight w:val="0"/>
                      <w:marTop w:val="300"/>
                      <w:marBottom w:val="0"/>
                      <w:divBdr>
                        <w:top w:val="single" w:sz="6" w:space="0" w:color="D0D0D0"/>
                        <w:left w:val="single" w:sz="6" w:space="0" w:color="D0D0D0"/>
                        <w:bottom w:val="single" w:sz="6" w:space="0" w:color="D0D0D0"/>
                        <w:right w:val="single" w:sz="6" w:space="0" w:color="D0D0D0"/>
                      </w:divBdr>
                      <w:divsChild>
                        <w:div w:id="28889711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33387547">
                  <w:marLeft w:val="0"/>
                  <w:marRight w:val="300"/>
                  <w:marTop w:val="300"/>
                  <w:marBottom w:val="0"/>
                  <w:divBdr>
                    <w:top w:val="none" w:sz="0" w:space="0" w:color="auto"/>
                    <w:left w:val="none" w:sz="0" w:space="0" w:color="auto"/>
                    <w:bottom w:val="none" w:sz="0" w:space="0" w:color="auto"/>
                    <w:right w:val="none" w:sz="0" w:space="0" w:color="auto"/>
                  </w:divBdr>
                </w:div>
                <w:div w:id="135536500">
                  <w:marLeft w:val="0"/>
                  <w:marRight w:val="0"/>
                  <w:marTop w:val="0"/>
                  <w:marBottom w:val="0"/>
                  <w:divBdr>
                    <w:top w:val="none" w:sz="0" w:space="0" w:color="auto"/>
                    <w:left w:val="none" w:sz="0" w:space="0" w:color="auto"/>
                    <w:bottom w:val="none" w:sz="0" w:space="0" w:color="auto"/>
                    <w:right w:val="none" w:sz="0" w:space="0" w:color="auto"/>
                  </w:divBdr>
                  <w:divsChild>
                    <w:div w:id="850610256">
                      <w:marLeft w:val="0"/>
                      <w:marRight w:val="0"/>
                      <w:marTop w:val="0"/>
                      <w:marBottom w:val="0"/>
                      <w:divBdr>
                        <w:top w:val="none" w:sz="0" w:space="0" w:color="auto"/>
                        <w:left w:val="none" w:sz="0" w:space="0" w:color="auto"/>
                        <w:bottom w:val="none" w:sz="0" w:space="0" w:color="auto"/>
                        <w:right w:val="none" w:sz="0" w:space="0" w:color="auto"/>
                      </w:divBdr>
                    </w:div>
                    <w:div w:id="1367103492">
                      <w:marLeft w:val="0"/>
                      <w:marRight w:val="0"/>
                      <w:marTop w:val="0"/>
                      <w:marBottom w:val="0"/>
                      <w:divBdr>
                        <w:top w:val="none" w:sz="0" w:space="0" w:color="auto"/>
                        <w:left w:val="none" w:sz="0" w:space="0" w:color="auto"/>
                        <w:bottom w:val="none" w:sz="0" w:space="0" w:color="auto"/>
                        <w:right w:val="none" w:sz="0" w:space="0" w:color="auto"/>
                      </w:divBdr>
                    </w:div>
                    <w:div w:id="116381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tion.gouv.fr/cid53908/mene1026448c.html" TargetMode="External"/><Relationship Id="rId3" Type="http://schemas.openxmlformats.org/officeDocument/2006/relationships/settings" Target="settings.xml"/><Relationship Id="rId7" Type="http://schemas.openxmlformats.org/officeDocument/2006/relationships/hyperlink" Target="http://www.legifrance.gouv.fr/affichTexte.do?dateTexte=&amp;categorieLien=id&amp;cidTexte=JORFTEXT000000561521&amp;fastPos=1&amp;fastReqId=1046748387&amp;oldAction=rechExpTexteJor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ucation.gouv.fr/cid42635/mene0916156a.html" TargetMode="External"/><Relationship Id="rId11" Type="http://schemas.openxmlformats.org/officeDocument/2006/relationships/theme" Target="theme/theme1.xml"/><Relationship Id="rId5" Type="http://schemas.openxmlformats.org/officeDocument/2006/relationships/hyperlink" Target="http://www.education.gouv.fr/cid22078/mene0817383a.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ducation.gouv.fr/cid54217/mene1026448z.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8</Pages>
  <Words>2833</Words>
  <Characters>15587</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CCLR_DIRECTION</dc:creator>
  <cp:lastModifiedBy>CCLR_DIRECTION</cp:lastModifiedBy>
  <cp:revision>5</cp:revision>
  <dcterms:created xsi:type="dcterms:W3CDTF">2012-05-06T04:47:00Z</dcterms:created>
  <dcterms:modified xsi:type="dcterms:W3CDTF">2012-05-06T21:38:00Z</dcterms:modified>
</cp:coreProperties>
</file>