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916"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18"/>
        <w:gridCol w:w="1336"/>
        <w:gridCol w:w="3342"/>
        <w:gridCol w:w="1843"/>
        <w:gridCol w:w="2977"/>
      </w:tblGrid>
      <w:tr w:rsidR="00FE252C" w:rsidRPr="002475E8" w:rsidTr="00402A77">
        <w:trPr>
          <w:trHeight w:val="841"/>
        </w:trPr>
        <w:tc>
          <w:tcPr>
            <w:tcW w:w="1418" w:type="dxa"/>
            <w:tcBorders>
              <w:right w:val="nil"/>
            </w:tcBorders>
          </w:tcPr>
          <w:p w:rsidR="00FE252C" w:rsidRPr="002475E8" w:rsidRDefault="00FE252C" w:rsidP="00402A77">
            <w:pPr>
              <w:pStyle w:val="Sansinterligne"/>
              <w:rPr>
                <w:color w:val="4F81BD"/>
              </w:rPr>
            </w:pPr>
            <w:r w:rsidRPr="002475E8">
              <w:rPr>
                <w:noProof/>
                <w:color w:val="4F81BD"/>
                <w:lang w:eastAsia="fr-FR"/>
              </w:rPr>
              <w:drawing>
                <wp:inline distT="0" distB="0" distL="0" distR="0">
                  <wp:extent cx="630555" cy="520065"/>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30555" cy="520065"/>
                          </a:xfrm>
                          <a:prstGeom prst="rect">
                            <a:avLst/>
                          </a:prstGeom>
                          <a:noFill/>
                          <a:ln>
                            <a:noFill/>
                          </a:ln>
                        </pic:spPr>
                      </pic:pic>
                    </a:graphicData>
                  </a:graphic>
                </wp:inline>
              </w:drawing>
            </w:r>
            <w:r w:rsidRPr="002475E8">
              <w:rPr>
                <w:b/>
                <w:bCs/>
                <w:color w:val="4F81BD"/>
              </w:rPr>
              <w:t xml:space="preserve"> </w:t>
            </w:r>
          </w:p>
          <w:p w:rsidR="00FE252C" w:rsidRPr="002475E8" w:rsidRDefault="00FE252C" w:rsidP="00402A77">
            <w:pPr>
              <w:pStyle w:val="Sansinterligne"/>
              <w:rPr>
                <w:color w:val="4F81BD"/>
              </w:rPr>
            </w:pPr>
          </w:p>
        </w:tc>
        <w:tc>
          <w:tcPr>
            <w:tcW w:w="1336" w:type="dxa"/>
            <w:tcBorders>
              <w:left w:val="nil"/>
              <w:right w:val="nil"/>
            </w:tcBorders>
          </w:tcPr>
          <w:p w:rsidR="00FE252C" w:rsidRPr="002475E8" w:rsidRDefault="00FE252C" w:rsidP="00402A77">
            <w:pPr>
              <w:pStyle w:val="Sansinterligne"/>
              <w:rPr>
                <w:rFonts w:ascii="Times New Roman" w:hAnsi="Times New Roman"/>
                <w:b/>
                <w:bCs/>
                <w:color w:val="4F81BD"/>
                <w:sz w:val="24"/>
                <w:szCs w:val="24"/>
              </w:rPr>
            </w:pPr>
          </w:p>
          <w:p w:rsidR="00FE252C" w:rsidRPr="002475E8" w:rsidRDefault="00FE252C" w:rsidP="00402A77">
            <w:pPr>
              <w:pStyle w:val="Sansinterligne"/>
              <w:rPr>
                <w:rFonts w:ascii="Times New Roman" w:hAnsi="Times New Roman"/>
                <w:color w:val="4F81BD"/>
                <w:sz w:val="24"/>
                <w:szCs w:val="24"/>
              </w:rPr>
            </w:pPr>
            <w:r w:rsidRPr="002475E8">
              <w:rPr>
                <w:rFonts w:ascii="Times New Roman" w:hAnsi="Times New Roman"/>
                <w:b/>
                <w:bCs/>
                <w:color w:val="4F81BD"/>
                <w:sz w:val="24"/>
                <w:szCs w:val="24"/>
              </w:rPr>
              <w:t>#cardie972</w:t>
            </w:r>
          </w:p>
        </w:tc>
        <w:tc>
          <w:tcPr>
            <w:tcW w:w="5185" w:type="dxa"/>
            <w:gridSpan w:val="2"/>
            <w:tcBorders>
              <w:left w:val="nil"/>
              <w:right w:val="nil"/>
            </w:tcBorders>
          </w:tcPr>
          <w:p w:rsidR="00FE252C" w:rsidRPr="00790397" w:rsidRDefault="00790397" w:rsidP="00402A77">
            <w:pPr>
              <w:pStyle w:val="Sansinterligne"/>
              <w:jc w:val="center"/>
              <w:rPr>
                <w:rFonts w:ascii="Times New Roman" w:hAnsi="Times New Roman"/>
                <w:b/>
                <w:sz w:val="28"/>
                <w:szCs w:val="28"/>
              </w:rPr>
            </w:pPr>
            <w:r w:rsidRPr="00790397">
              <w:rPr>
                <w:rFonts w:ascii="Times New Roman" w:hAnsi="Times New Roman"/>
                <w:b/>
                <w:sz w:val="28"/>
                <w:szCs w:val="28"/>
              </w:rPr>
              <w:t>Comment mieux cultiver en respectant notre environnement ?</w:t>
            </w:r>
          </w:p>
          <w:p w:rsidR="00790397" w:rsidRPr="002475E8" w:rsidRDefault="00790397" w:rsidP="00402A77">
            <w:pPr>
              <w:pStyle w:val="Sansinterligne"/>
              <w:jc w:val="center"/>
              <w:rPr>
                <w:rFonts w:ascii="Arial Black" w:hAnsi="Arial Black"/>
                <w:b/>
                <w:sz w:val="24"/>
                <w:szCs w:val="24"/>
              </w:rPr>
            </w:pPr>
          </w:p>
          <w:p w:rsidR="00FE252C" w:rsidRPr="002475E8" w:rsidRDefault="00790397" w:rsidP="00402A77">
            <w:pPr>
              <w:pStyle w:val="Sansinterligne"/>
              <w:jc w:val="center"/>
              <w:rPr>
                <w:rFonts w:ascii="Arial Black" w:hAnsi="Arial Black"/>
                <w:color w:val="FF0000"/>
                <w:sz w:val="24"/>
                <w:szCs w:val="24"/>
              </w:rPr>
            </w:pPr>
            <w:r>
              <w:rPr>
                <w:rFonts w:ascii="Arial Black" w:hAnsi="Arial Black"/>
                <w:b/>
                <w:sz w:val="24"/>
                <w:szCs w:val="24"/>
              </w:rPr>
              <w:t>SVT, Physique-Chimie, Technologie</w:t>
            </w:r>
          </w:p>
        </w:tc>
        <w:tc>
          <w:tcPr>
            <w:tcW w:w="2977" w:type="dxa"/>
            <w:tcBorders>
              <w:left w:val="nil"/>
            </w:tcBorders>
          </w:tcPr>
          <w:p w:rsidR="00FE252C" w:rsidRPr="002475E8" w:rsidRDefault="00FE252C" w:rsidP="00402A77">
            <w:pPr>
              <w:pStyle w:val="Sansinterligne"/>
              <w:jc w:val="center"/>
              <w:rPr>
                <w:rFonts w:ascii="Arial Black" w:hAnsi="Arial Black"/>
                <w:b/>
                <w:sz w:val="24"/>
                <w:szCs w:val="24"/>
              </w:rPr>
            </w:pPr>
            <w:r w:rsidRPr="002475E8">
              <w:rPr>
                <w:rFonts w:ascii="Arial Black" w:hAnsi="Arial Black"/>
                <w:b/>
                <w:noProof/>
                <w:sz w:val="24"/>
                <w:szCs w:val="24"/>
                <w:lang w:eastAsia="fr-FR"/>
              </w:rPr>
              <w:drawing>
                <wp:inline distT="0" distB="0" distL="0" distR="0">
                  <wp:extent cx="1560830" cy="1009015"/>
                  <wp:effectExtent l="0" t="0" r="1270" b="63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60830" cy="1009015"/>
                          </a:xfrm>
                          <a:prstGeom prst="rect">
                            <a:avLst/>
                          </a:prstGeom>
                          <a:noFill/>
                          <a:ln>
                            <a:noFill/>
                          </a:ln>
                        </pic:spPr>
                      </pic:pic>
                    </a:graphicData>
                  </a:graphic>
                </wp:inline>
              </w:drawing>
            </w:r>
          </w:p>
        </w:tc>
      </w:tr>
      <w:tr w:rsidR="00FE252C" w:rsidRPr="002475E8" w:rsidTr="00402A77">
        <w:tc>
          <w:tcPr>
            <w:tcW w:w="10916" w:type="dxa"/>
            <w:gridSpan w:val="5"/>
          </w:tcPr>
          <w:p w:rsidR="00FE252C" w:rsidRPr="002475E8" w:rsidRDefault="00FE252C" w:rsidP="00402A77">
            <w:pPr>
              <w:pStyle w:val="Sansinterligne"/>
              <w:numPr>
                <w:ilvl w:val="0"/>
                <w:numId w:val="1"/>
              </w:numPr>
              <w:rPr>
                <w:rFonts w:ascii="Times New Roman" w:hAnsi="Times New Roman"/>
                <w:sz w:val="24"/>
                <w:szCs w:val="24"/>
              </w:rPr>
            </w:pPr>
            <w:r w:rsidRPr="002475E8">
              <w:rPr>
                <w:rFonts w:ascii="Times New Roman" w:hAnsi="Times New Roman"/>
                <w:b/>
                <w:bCs/>
                <w:color w:val="E36C0A"/>
                <w:sz w:val="24"/>
                <w:szCs w:val="24"/>
              </w:rPr>
              <w:t>Niveau Possible</w:t>
            </w:r>
            <w:r w:rsidRPr="002475E8">
              <w:rPr>
                <w:rFonts w:ascii="Times New Roman" w:hAnsi="Times New Roman"/>
                <w:b/>
                <w:bCs/>
                <w:sz w:val="24"/>
                <w:szCs w:val="24"/>
              </w:rPr>
              <w:t xml:space="preserve">: </w:t>
            </w:r>
            <w:r w:rsidR="00790397">
              <w:rPr>
                <w:rFonts w:ascii="Times New Roman" w:hAnsi="Times New Roman"/>
                <w:b/>
                <w:bCs/>
                <w:sz w:val="24"/>
                <w:szCs w:val="24"/>
              </w:rPr>
              <w:t>5ème</w:t>
            </w:r>
          </w:p>
          <w:p w:rsidR="00FE252C" w:rsidRPr="002475E8" w:rsidRDefault="00FE252C" w:rsidP="00402A77">
            <w:pPr>
              <w:pStyle w:val="Sansinterligne"/>
              <w:numPr>
                <w:ilvl w:val="0"/>
                <w:numId w:val="2"/>
              </w:numPr>
              <w:rPr>
                <w:rFonts w:ascii="Times New Roman" w:hAnsi="Times New Roman"/>
                <w:sz w:val="24"/>
                <w:szCs w:val="24"/>
              </w:rPr>
            </w:pPr>
            <w:r w:rsidRPr="002475E8">
              <w:rPr>
                <w:rFonts w:ascii="Times New Roman" w:hAnsi="Times New Roman"/>
                <w:b/>
                <w:bCs/>
                <w:color w:val="E36C0A"/>
                <w:sz w:val="24"/>
                <w:szCs w:val="24"/>
              </w:rPr>
              <w:t>Thème recouvert des futurs EPI:</w:t>
            </w:r>
            <w:r w:rsidRPr="002475E8">
              <w:rPr>
                <w:rFonts w:ascii="Times New Roman" w:hAnsi="Times New Roman"/>
                <w:b/>
                <w:bCs/>
                <w:sz w:val="24"/>
                <w:szCs w:val="24"/>
              </w:rPr>
              <w:t xml:space="preserve"> </w:t>
            </w:r>
            <w:r w:rsidR="00790397">
              <w:rPr>
                <w:rFonts w:ascii="Times New Roman" w:hAnsi="Times New Roman"/>
                <w:b/>
                <w:bCs/>
                <w:sz w:val="24"/>
                <w:szCs w:val="24"/>
              </w:rPr>
              <w:t>Transition écologique et développement durable</w:t>
            </w:r>
          </w:p>
          <w:p w:rsidR="00FE252C" w:rsidRPr="002475E8" w:rsidRDefault="00FE252C" w:rsidP="00402A77">
            <w:pPr>
              <w:pStyle w:val="Sansinterligne"/>
              <w:numPr>
                <w:ilvl w:val="0"/>
                <w:numId w:val="2"/>
              </w:numPr>
              <w:rPr>
                <w:rFonts w:ascii="Times New Roman" w:hAnsi="Times New Roman"/>
                <w:sz w:val="24"/>
                <w:szCs w:val="24"/>
              </w:rPr>
            </w:pPr>
            <w:r w:rsidRPr="002475E8">
              <w:rPr>
                <w:rFonts w:ascii="Times New Roman" w:hAnsi="Times New Roman"/>
                <w:b/>
                <w:bCs/>
                <w:color w:val="E36C0A"/>
                <w:sz w:val="24"/>
                <w:szCs w:val="24"/>
              </w:rPr>
              <w:t>Type d’intervention:</w:t>
            </w:r>
            <w:r w:rsidRPr="002475E8">
              <w:rPr>
                <w:rFonts w:ascii="Times New Roman" w:hAnsi="Times New Roman"/>
                <w:b/>
                <w:bCs/>
                <w:sz w:val="24"/>
                <w:szCs w:val="24"/>
              </w:rPr>
              <w:t xml:space="preserve"> </w:t>
            </w:r>
            <w:r w:rsidRPr="002475E8">
              <w:rPr>
                <w:rFonts w:ascii="Times New Roman" w:hAnsi="Times New Roman"/>
                <w:i/>
                <w:iCs/>
                <w:sz w:val="24"/>
                <w:szCs w:val="24"/>
              </w:rPr>
              <w:t>Co animation, Co réflexion, Co intervention, Dédoublement…</w:t>
            </w:r>
          </w:p>
          <w:p w:rsidR="00FE252C" w:rsidRPr="002475E8" w:rsidRDefault="00FE252C" w:rsidP="00402A77">
            <w:pPr>
              <w:pStyle w:val="Sansinterligne"/>
              <w:numPr>
                <w:ilvl w:val="0"/>
                <w:numId w:val="2"/>
              </w:numPr>
              <w:rPr>
                <w:rFonts w:ascii="Times New Roman" w:hAnsi="Times New Roman"/>
                <w:sz w:val="24"/>
                <w:szCs w:val="24"/>
              </w:rPr>
            </w:pPr>
            <w:r w:rsidRPr="002475E8">
              <w:rPr>
                <w:rFonts w:ascii="Times New Roman" w:hAnsi="Times New Roman"/>
                <w:b/>
                <w:bCs/>
                <w:color w:val="E36C0A"/>
                <w:sz w:val="24"/>
                <w:szCs w:val="24"/>
              </w:rPr>
              <w:t>Dispositif actuel: Module académique</w:t>
            </w:r>
            <w:r w:rsidRPr="002475E8">
              <w:rPr>
                <w:rFonts w:ascii="Times New Roman" w:hAnsi="Times New Roman"/>
                <w:b/>
                <w:bCs/>
                <w:sz w:val="24"/>
                <w:szCs w:val="24"/>
              </w:rPr>
              <w:t xml:space="preserve">: </w:t>
            </w:r>
            <w:r w:rsidR="00790397">
              <w:rPr>
                <w:rFonts w:ascii="Times New Roman" w:hAnsi="Times New Roman"/>
                <w:i/>
                <w:iCs/>
                <w:sz w:val="24"/>
                <w:szCs w:val="24"/>
              </w:rPr>
              <w:t>Option scientifique</w:t>
            </w:r>
            <w:r w:rsidR="004D5753">
              <w:rPr>
                <w:rFonts w:ascii="Times New Roman" w:hAnsi="Times New Roman"/>
                <w:i/>
                <w:iCs/>
                <w:sz w:val="24"/>
                <w:szCs w:val="24"/>
              </w:rPr>
              <w:t xml:space="preserve"> 5ème</w:t>
            </w:r>
          </w:p>
          <w:p w:rsidR="00FE252C" w:rsidRPr="002475E8" w:rsidRDefault="00796EFE" w:rsidP="00796EFE">
            <w:pPr>
              <w:pStyle w:val="Sansinterligne"/>
              <w:tabs>
                <w:tab w:val="left" w:pos="6731"/>
              </w:tabs>
              <w:rPr>
                <w:rFonts w:ascii="Times New Roman" w:hAnsi="Times New Roman"/>
                <w:sz w:val="24"/>
                <w:szCs w:val="24"/>
              </w:rPr>
            </w:pPr>
            <w:r>
              <w:rPr>
                <w:rFonts w:ascii="Times New Roman" w:hAnsi="Times New Roman"/>
                <w:sz w:val="24"/>
                <w:szCs w:val="24"/>
              </w:rPr>
              <w:tab/>
            </w:r>
          </w:p>
        </w:tc>
      </w:tr>
      <w:tr w:rsidR="00FE252C" w:rsidRPr="002475E8" w:rsidTr="00402A77">
        <w:tc>
          <w:tcPr>
            <w:tcW w:w="10916" w:type="dxa"/>
            <w:gridSpan w:val="5"/>
          </w:tcPr>
          <w:p w:rsidR="00FE252C" w:rsidRPr="002475E8" w:rsidRDefault="00FE252C" w:rsidP="00402A77">
            <w:pPr>
              <w:pStyle w:val="Sansinterligne"/>
              <w:jc w:val="center"/>
              <w:rPr>
                <w:rFonts w:ascii="Times New Roman" w:hAnsi="Times New Roman"/>
                <w:color w:val="E36C0A"/>
                <w:sz w:val="24"/>
                <w:szCs w:val="24"/>
              </w:rPr>
            </w:pPr>
            <w:r w:rsidRPr="002475E8">
              <w:rPr>
                <w:rFonts w:ascii="Times New Roman" w:hAnsi="Times New Roman"/>
                <w:b/>
                <w:bCs/>
                <w:color w:val="E36C0A"/>
                <w:sz w:val="24"/>
                <w:szCs w:val="24"/>
              </w:rPr>
              <w:t>Descriptif :</w:t>
            </w:r>
          </w:p>
          <w:p w:rsidR="00FE252C" w:rsidRDefault="00574B61" w:rsidP="00402A77">
            <w:pPr>
              <w:pStyle w:val="Sansinterligne"/>
              <w:jc w:val="center"/>
              <w:rPr>
                <w:rFonts w:ascii="Times New Roman" w:hAnsi="Times New Roman"/>
                <w:i/>
                <w:iCs/>
                <w:sz w:val="24"/>
                <w:szCs w:val="24"/>
              </w:rPr>
            </w:pPr>
            <w:r>
              <w:rPr>
                <w:rFonts w:ascii="Times New Roman" w:hAnsi="Times New Roman"/>
                <w:i/>
                <w:iCs/>
                <w:sz w:val="24"/>
                <w:szCs w:val="24"/>
              </w:rPr>
              <w:t>Le collège du St Esprit dispose de grands espaces cultivables et des serres.</w:t>
            </w:r>
          </w:p>
          <w:p w:rsidR="00574B61" w:rsidRDefault="00574B61" w:rsidP="00402A77">
            <w:pPr>
              <w:pStyle w:val="Sansinterligne"/>
              <w:jc w:val="center"/>
              <w:rPr>
                <w:rFonts w:ascii="Times New Roman" w:hAnsi="Times New Roman"/>
                <w:i/>
                <w:iCs/>
                <w:sz w:val="24"/>
                <w:szCs w:val="24"/>
              </w:rPr>
            </w:pPr>
            <w:r>
              <w:rPr>
                <w:rFonts w:ascii="Times New Roman" w:hAnsi="Times New Roman"/>
                <w:i/>
                <w:iCs/>
                <w:sz w:val="24"/>
                <w:szCs w:val="24"/>
              </w:rPr>
              <w:t>Les élèves sont mis en situation de réflexion dans le but de cultiver ces espaces en respectant les principes du développement durable. En ce sens, ils font des hypothèses et les testent.</w:t>
            </w:r>
          </w:p>
          <w:p w:rsidR="00533948" w:rsidRPr="002475E8" w:rsidRDefault="00533948" w:rsidP="00402A77">
            <w:pPr>
              <w:pStyle w:val="Sansinterligne"/>
              <w:jc w:val="center"/>
              <w:rPr>
                <w:rFonts w:ascii="Times New Roman" w:hAnsi="Times New Roman"/>
                <w:sz w:val="24"/>
                <w:szCs w:val="24"/>
              </w:rPr>
            </w:pPr>
            <w:r>
              <w:rPr>
                <w:rFonts w:ascii="Times New Roman" w:hAnsi="Times New Roman"/>
                <w:i/>
                <w:iCs/>
                <w:sz w:val="24"/>
                <w:szCs w:val="24"/>
              </w:rPr>
              <w:t>Divisés en trois groupes tournants, ils sont chargés de faire oralement des rapports à leurs camarades afin de permettre à ceux-ci de poursuivre la réflexion.</w:t>
            </w:r>
          </w:p>
          <w:p w:rsidR="00FE252C" w:rsidRPr="002475E8" w:rsidRDefault="00FE252C" w:rsidP="00402A77">
            <w:pPr>
              <w:pStyle w:val="Sansinterligne"/>
              <w:jc w:val="center"/>
              <w:rPr>
                <w:rFonts w:ascii="Times New Roman" w:hAnsi="Times New Roman"/>
                <w:sz w:val="24"/>
                <w:szCs w:val="24"/>
              </w:rPr>
            </w:pPr>
          </w:p>
        </w:tc>
      </w:tr>
      <w:tr w:rsidR="00FE252C" w:rsidRPr="002475E8" w:rsidTr="00402A77">
        <w:tc>
          <w:tcPr>
            <w:tcW w:w="6096" w:type="dxa"/>
            <w:gridSpan w:val="3"/>
          </w:tcPr>
          <w:p w:rsidR="00FE252C" w:rsidRPr="002475E8" w:rsidRDefault="00FE252C" w:rsidP="00402A77">
            <w:pPr>
              <w:pStyle w:val="Sansinterligne"/>
              <w:rPr>
                <w:rFonts w:ascii="Times New Roman" w:hAnsi="Times New Roman"/>
                <w:color w:val="E36C0A"/>
                <w:sz w:val="24"/>
                <w:szCs w:val="24"/>
              </w:rPr>
            </w:pPr>
            <w:r w:rsidRPr="002475E8">
              <w:rPr>
                <w:rFonts w:ascii="Times New Roman" w:hAnsi="Times New Roman"/>
                <w:b/>
                <w:bCs/>
                <w:color w:val="E36C0A"/>
                <w:sz w:val="24"/>
                <w:szCs w:val="24"/>
              </w:rPr>
              <w:t>Variables didactiques et pédagogiques</w:t>
            </w:r>
          </w:p>
          <w:p w:rsidR="00533948" w:rsidRDefault="00533948" w:rsidP="00533948">
            <w:pPr>
              <w:pStyle w:val="Sansinterligne"/>
              <w:jc w:val="both"/>
              <w:rPr>
                <w:rFonts w:ascii="Times New Roman" w:hAnsi="Times New Roman"/>
                <w:i/>
                <w:iCs/>
                <w:sz w:val="24"/>
                <w:szCs w:val="24"/>
              </w:rPr>
            </w:pPr>
          </w:p>
          <w:p w:rsidR="00790397" w:rsidRDefault="00790397" w:rsidP="00533948">
            <w:pPr>
              <w:pStyle w:val="Sansinterligne"/>
              <w:jc w:val="both"/>
              <w:rPr>
                <w:rFonts w:ascii="Times New Roman" w:hAnsi="Times New Roman"/>
                <w:i/>
                <w:iCs/>
                <w:sz w:val="24"/>
                <w:szCs w:val="24"/>
              </w:rPr>
            </w:pPr>
            <w:r>
              <w:rPr>
                <w:rFonts w:ascii="Times New Roman" w:hAnsi="Times New Roman"/>
                <w:i/>
                <w:iCs/>
                <w:sz w:val="24"/>
                <w:szCs w:val="24"/>
              </w:rPr>
              <w:t>Mettre les élèves en situation de démarche scientifique</w:t>
            </w:r>
          </w:p>
          <w:p w:rsidR="00533948" w:rsidRDefault="00533948" w:rsidP="00533948">
            <w:pPr>
              <w:pStyle w:val="Sansinterligne"/>
              <w:jc w:val="both"/>
              <w:rPr>
                <w:rFonts w:ascii="Times New Roman" w:hAnsi="Times New Roman"/>
                <w:i/>
                <w:iCs/>
                <w:sz w:val="24"/>
                <w:szCs w:val="24"/>
              </w:rPr>
            </w:pPr>
          </w:p>
          <w:p w:rsidR="00790397" w:rsidRDefault="00574B61" w:rsidP="00533948">
            <w:pPr>
              <w:pStyle w:val="Sansinterligne"/>
              <w:jc w:val="both"/>
              <w:rPr>
                <w:rFonts w:ascii="Times New Roman" w:hAnsi="Times New Roman"/>
                <w:i/>
                <w:iCs/>
                <w:sz w:val="24"/>
                <w:szCs w:val="24"/>
              </w:rPr>
            </w:pPr>
            <w:r>
              <w:rPr>
                <w:rFonts w:ascii="Times New Roman" w:hAnsi="Times New Roman"/>
                <w:i/>
                <w:iCs/>
                <w:sz w:val="24"/>
                <w:szCs w:val="24"/>
              </w:rPr>
              <w:t>Aborder les notions de contraintes de culture, besoins des végétaux, main d’œuvre, systèmes techniques, rendement.</w:t>
            </w:r>
          </w:p>
          <w:p w:rsidR="005342FE" w:rsidRDefault="005342FE" w:rsidP="00533948">
            <w:pPr>
              <w:pStyle w:val="Sansinterligne"/>
              <w:jc w:val="both"/>
              <w:rPr>
                <w:rFonts w:ascii="Times New Roman" w:hAnsi="Times New Roman"/>
                <w:i/>
                <w:iCs/>
                <w:sz w:val="24"/>
                <w:szCs w:val="24"/>
              </w:rPr>
            </w:pPr>
          </w:p>
          <w:p w:rsidR="005342FE" w:rsidRDefault="005342FE" w:rsidP="00533948">
            <w:pPr>
              <w:pStyle w:val="Sansinterligne"/>
              <w:jc w:val="both"/>
              <w:rPr>
                <w:rFonts w:ascii="Times New Roman" w:hAnsi="Times New Roman"/>
                <w:i/>
                <w:iCs/>
                <w:sz w:val="24"/>
                <w:szCs w:val="24"/>
              </w:rPr>
            </w:pPr>
            <w:r>
              <w:rPr>
                <w:rFonts w:ascii="Times New Roman" w:hAnsi="Times New Roman"/>
                <w:i/>
                <w:iCs/>
                <w:sz w:val="24"/>
                <w:szCs w:val="24"/>
              </w:rPr>
              <w:t>Faire découvrir des méthodes de culture alternatives respectueuses de l’environnement.</w:t>
            </w:r>
          </w:p>
          <w:p w:rsidR="00533948" w:rsidRDefault="00533948" w:rsidP="00533948">
            <w:pPr>
              <w:pStyle w:val="Sansinterligne"/>
              <w:jc w:val="both"/>
              <w:rPr>
                <w:rFonts w:ascii="Times New Roman" w:hAnsi="Times New Roman"/>
                <w:i/>
                <w:iCs/>
                <w:sz w:val="24"/>
                <w:szCs w:val="24"/>
              </w:rPr>
            </w:pPr>
          </w:p>
          <w:p w:rsidR="00533948" w:rsidRDefault="00533948" w:rsidP="00533948">
            <w:pPr>
              <w:pStyle w:val="Sansinterligne"/>
              <w:jc w:val="both"/>
              <w:rPr>
                <w:rFonts w:ascii="Times New Roman" w:hAnsi="Times New Roman"/>
                <w:i/>
                <w:iCs/>
                <w:sz w:val="24"/>
                <w:szCs w:val="24"/>
              </w:rPr>
            </w:pPr>
            <w:r>
              <w:rPr>
                <w:rFonts w:ascii="Times New Roman" w:hAnsi="Times New Roman"/>
                <w:i/>
                <w:iCs/>
                <w:sz w:val="24"/>
                <w:szCs w:val="24"/>
              </w:rPr>
              <w:t>Savoir collaborer et justifier des choix du groupe.</w:t>
            </w:r>
          </w:p>
          <w:p w:rsidR="00533948" w:rsidRDefault="00533948" w:rsidP="00533948">
            <w:pPr>
              <w:pStyle w:val="Sansinterligne"/>
              <w:jc w:val="both"/>
              <w:rPr>
                <w:rFonts w:ascii="Times New Roman" w:hAnsi="Times New Roman"/>
                <w:i/>
                <w:iCs/>
                <w:sz w:val="24"/>
                <w:szCs w:val="24"/>
              </w:rPr>
            </w:pPr>
          </w:p>
          <w:p w:rsidR="00533948" w:rsidRDefault="00533948" w:rsidP="00533948">
            <w:pPr>
              <w:pStyle w:val="Sansinterligne"/>
              <w:jc w:val="both"/>
              <w:rPr>
                <w:rFonts w:ascii="Times New Roman" w:hAnsi="Times New Roman"/>
                <w:i/>
                <w:iCs/>
                <w:sz w:val="24"/>
                <w:szCs w:val="24"/>
              </w:rPr>
            </w:pPr>
            <w:r>
              <w:rPr>
                <w:rFonts w:ascii="Times New Roman" w:hAnsi="Times New Roman"/>
                <w:i/>
                <w:iCs/>
                <w:sz w:val="24"/>
                <w:szCs w:val="24"/>
              </w:rPr>
              <w:t>S’investir dans un projet collectif pour le bien être de la communauté scolaire.</w:t>
            </w:r>
          </w:p>
          <w:p w:rsidR="00533948" w:rsidRDefault="00533948" w:rsidP="00533948">
            <w:pPr>
              <w:pStyle w:val="Sansinterligne"/>
              <w:jc w:val="both"/>
              <w:rPr>
                <w:rFonts w:ascii="Times New Roman" w:hAnsi="Times New Roman"/>
                <w:i/>
                <w:iCs/>
                <w:sz w:val="24"/>
                <w:szCs w:val="24"/>
              </w:rPr>
            </w:pPr>
          </w:p>
          <w:p w:rsidR="00533948" w:rsidRDefault="00533948" w:rsidP="00533948">
            <w:pPr>
              <w:pStyle w:val="Sansinterligne"/>
              <w:jc w:val="both"/>
              <w:rPr>
                <w:rFonts w:ascii="Times New Roman" w:hAnsi="Times New Roman"/>
                <w:i/>
                <w:iCs/>
                <w:sz w:val="24"/>
                <w:szCs w:val="24"/>
              </w:rPr>
            </w:pPr>
            <w:r>
              <w:rPr>
                <w:rFonts w:ascii="Times New Roman" w:hAnsi="Times New Roman"/>
                <w:i/>
                <w:iCs/>
                <w:sz w:val="24"/>
                <w:szCs w:val="24"/>
              </w:rPr>
              <w:t>S’entraîner à l’expression orale et à la rédaction de rapports d’activité.</w:t>
            </w:r>
          </w:p>
          <w:p w:rsidR="00533948" w:rsidRDefault="00533948" w:rsidP="00533948">
            <w:pPr>
              <w:pStyle w:val="Sansinterligne"/>
              <w:jc w:val="both"/>
              <w:rPr>
                <w:rFonts w:ascii="Times New Roman" w:hAnsi="Times New Roman"/>
                <w:i/>
                <w:iCs/>
                <w:sz w:val="24"/>
                <w:szCs w:val="24"/>
              </w:rPr>
            </w:pPr>
          </w:p>
          <w:p w:rsidR="00574B61" w:rsidRDefault="00574B61" w:rsidP="00533948">
            <w:pPr>
              <w:pStyle w:val="Sansinterligne"/>
              <w:jc w:val="both"/>
              <w:rPr>
                <w:rFonts w:ascii="Times New Roman" w:hAnsi="Times New Roman"/>
                <w:i/>
                <w:iCs/>
                <w:sz w:val="24"/>
                <w:szCs w:val="24"/>
              </w:rPr>
            </w:pPr>
            <w:r>
              <w:rPr>
                <w:rFonts w:ascii="Times New Roman" w:hAnsi="Times New Roman"/>
                <w:i/>
                <w:iCs/>
                <w:sz w:val="24"/>
                <w:szCs w:val="24"/>
              </w:rPr>
              <w:t>Produire modestement des fruits et légumes qui seront présentés et « cuisinés » pour les autres élèves.</w:t>
            </w:r>
          </w:p>
          <w:p w:rsidR="00574B61" w:rsidRDefault="00574B61" w:rsidP="00402A77">
            <w:pPr>
              <w:pStyle w:val="Sansinterligne"/>
              <w:rPr>
                <w:rFonts w:ascii="Times New Roman" w:hAnsi="Times New Roman"/>
                <w:i/>
                <w:iCs/>
                <w:sz w:val="24"/>
                <w:szCs w:val="24"/>
              </w:rPr>
            </w:pPr>
          </w:p>
          <w:p w:rsidR="00FE252C" w:rsidRPr="002475E8" w:rsidRDefault="00FE252C" w:rsidP="00533948">
            <w:pPr>
              <w:pStyle w:val="Sansinterligne"/>
              <w:rPr>
                <w:rFonts w:ascii="Times New Roman" w:hAnsi="Times New Roman"/>
                <w:sz w:val="24"/>
                <w:szCs w:val="24"/>
              </w:rPr>
            </w:pPr>
          </w:p>
        </w:tc>
        <w:tc>
          <w:tcPr>
            <w:tcW w:w="4820" w:type="dxa"/>
            <w:gridSpan w:val="2"/>
          </w:tcPr>
          <w:p w:rsidR="00FE252C" w:rsidRPr="002475E8" w:rsidRDefault="00FE252C" w:rsidP="00402A77">
            <w:pPr>
              <w:pStyle w:val="Sansinterligne"/>
              <w:rPr>
                <w:rFonts w:ascii="Times New Roman" w:hAnsi="Times New Roman"/>
                <w:color w:val="E36C0A"/>
                <w:sz w:val="24"/>
                <w:szCs w:val="24"/>
              </w:rPr>
            </w:pPr>
            <w:r w:rsidRPr="002475E8">
              <w:rPr>
                <w:rFonts w:ascii="Times New Roman" w:hAnsi="Times New Roman"/>
                <w:sz w:val="24"/>
                <w:szCs w:val="24"/>
              </w:rPr>
              <w:t xml:space="preserve">           </w:t>
            </w:r>
            <w:r w:rsidRPr="002475E8">
              <w:rPr>
                <w:rFonts w:ascii="Times New Roman" w:hAnsi="Times New Roman"/>
                <w:b/>
                <w:bCs/>
                <w:color w:val="E36C0A"/>
                <w:sz w:val="24"/>
                <w:szCs w:val="24"/>
              </w:rPr>
              <w:t>Dans quels Buts?</w:t>
            </w:r>
          </w:p>
          <w:p w:rsidR="00533948" w:rsidRDefault="00533948" w:rsidP="00533948">
            <w:pPr>
              <w:pStyle w:val="Sansinterligne"/>
              <w:jc w:val="both"/>
              <w:rPr>
                <w:rFonts w:ascii="Times New Roman" w:hAnsi="Times New Roman"/>
                <w:i/>
                <w:iCs/>
                <w:sz w:val="24"/>
                <w:szCs w:val="24"/>
              </w:rPr>
            </w:pPr>
          </w:p>
          <w:p w:rsidR="00790397" w:rsidRDefault="00790397" w:rsidP="00533948">
            <w:pPr>
              <w:pStyle w:val="Sansinterligne"/>
              <w:jc w:val="both"/>
              <w:rPr>
                <w:rFonts w:ascii="Times New Roman" w:hAnsi="Times New Roman"/>
                <w:i/>
                <w:iCs/>
                <w:sz w:val="24"/>
                <w:szCs w:val="24"/>
              </w:rPr>
            </w:pPr>
            <w:r>
              <w:rPr>
                <w:rFonts w:ascii="Times New Roman" w:hAnsi="Times New Roman"/>
                <w:i/>
                <w:iCs/>
                <w:sz w:val="24"/>
                <w:szCs w:val="24"/>
              </w:rPr>
              <w:t>Former des consommateurs responsables, conscients des enjeux du développement durable et de l’autonomie énergétique.</w:t>
            </w:r>
          </w:p>
          <w:p w:rsidR="00790397" w:rsidRDefault="00790397" w:rsidP="00533948">
            <w:pPr>
              <w:pStyle w:val="Sansinterligne"/>
              <w:jc w:val="both"/>
              <w:rPr>
                <w:rFonts w:ascii="Times New Roman" w:hAnsi="Times New Roman"/>
                <w:i/>
                <w:iCs/>
                <w:sz w:val="24"/>
                <w:szCs w:val="24"/>
              </w:rPr>
            </w:pPr>
          </w:p>
          <w:p w:rsidR="00574B61" w:rsidRDefault="00574B61" w:rsidP="00533948">
            <w:pPr>
              <w:pStyle w:val="Sansinterligne"/>
              <w:jc w:val="both"/>
              <w:rPr>
                <w:rFonts w:ascii="Times New Roman" w:hAnsi="Times New Roman"/>
                <w:i/>
                <w:iCs/>
                <w:sz w:val="24"/>
                <w:szCs w:val="24"/>
              </w:rPr>
            </w:pPr>
            <w:r>
              <w:rPr>
                <w:rFonts w:ascii="Times New Roman" w:hAnsi="Times New Roman"/>
                <w:i/>
                <w:iCs/>
                <w:sz w:val="24"/>
                <w:szCs w:val="24"/>
              </w:rPr>
              <w:t>Sensibiliser la communauté scolaire à l’agriculture durable</w:t>
            </w:r>
          </w:p>
          <w:p w:rsidR="00533948" w:rsidRDefault="00533948" w:rsidP="00533948">
            <w:pPr>
              <w:pStyle w:val="Sansinterligne"/>
              <w:jc w:val="both"/>
              <w:rPr>
                <w:rFonts w:ascii="Times New Roman" w:hAnsi="Times New Roman"/>
                <w:i/>
                <w:iCs/>
                <w:sz w:val="24"/>
                <w:szCs w:val="24"/>
              </w:rPr>
            </w:pPr>
          </w:p>
          <w:p w:rsidR="00533948" w:rsidRDefault="00533948" w:rsidP="00533948">
            <w:pPr>
              <w:pStyle w:val="Sansinterligne"/>
              <w:jc w:val="both"/>
              <w:rPr>
                <w:rFonts w:ascii="Times New Roman" w:hAnsi="Times New Roman"/>
                <w:i/>
                <w:iCs/>
                <w:sz w:val="24"/>
                <w:szCs w:val="24"/>
              </w:rPr>
            </w:pPr>
            <w:r>
              <w:rPr>
                <w:rFonts w:ascii="Times New Roman" w:hAnsi="Times New Roman"/>
                <w:i/>
                <w:iCs/>
                <w:sz w:val="24"/>
                <w:szCs w:val="24"/>
              </w:rPr>
              <w:t>Sensibiliser les familles à la nécessité de consommer responsable.</w:t>
            </w:r>
          </w:p>
          <w:p w:rsidR="00574B61" w:rsidRDefault="00574B61" w:rsidP="00402A77">
            <w:pPr>
              <w:pStyle w:val="Sansinterligne"/>
              <w:rPr>
                <w:rFonts w:ascii="Times New Roman" w:hAnsi="Times New Roman"/>
                <w:i/>
                <w:iCs/>
                <w:sz w:val="24"/>
                <w:szCs w:val="24"/>
              </w:rPr>
            </w:pPr>
          </w:p>
          <w:p w:rsidR="00FE252C" w:rsidRPr="002475E8" w:rsidRDefault="00FE252C" w:rsidP="00533948">
            <w:pPr>
              <w:pStyle w:val="Sansinterligne"/>
              <w:rPr>
                <w:rFonts w:ascii="Times New Roman" w:hAnsi="Times New Roman"/>
                <w:sz w:val="24"/>
                <w:szCs w:val="24"/>
              </w:rPr>
            </w:pPr>
          </w:p>
        </w:tc>
      </w:tr>
    </w:tbl>
    <w:p w:rsidR="00790397" w:rsidRDefault="00790397">
      <w:bookmarkStart w:id="0" w:name="_GoBack"/>
      <w:bookmarkEnd w:id="0"/>
    </w:p>
    <w:sectPr w:rsidR="00790397" w:rsidSect="00FE252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85877F9"/>
    <w:multiLevelType w:val="hybridMultilevel"/>
    <w:tmpl w:val="DEFC027E"/>
    <w:lvl w:ilvl="0" w:tplc="166445D6">
      <w:start w:val="1"/>
      <w:numFmt w:val="bullet"/>
      <w:lvlText w:val=""/>
      <w:lvlJc w:val="left"/>
      <w:pPr>
        <w:tabs>
          <w:tab w:val="num" w:pos="720"/>
        </w:tabs>
        <w:ind w:left="720" w:hanging="360"/>
      </w:pPr>
      <w:rPr>
        <w:rFonts w:ascii="Wingdings" w:hAnsi="Wingdings" w:hint="default"/>
      </w:rPr>
    </w:lvl>
    <w:lvl w:ilvl="1" w:tplc="B13E1F7C" w:tentative="1">
      <w:start w:val="1"/>
      <w:numFmt w:val="bullet"/>
      <w:lvlText w:val=""/>
      <w:lvlJc w:val="left"/>
      <w:pPr>
        <w:tabs>
          <w:tab w:val="num" w:pos="1440"/>
        </w:tabs>
        <w:ind w:left="1440" w:hanging="360"/>
      </w:pPr>
      <w:rPr>
        <w:rFonts w:ascii="Wingdings" w:hAnsi="Wingdings" w:hint="default"/>
      </w:rPr>
    </w:lvl>
    <w:lvl w:ilvl="2" w:tplc="1D408E78" w:tentative="1">
      <w:start w:val="1"/>
      <w:numFmt w:val="bullet"/>
      <w:lvlText w:val=""/>
      <w:lvlJc w:val="left"/>
      <w:pPr>
        <w:tabs>
          <w:tab w:val="num" w:pos="2160"/>
        </w:tabs>
        <w:ind w:left="2160" w:hanging="360"/>
      </w:pPr>
      <w:rPr>
        <w:rFonts w:ascii="Wingdings" w:hAnsi="Wingdings" w:hint="default"/>
      </w:rPr>
    </w:lvl>
    <w:lvl w:ilvl="3" w:tplc="0AF0E472" w:tentative="1">
      <w:start w:val="1"/>
      <w:numFmt w:val="bullet"/>
      <w:lvlText w:val=""/>
      <w:lvlJc w:val="left"/>
      <w:pPr>
        <w:tabs>
          <w:tab w:val="num" w:pos="2880"/>
        </w:tabs>
        <w:ind w:left="2880" w:hanging="360"/>
      </w:pPr>
      <w:rPr>
        <w:rFonts w:ascii="Wingdings" w:hAnsi="Wingdings" w:hint="default"/>
      </w:rPr>
    </w:lvl>
    <w:lvl w:ilvl="4" w:tplc="75723A90" w:tentative="1">
      <w:start w:val="1"/>
      <w:numFmt w:val="bullet"/>
      <w:lvlText w:val=""/>
      <w:lvlJc w:val="left"/>
      <w:pPr>
        <w:tabs>
          <w:tab w:val="num" w:pos="3600"/>
        </w:tabs>
        <w:ind w:left="3600" w:hanging="360"/>
      </w:pPr>
      <w:rPr>
        <w:rFonts w:ascii="Wingdings" w:hAnsi="Wingdings" w:hint="default"/>
      </w:rPr>
    </w:lvl>
    <w:lvl w:ilvl="5" w:tplc="F2A41306" w:tentative="1">
      <w:start w:val="1"/>
      <w:numFmt w:val="bullet"/>
      <w:lvlText w:val=""/>
      <w:lvlJc w:val="left"/>
      <w:pPr>
        <w:tabs>
          <w:tab w:val="num" w:pos="4320"/>
        </w:tabs>
        <w:ind w:left="4320" w:hanging="360"/>
      </w:pPr>
      <w:rPr>
        <w:rFonts w:ascii="Wingdings" w:hAnsi="Wingdings" w:hint="default"/>
      </w:rPr>
    </w:lvl>
    <w:lvl w:ilvl="6" w:tplc="0DBE94B0" w:tentative="1">
      <w:start w:val="1"/>
      <w:numFmt w:val="bullet"/>
      <w:lvlText w:val=""/>
      <w:lvlJc w:val="left"/>
      <w:pPr>
        <w:tabs>
          <w:tab w:val="num" w:pos="5040"/>
        </w:tabs>
        <w:ind w:left="5040" w:hanging="360"/>
      </w:pPr>
      <w:rPr>
        <w:rFonts w:ascii="Wingdings" w:hAnsi="Wingdings" w:hint="default"/>
      </w:rPr>
    </w:lvl>
    <w:lvl w:ilvl="7" w:tplc="BA2219E6" w:tentative="1">
      <w:start w:val="1"/>
      <w:numFmt w:val="bullet"/>
      <w:lvlText w:val=""/>
      <w:lvlJc w:val="left"/>
      <w:pPr>
        <w:tabs>
          <w:tab w:val="num" w:pos="5760"/>
        </w:tabs>
        <w:ind w:left="5760" w:hanging="360"/>
      </w:pPr>
      <w:rPr>
        <w:rFonts w:ascii="Wingdings" w:hAnsi="Wingdings" w:hint="default"/>
      </w:rPr>
    </w:lvl>
    <w:lvl w:ilvl="8" w:tplc="155E1DDC"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3B419DE"/>
    <w:multiLevelType w:val="hybridMultilevel"/>
    <w:tmpl w:val="19BC99A0"/>
    <w:lvl w:ilvl="0" w:tplc="F4027B36">
      <w:start w:val="1"/>
      <w:numFmt w:val="bullet"/>
      <w:lvlText w:val=""/>
      <w:lvlJc w:val="left"/>
      <w:pPr>
        <w:tabs>
          <w:tab w:val="num" w:pos="720"/>
        </w:tabs>
        <w:ind w:left="720" w:hanging="360"/>
      </w:pPr>
      <w:rPr>
        <w:rFonts w:ascii="Wingdings" w:hAnsi="Wingdings" w:hint="default"/>
      </w:rPr>
    </w:lvl>
    <w:lvl w:ilvl="1" w:tplc="32C64920" w:tentative="1">
      <w:start w:val="1"/>
      <w:numFmt w:val="bullet"/>
      <w:lvlText w:val=""/>
      <w:lvlJc w:val="left"/>
      <w:pPr>
        <w:tabs>
          <w:tab w:val="num" w:pos="1440"/>
        </w:tabs>
        <w:ind w:left="1440" w:hanging="360"/>
      </w:pPr>
      <w:rPr>
        <w:rFonts w:ascii="Wingdings" w:hAnsi="Wingdings" w:hint="default"/>
      </w:rPr>
    </w:lvl>
    <w:lvl w:ilvl="2" w:tplc="D956426E" w:tentative="1">
      <w:start w:val="1"/>
      <w:numFmt w:val="bullet"/>
      <w:lvlText w:val=""/>
      <w:lvlJc w:val="left"/>
      <w:pPr>
        <w:tabs>
          <w:tab w:val="num" w:pos="2160"/>
        </w:tabs>
        <w:ind w:left="2160" w:hanging="360"/>
      </w:pPr>
      <w:rPr>
        <w:rFonts w:ascii="Wingdings" w:hAnsi="Wingdings" w:hint="default"/>
      </w:rPr>
    </w:lvl>
    <w:lvl w:ilvl="3" w:tplc="E92E442C" w:tentative="1">
      <w:start w:val="1"/>
      <w:numFmt w:val="bullet"/>
      <w:lvlText w:val=""/>
      <w:lvlJc w:val="left"/>
      <w:pPr>
        <w:tabs>
          <w:tab w:val="num" w:pos="2880"/>
        </w:tabs>
        <w:ind w:left="2880" w:hanging="360"/>
      </w:pPr>
      <w:rPr>
        <w:rFonts w:ascii="Wingdings" w:hAnsi="Wingdings" w:hint="default"/>
      </w:rPr>
    </w:lvl>
    <w:lvl w:ilvl="4" w:tplc="B5CA76FE" w:tentative="1">
      <w:start w:val="1"/>
      <w:numFmt w:val="bullet"/>
      <w:lvlText w:val=""/>
      <w:lvlJc w:val="left"/>
      <w:pPr>
        <w:tabs>
          <w:tab w:val="num" w:pos="3600"/>
        </w:tabs>
        <w:ind w:left="3600" w:hanging="360"/>
      </w:pPr>
      <w:rPr>
        <w:rFonts w:ascii="Wingdings" w:hAnsi="Wingdings" w:hint="default"/>
      </w:rPr>
    </w:lvl>
    <w:lvl w:ilvl="5" w:tplc="56FA40E2" w:tentative="1">
      <w:start w:val="1"/>
      <w:numFmt w:val="bullet"/>
      <w:lvlText w:val=""/>
      <w:lvlJc w:val="left"/>
      <w:pPr>
        <w:tabs>
          <w:tab w:val="num" w:pos="4320"/>
        </w:tabs>
        <w:ind w:left="4320" w:hanging="360"/>
      </w:pPr>
      <w:rPr>
        <w:rFonts w:ascii="Wingdings" w:hAnsi="Wingdings" w:hint="default"/>
      </w:rPr>
    </w:lvl>
    <w:lvl w:ilvl="6" w:tplc="ACFE04A8" w:tentative="1">
      <w:start w:val="1"/>
      <w:numFmt w:val="bullet"/>
      <w:lvlText w:val=""/>
      <w:lvlJc w:val="left"/>
      <w:pPr>
        <w:tabs>
          <w:tab w:val="num" w:pos="5040"/>
        </w:tabs>
        <w:ind w:left="5040" w:hanging="360"/>
      </w:pPr>
      <w:rPr>
        <w:rFonts w:ascii="Wingdings" w:hAnsi="Wingdings" w:hint="default"/>
      </w:rPr>
    </w:lvl>
    <w:lvl w:ilvl="7" w:tplc="0BB0A540" w:tentative="1">
      <w:start w:val="1"/>
      <w:numFmt w:val="bullet"/>
      <w:lvlText w:val=""/>
      <w:lvlJc w:val="left"/>
      <w:pPr>
        <w:tabs>
          <w:tab w:val="num" w:pos="5760"/>
        </w:tabs>
        <w:ind w:left="5760" w:hanging="360"/>
      </w:pPr>
      <w:rPr>
        <w:rFonts w:ascii="Wingdings" w:hAnsi="Wingdings" w:hint="default"/>
      </w:rPr>
    </w:lvl>
    <w:lvl w:ilvl="8" w:tplc="F62A6FB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ACB0C05"/>
    <w:multiLevelType w:val="hybridMultilevel"/>
    <w:tmpl w:val="2C504CA6"/>
    <w:lvl w:ilvl="0" w:tplc="040C0005">
      <w:start w:val="1"/>
      <w:numFmt w:val="bullet"/>
      <w:lvlText w:val=""/>
      <w:lvlJc w:val="left"/>
      <w:pPr>
        <w:ind w:left="501" w:hanging="360"/>
      </w:pPr>
      <w:rPr>
        <w:rFonts w:ascii="Wingdings" w:hAnsi="Wingdings" w:hint="default"/>
      </w:rPr>
    </w:lvl>
    <w:lvl w:ilvl="1" w:tplc="040C0003" w:tentative="1">
      <w:start w:val="1"/>
      <w:numFmt w:val="bullet"/>
      <w:lvlText w:val="o"/>
      <w:lvlJc w:val="left"/>
      <w:pPr>
        <w:ind w:left="1221" w:hanging="360"/>
      </w:pPr>
      <w:rPr>
        <w:rFonts w:ascii="Courier New" w:hAnsi="Courier New" w:cs="Courier New" w:hint="default"/>
      </w:rPr>
    </w:lvl>
    <w:lvl w:ilvl="2" w:tplc="040C0005" w:tentative="1">
      <w:start w:val="1"/>
      <w:numFmt w:val="bullet"/>
      <w:lvlText w:val=""/>
      <w:lvlJc w:val="left"/>
      <w:pPr>
        <w:ind w:left="1941" w:hanging="360"/>
      </w:pPr>
      <w:rPr>
        <w:rFonts w:ascii="Wingdings" w:hAnsi="Wingdings" w:hint="default"/>
      </w:rPr>
    </w:lvl>
    <w:lvl w:ilvl="3" w:tplc="040C0001" w:tentative="1">
      <w:start w:val="1"/>
      <w:numFmt w:val="bullet"/>
      <w:lvlText w:val=""/>
      <w:lvlJc w:val="left"/>
      <w:pPr>
        <w:ind w:left="2661" w:hanging="360"/>
      </w:pPr>
      <w:rPr>
        <w:rFonts w:ascii="Symbol" w:hAnsi="Symbol" w:hint="default"/>
      </w:rPr>
    </w:lvl>
    <w:lvl w:ilvl="4" w:tplc="040C0003" w:tentative="1">
      <w:start w:val="1"/>
      <w:numFmt w:val="bullet"/>
      <w:lvlText w:val="o"/>
      <w:lvlJc w:val="left"/>
      <w:pPr>
        <w:ind w:left="3381" w:hanging="360"/>
      </w:pPr>
      <w:rPr>
        <w:rFonts w:ascii="Courier New" w:hAnsi="Courier New" w:cs="Courier New" w:hint="default"/>
      </w:rPr>
    </w:lvl>
    <w:lvl w:ilvl="5" w:tplc="040C0005" w:tentative="1">
      <w:start w:val="1"/>
      <w:numFmt w:val="bullet"/>
      <w:lvlText w:val=""/>
      <w:lvlJc w:val="left"/>
      <w:pPr>
        <w:ind w:left="4101" w:hanging="360"/>
      </w:pPr>
      <w:rPr>
        <w:rFonts w:ascii="Wingdings" w:hAnsi="Wingdings" w:hint="default"/>
      </w:rPr>
    </w:lvl>
    <w:lvl w:ilvl="6" w:tplc="040C0001" w:tentative="1">
      <w:start w:val="1"/>
      <w:numFmt w:val="bullet"/>
      <w:lvlText w:val=""/>
      <w:lvlJc w:val="left"/>
      <w:pPr>
        <w:ind w:left="4821" w:hanging="360"/>
      </w:pPr>
      <w:rPr>
        <w:rFonts w:ascii="Symbol" w:hAnsi="Symbol" w:hint="default"/>
      </w:rPr>
    </w:lvl>
    <w:lvl w:ilvl="7" w:tplc="040C0003" w:tentative="1">
      <w:start w:val="1"/>
      <w:numFmt w:val="bullet"/>
      <w:lvlText w:val="o"/>
      <w:lvlJc w:val="left"/>
      <w:pPr>
        <w:ind w:left="5541" w:hanging="360"/>
      </w:pPr>
      <w:rPr>
        <w:rFonts w:ascii="Courier New" w:hAnsi="Courier New" w:cs="Courier New" w:hint="default"/>
      </w:rPr>
    </w:lvl>
    <w:lvl w:ilvl="8" w:tplc="040C0005" w:tentative="1">
      <w:start w:val="1"/>
      <w:numFmt w:val="bullet"/>
      <w:lvlText w:val=""/>
      <w:lvlJc w:val="left"/>
      <w:pPr>
        <w:ind w:left="6261"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252C"/>
    <w:rsid w:val="004D5753"/>
    <w:rsid w:val="00533948"/>
    <w:rsid w:val="005342FE"/>
    <w:rsid w:val="00574B61"/>
    <w:rsid w:val="00790397"/>
    <w:rsid w:val="00796EFE"/>
    <w:rsid w:val="00926D7E"/>
    <w:rsid w:val="00FE252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E48F15-C475-4456-9D5B-DB0F5E1C64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252C"/>
    <w:pPr>
      <w:spacing w:after="200" w:line="276" w:lineRule="auto"/>
    </w:pPr>
    <w:rPr>
      <w:rFonts w:ascii="Calibri" w:eastAsia="Calibri" w:hAnsi="Calibri"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FE252C"/>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260</Words>
  <Characters>1435</Characters>
  <Application>Microsoft Office Word</Application>
  <DocSecurity>0</DocSecurity>
  <Lines>11</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LUVY DORIVAL</dc:creator>
  <cp:keywords/>
  <dc:description/>
  <cp:lastModifiedBy>LUVY DORIVAL</cp:lastModifiedBy>
  <cp:revision>4</cp:revision>
  <dcterms:created xsi:type="dcterms:W3CDTF">2015-11-15T23:24:00Z</dcterms:created>
  <dcterms:modified xsi:type="dcterms:W3CDTF">2015-11-16T00:05:00Z</dcterms:modified>
</cp:coreProperties>
</file>