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29179F">
                              <w:t>3</w:t>
                            </w:r>
                            <w:r w:rsidRPr="00991283">
                              <w:t xml:space="preserve"> : </w:t>
                            </w:r>
                            <w:r w:rsidR="0029179F">
                              <w:t>CORPS HUMAIN ET SANTE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29179F">
                        <w:t>3</w:t>
                      </w:r>
                      <w:r w:rsidRPr="00991283">
                        <w:t xml:space="preserve"> : </w:t>
                      </w:r>
                      <w:r w:rsidR="0029179F">
                        <w:t>CORPS HUMAIN ET SANTE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974FD3">
                              <w:t>Hormones et procréation humaine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Default="006C584F" w:rsidP="006C584F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Ancien programme de 1 ESL</w:t>
                            </w:r>
                            <w:r w:rsidR="00974FD3">
                              <w:t xml:space="preserve"> </w:t>
                            </w:r>
                          </w:p>
                          <w:p w:rsidR="00974FD3" w:rsidRPr="00A4353F" w:rsidRDefault="00974FD3" w:rsidP="006C584F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Mode d’action des molécules exogènes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974FD3" w:rsidP="00974FD3">
                            <w:pPr>
                              <w:pStyle w:val="nouvconnaissancescapacits"/>
                              <w:numPr>
                                <w:ilvl w:val="0"/>
                                <w:numId w:val="8"/>
                              </w:numPr>
                            </w:pPr>
                            <w:r w:rsidRPr="00974FD3">
                              <w:t>Montrer les applications biotechnologiques découlant des connaissances scientifiques</w:t>
                            </w: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74FD3" w:rsidRDefault="00974FD3" w:rsidP="00A4353F">
                            <w:pPr>
                              <w:pStyle w:val="Ressourceslocalespossibles"/>
                              <w:spacing w:before="240"/>
                              <w:rPr>
                                <w:color w:val="7030A0"/>
                              </w:rPr>
                            </w:pPr>
                            <w:r w:rsidRPr="00974FD3">
                              <w:rPr>
                                <w:color w:val="7030A0"/>
                              </w:rPr>
                              <w:t xml:space="preserve">-Mettre en œuvre une utilisation de logiciels (exemple : visualisation de modèles moléculaires, réalité augmentée) et/ou une pratique documentaire pour expliquer le mode d’action des molécules exogènes agissant comme des « leurres ». </w:t>
                            </w: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  <w:bookmarkStart w:id="0" w:name="_GoBack"/>
                            <w:bookmarkEnd w:id="0"/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974FD3">
                        <w:t>Hormones et procréation humaine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Default="006C584F" w:rsidP="006C584F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Ancien programme de 1 ESL</w:t>
                      </w:r>
                      <w:r w:rsidR="00974FD3">
                        <w:t xml:space="preserve"> </w:t>
                      </w:r>
                    </w:p>
                    <w:p w:rsidR="00974FD3" w:rsidRPr="00A4353F" w:rsidRDefault="00974FD3" w:rsidP="006C584F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Mode d’action des molécules exogènes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974FD3" w:rsidP="00974FD3">
                      <w:pPr>
                        <w:pStyle w:val="nouvconnaissancescapacits"/>
                        <w:numPr>
                          <w:ilvl w:val="0"/>
                          <w:numId w:val="8"/>
                        </w:numPr>
                      </w:pPr>
                      <w:r w:rsidRPr="00974FD3">
                        <w:t>Montrer les applications biotechnologiques découlant des connaissances scientifiques</w:t>
                      </w: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74FD3" w:rsidRDefault="00974FD3" w:rsidP="00A4353F">
                      <w:pPr>
                        <w:pStyle w:val="Ressourceslocalespossibles"/>
                        <w:spacing w:before="240"/>
                        <w:rPr>
                          <w:color w:val="7030A0"/>
                        </w:rPr>
                      </w:pPr>
                      <w:r w:rsidRPr="00974FD3">
                        <w:rPr>
                          <w:color w:val="7030A0"/>
                        </w:rPr>
                        <w:t xml:space="preserve">-Mettre en œuvre une utilisation de logiciels (exemple : visualisation de modèles moléculaires, réalité augmentée) et/ou une pratique documentaire pour expliquer le mode d’action des molécules exogènes agissant comme des « leurres ». </w:t>
                      </w:r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  <w:bookmarkStart w:id="1" w:name="_GoBack"/>
                      <w:bookmarkEnd w:id="1"/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29179F">
                              <w:t xml:space="preserve"> Procréation et sexualité humaine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29179F">
                        <w:t xml:space="preserve"> Procréation et sexualité humaine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6C584F" w:rsidRPr="008601E3" w:rsidRDefault="006C584F" w:rsidP="006C584F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Permettre</w:t>
                            </w:r>
                            <w:r w:rsidRPr="004E1919">
                              <w:rPr>
                                <w:color w:val="00B050"/>
                              </w:rPr>
                              <w:t xml:space="preserve"> aux élèves de mieux appréhender le fonctionnement de leur organisme et de saisir comment la santé se définit aujourd’hui dans une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E1919">
                              <w:rPr>
                                <w:color w:val="00B050"/>
                              </w:rPr>
                              <w:t>approche globale intégrant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E1919">
                              <w:rPr>
                                <w:color w:val="00B050"/>
                              </w:rPr>
                              <w:t>l’individu dans son environnement et prenant en compte les enjeux de santé publique.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6C584F" w:rsidRPr="008601E3" w:rsidRDefault="006C584F" w:rsidP="006C584F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Permettre</w:t>
                      </w:r>
                      <w:r w:rsidRPr="004E1919">
                        <w:rPr>
                          <w:color w:val="00B050"/>
                        </w:rPr>
                        <w:t xml:space="preserve"> aux élèves de mieux appréhender le fonctionnement de leur organisme et de saisir comment la santé se définit aujourd’hui dans une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4E1919">
                        <w:rPr>
                          <w:color w:val="00B050"/>
                        </w:rPr>
                        <w:t>approche globale intégrant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4E1919">
                        <w:rPr>
                          <w:color w:val="00B050"/>
                        </w:rPr>
                        <w:t>l’individu dans son environnement et prenant en compte les enjeux de santé publique.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974FD3" w:rsidRDefault="00974FD3" w:rsidP="00974FD3">
                            <w:r w:rsidRPr="00ED0A7E">
                              <w:rPr>
                                <w:color w:val="0070C0"/>
                                <w:sz w:val="22"/>
                                <w:szCs w:val="22"/>
                              </w:rPr>
                              <w:t>Modes d’action biologique des molécules exogènes de synthèse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974FD3" w:rsidRDefault="00974FD3" w:rsidP="00974FD3">
                      <w:r w:rsidRPr="00ED0A7E">
                        <w:rPr>
                          <w:color w:val="0070C0"/>
                          <w:sz w:val="22"/>
                          <w:szCs w:val="22"/>
                        </w:rPr>
                        <w:t>Modes d’action biologique des molécules exogènes de synthèse</w:t>
                      </w:r>
                      <w:r>
                        <w:rPr>
                          <w:sz w:val="22"/>
                          <w:szCs w:val="22"/>
                        </w:rPr>
                        <w:t>.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6C584F" w:rsidP="006659D9">
                            <w:pPr>
                              <w:pStyle w:val="acquiscycle4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Expliquer quelques processus biologiques impliqués dans le fonctionnement de l’organisme</w:t>
                            </w:r>
                            <w:r w:rsidR="00CD222A">
                              <w:t xml:space="preserve"> </w:t>
                            </w:r>
                            <w:r>
                              <w:t>humain,</w:t>
                            </w:r>
                            <w:r>
                              <w:t xml:space="preserve"> </w:t>
                            </w:r>
                            <w:r>
                              <w:t>jusqu’au niveau moléculaire</w:t>
                            </w:r>
                            <w:r>
                              <w:t xml:space="preserve"> en relation avec la reproduction et la sexualité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CD222A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CD222A" w:rsidRDefault="00CD222A" w:rsidP="00CD222A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color w:val="00B050"/>
                                <w:sz w:val="24"/>
                              </w:rPr>
                            </w:pPr>
                            <w:r w:rsidRPr="00CD222A">
                              <w:rPr>
                                <w:color w:val="00B050"/>
                                <w:sz w:val="24"/>
                              </w:rPr>
                              <w:t>Relier la connaissance de ces processus biologiques aux enjeux liés aux comportements responsables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CD222A">
                              <w:rPr>
                                <w:color w:val="00B050"/>
                                <w:sz w:val="24"/>
                              </w:rPr>
                              <w:t>individuels et collectifs en matière de santé.</w:t>
                            </w:r>
                            <w:r w:rsidRPr="00CD222A">
                              <w:rPr>
                                <w:b/>
                                <w:color w:val="00B050"/>
                                <w:sz w:val="24"/>
                              </w:rPr>
                              <w:t xml:space="preserve"> </w:t>
                            </w:r>
                          </w:p>
                          <w:p w:rsidR="007416D5" w:rsidRDefault="007416D5" w:rsidP="00CD222A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CD222A" w:rsidRPr="00A4353F" w:rsidRDefault="00CD222A" w:rsidP="00CD222A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la santé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6C584F" w:rsidP="006659D9">
                      <w:pPr>
                        <w:pStyle w:val="acquiscycle4"/>
                        <w:numPr>
                          <w:ilvl w:val="0"/>
                          <w:numId w:val="6"/>
                        </w:numPr>
                      </w:pPr>
                      <w:r>
                        <w:t>Expliquer quelques processus biologiques impliqués dans le fonctionnement de l’organisme</w:t>
                      </w:r>
                      <w:r w:rsidR="00CD222A">
                        <w:t xml:space="preserve"> </w:t>
                      </w:r>
                      <w:r>
                        <w:t>humain,</w:t>
                      </w:r>
                      <w:r>
                        <w:t xml:space="preserve"> </w:t>
                      </w:r>
                      <w:r>
                        <w:t>jusqu’au niveau moléculaire</w:t>
                      </w:r>
                      <w:r>
                        <w:t xml:space="preserve"> en relation avec la reproduction et la sexualité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7416D5" w:rsidP="00CD222A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CD222A" w:rsidRDefault="00CD222A" w:rsidP="00CD222A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  <w:color w:val="00B050"/>
                          <w:sz w:val="24"/>
                        </w:rPr>
                      </w:pPr>
                      <w:r w:rsidRPr="00CD222A">
                        <w:rPr>
                          <w:color w:val="00B050"/>
                          <w:sz w:val="24"/>
                        </w:rPr>
                        <w:t>Relier la connaissance de ces processus biologiques aux enjeux liés aux comportements responsables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CD222A">
                        <w:rPr>
                          <w:color w:val="00B050"/>
                          <w:sz w:val="24"/>
                        </w:rPr>
                        <w:t>individuels et collectifs en matière de santé.</w:t>
                      </w:r>
                      <w:r w:rsidRPr="00CD222A">
                        <w:rPr>
                          <w:b/>
                          <w:color w:val="00B050"/>
                          <w:sz w:val="24"/>
                        </w:rPr>
                        <w:t xml:space="preserve"> </w:t>
                      </w:r>
                    </w:p>
                    <w:p w:rsidR="007416D5" w:rsidRDefault="007416D5" w:rsidP="00CD222A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CD222A" w:rsidRPr="00A4353F" w:rsidRDefault="00CD222A" w:rsidP="00CD222A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spacing w:before="24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la santé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5938" w:rsidRDefault="008F5938" w:rsidP="007421BE">
      <w:r>
        <w:separator/>
      </w:r>
    </w:p>
  </w:endnote>
  <w:endnote w:type="continuationSeparator" w:id="0">
    <w:p w:rsidR="008F5938" w:rsidRDefault="008F5938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5938" w:rsidRDefault="008F5938" w:rsidP="007421BE">
      <w:r>
        <w:separator/>
      </w:r>
    </w:p>
  </w:footnote>
  <w:footnote w:type="continuationSeparator" w:id="0">
    <w:p w:rsidR="008F5938" w:rsidRDefault="008F5938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B0384"/>
    <w:multiLevelType w:val="hybridMultilevel"/>
    <w:tmpl w:val="40288B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5153D"/>
    <w:multiLevelType w:val="hybridMultilevel"/>
    <w:tmpl w:val="E05E28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E237ED"/>
    <w:multiLevelType w:val="hybridMultilevel"/>
    <w:tmpl w:val="99BEB7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0239A4"/>
    <w:multiLevelType w:val="hybridMultilevel"/>
    <w:tmpl w:val="01B4B02C"/>
    <w:lvl w:ilvl="0" w:tplc="8C18F1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977C28"/>
    <w:multiLevelType w:val="hybridMultilevel"/>
    <w:tmpl w:val="B3ECF4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200B5C"/>
    <w:rsid w:val="002110E5"/>
    <w:rsid w:val="0029179F"/>
    <w:rsid w:val="00394ED2"/>
    <w:rsid w:val="003A2F93"/>
    <w:rsid w:val="003E6501"/>
    <w:rsid w:val="003F5003"/>
    <w:rsid w:val="00446079"/>
    <w:rsid w:val="004512CB"/>
    <w:rsid w:val="004F3E5A"/>
    <w:rsid w:val="005252E0"/>
    <w:rsid w:val="005635B0"/>
    <w:rsid w:val="005B64E5"/>
    <w:rsid w:val="005D4F08"/>
    <w:rsid w:val="005F2AC8"/>
    <w:rsid w:val="00673F0B"/>
    <w:rsid w:val="006C584F"/>
    <w:rsid w:val="007416D5"/>
    <w:rsid w:val="007421BE"/>
    <w:rsid w:val="007806DC"/>
    <w:rsid w:val="00800490"/>
    <w:rsid w:val="008318C8"/>
    <w:rsid w:val="008601E3"/>
    <w:rsid w:val="008A69D6"/>
    <w:rsid w:val="008F5938"/>
    <w:rsid w:val="00937674"/>
    <w:rsid w:val="00974FD3"/>
    <w:rsid w:val="00991283"/>
    <w:rsid w:val="00A4353F"/>
    <w:rsid w:val="00B43810"/>
    <w:rsid w:val="00C33F6F"/>
    <w:rsid w:val="00CA6DD4"/>
    <w:rsid w:val="00CD222A"/>
    <w:rsid w:val="00D90DA6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28389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3</cp:revision>
  <dcterms:created xsi:type="dcterms:W3CDTF">2019-05-02T20:48:00Z</dcterms:created>
  <dcterms:modified xsi:type="dcterms:W3CDTF">2019-05-02T20:51:00Z</dcterms:modified>
</cp:coreProperties>
</file>