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9C7CA" w14:textId="77777777" w:rsidR="00384281" w:rsidRDefault="00384281" w:rsidP="00384281">
      <w:pPr>
        <w:ind w:left="-1134" w:right="-311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E4B9E5" wp14:editId="53BC37DE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DFC9E6" w14:textId="77777777" w:rsidR="00384281" w:rsidRPr="00991283" w:rsidRDefault="00384281" w:rsidP="00384281">
                            <w:pPr>
                              <w:pStyle w:val="Titre1"/>
                            </w:pPr>
                            <w:r>
                              <w:t>THEME 3</w:t>
                            </w:r>
                            <w:r w:rsidRPr="00991283">
                              <w:t xml:space="preserve"> : </w:t>
                            </w:r>
                            <w:r>
                              <w:t>Corps humain et santé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E4B9E5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73DFC9E6" w14:textId="77777777" w:rsidR="00384281" w:rsidRPr="00991283" w:rsidRDefault="00384281" w:rsidP="00384281">
                      <w:pPr>
                        <w:pStyle w:val="Titre1"/>
                      </w:pPr>
                      <w:r>
                        <w:t>THEME 3</w:t>
                      </w:r>
                      <w:r w:rsidRPr="00991283">
                        <w:t xml:space="preserve"> : </w:t>
                      </w:r>
                      <w:r>
                        <w:t>Corps humain et santé</w:t>
                      </w:r>
                    </w:p>
                  </w:txbxContent>
                </v:textbox>
              </v:shape>
            </w:pict>
          </mc:Fallback>
        </mc:AlternateContent>
      </w:r>
    </w:p>
    <w:p w14:paraId="66427D8D" w14:textId="77777777" w:rsidR="00384281" w:rsidRDefault="00384281" w:rsidP="00384281"/>
    <w:p w14:paraId="1FD77D04" w14:textId="77777777" w:rsidR="00384281" w:rsidRDefault="00384281" w:rsidP="003842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B829E5" wp14:editId="122C25C3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325E02" w14:textId="77777777" w:rsidR="00384281" w:rsidRDefault="00384281" w:rsidP="00384281"/>
                          <w:p w14:paraId="234D2DD9" w14:textId="77777777" w:rsidR="00384281" w:rsidRDefault="00384281" w:rsidP="00384281"/>
                          <w:p w14:paraId="62E49D5F" w14:textId="77777777" w:rsidR="00384281" w:rsidRDefault="00384281" w:rsidP="00384281"/>
                          <w:p w14:paraId="7776208C" w14:textId="77777777" w:rsidR="00384281" w:rsidRPr="00E63140" w:rsidRDefault="00384281" w:rsidP="003842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829E5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2C325E02" w14:textId="77777777" w:rsidR="00384281" w:rsidRDefault="00384281" w:rsidP="00384281"/>
                    <w:p w14:paraId="234D2DD9" w14:textId="77777777" w:rsidR="00384281" w:rsidRDefault="00384281" w:rsidP="00384281"/>
                    <w:p w14:paraId="62E49D5F" w14:textId="77777777" w:rsidR="00384281" w:rsidRDefault="00384281" w:rsidP="00384281"/>
                    <w:p w14:paraId="7776208C" w14:textId="77777777" w:rsidR="00384281" w:rsidRPr="00E63140" w:rsidRDefault="00384281" w:rsidP="00384281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42B16F26" wp14:editId="2C01DF52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270" cy="3204210"/>
                <wp:effectExtent l="0" t="0" r="0" b="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204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453AF0" w14:textId="77777777" w:rsidR="00384281" w:rsidRPr="0017194B" w:rsidRDefault="00384281" w:rsidP="00384281">
                            <w:pPr>
                              <w:pStyle w:val="Titre2"/>
                            </w:pPr>
                            <w:r w:rsidRPr="0017194B">
                              <w:t xml:space="preserve">Titre du 1er sous- chapitre : </w:t>
                            </w:r>
                            <w:r w:rsidRPr="00B91770">
                              <w:t>Les réflexes</w:t>
                            </w:r>
                          </w:p>
                          <w:p w14:paraId="37F2EB58" w14:textId="77777777" w:rsidR="00384281" w:rsidRDefault="00384281" w:rsidP="00384281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14:paraId="4F5AA803" w14:textId="77777777" w:rsidR="00384281" w:rsidRPr="00384281" w:rsidRDefault="00384281" w:rsidP="00384281">
                            <w:pPr>
                              <w:pStyle w:val="Default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  <w:t>La f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>ormation puis la propagation d’un potentiel d’action dans la cellule musculaire entraînent l’ouverture de canaux calciques à l’origine d’une augmentation de la concentration cytosolique en ions calcium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  <w:t xml:space="preserve"> (codage biochimique en concentration)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>, provenant du réticulum sarcoplasmique pour les muscles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>en concentration.</w:t>
                            </w:r>
                          </w:p>
                          <w:p w14:paraId="7314DA71" w14:textId="68CE59DF" w:rsidR="00384281" w:rsidRPr="00384281" w:rsidRDefault="00384281" w:rsidP="00384281">
                            <w:pPr>
                              <w:pStyle w:val="Default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  <w:lang w:val="fr-FR"/>
                              </w:rPr>
                              <w:t>F</w:t>
                            </w:r>
                            <w:r w:rsidRPr="00384281">
                              <w:rPr>
                                <w:rFonts w:asciiTheme="minorHAnsi" w:hAnsiTheme="minorHAnsi" w:cstheme="minorHAnsi"/>
                                <w:color w:val="FF0000"/>
                                <w:sz w:val="22"/>
                                <w:szCs w:val="22"/>
                              </w:rPr>
                              <w:t>onctionnement des canaux calciques</w:t>
                            </w:r>
                          </w:p>
                          <w:p w14:paraId="020D28FA" w14:textId="77777777" w:rsidR="00384281" w:rsidRPr="00384281" w:rsidRDefault="00384281" w:rsidP="00384281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384281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14:paraId="4DE99F1D" w14:textId="77777777" w:rsidR="00384281" w:rsidRDefault="00384281" w:rsidP="00384281">
                            <w:pPr>
                              <w:pStyle w:val="nouvconnaissancescapacits"/>
                            </w:pPr>
                          </w:p>
                          <w:p w14:paraId="168A0065" w14:textId="7B87759D" w:rsidR="00384281" w:rsidRPr="00384281" w:rsidRDefault="00384281" w:rsidP="00384281">
                            <w:pPr>
                              <w:pStyle w:val="Utilisationnumerique"/>
                              <w:spacing w:before="240"/>
                              <w:rPr>
                                <w:bCs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  <w:r w:rsidRPr="00384281">
                              <w:rPr>
                                <w:bCs/>
                              </w:rPr>
                              <w:t>ExAO - Réflexe achilléen Simulation numérique</w:t>
                            </w:r>
                          </w:p>
                          <w:p w14:paraId="473DD98A" w14:textId="77777777" w:rsidR="00384281" w:rsidRPr="007806DC" w:rsidRDefault="00384281" w:rsidP="00384281">
                            <w:pPr>
                              <w:pStyle w:val="Utilisationnumerique"/>
                            </w:pPr>
                          </w:p>
                          <w:p w14:paraId="2ACF5B7A" w14:textId="77777777" w:rsidR="00384281" w:rsidRPr="007806DC" w:rsidRDefault="00384281" w:rsidP="00384281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14:paraId="6FF510B6" w14:textId="77777777" w:rsidR="00384281" w:rsidRDefault="00384281" w:rsidP="00384281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B16F26" id="Zone de texte 8" o:spid="_x0000_s1028" type="#_x0000_t202" style="position:absolute;margin-left:230.45pt;margin-top:8.3pt;width:530.1pt;height:25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" fillcolor="window" strokeweight=".5pt">
                <v:path arrowok="t"/>
                <v:textbox>
                  <w:txbxContent>
                    <w:p w14:paraId="61453AF0" w14:textId="77777777" w:rsidR="00384281" w:rsidRPr="0017194B" w:rsidRDefault="00384281" w:rsidP="00384281">
                      <w:pPr>
                        <w:pStyle w:val="Titre2"/>
                      </w:pPr>
                      <w:r w:rsidRPr="0017194B">
                        <w:t xml:space="preserve">Titre du 1er sous- chapitre : </w:t>
                      </w:r>
                      <w:r w:rsidRPr="00B91770">
                        <w:t>Les réflexes</w:t>
                      </w:r>
                    </w:p>
                    <w:p w14:paraId="37F2EB58" w14:textId="77777777" w:rsidR="00384281" w:rsidRDefault="00384281" w:rsidP="00384281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14:paraId="4F5AA803" w14:textId="77777777" w:rsidR="00384281" w:rsidRPr="00384281" w:rsidRDefault="00384281" w:rsidP="00384281">
                      <w:pPr>
                        <w:pStyle w:val="Default"/>
                        <w:numPr>
                          <w:ilvl w:val="0"/>
                          <w:numId w:val="3"/>
                        </w:numPr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  <w:lang w:val="fr-FR"/>
                        </w:rPr>
                        <w:t>La f</w:t>
                      </w:r>
                      <w:proofErr w:type="spellStart"/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>ormation</w:t>
                      </w:r>
                      <w:proofErr w:type="spellEnd"/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 xml:space="preserve"> puis la propagation d’un potentiel d’action dans la cellule musculaire entraînent l’ouverture de canaux calciques à l’origine d’une augmentation de la concentration cytosolique en ions calcium</w:t>
                      </w:r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  <w:lang w:val="fr-FR"/>
                        </w:rPr>
                        <w:t xml:space="preserve"> (codage biochimique en concentration)</w:t>
                      </w:r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>, provenant du réticulum sarcoplasmique pour les muscles</w:t>
                      </w:r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>en concentration.</w:t>
                      </w:r>
                    </w:p>
                    <w:p w14:paraId="7314DA71" w14:textId="68CE59DF" w:rsidR="00384281" w:rsidRPr="00384281" w:rsidRDefault="00384281" w:rsidP="00384281">
                      <w:pPr>
                        <w:pStyle w:val="Default"/>
                        <w:numPr>
                          <w:ilvl w:val="0"/>
                          <w:numId w:val="3"/>
                        </w:numPr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</w:pPr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  <w:lang w:val="fr-FR"/>
                        </w:rPr>
                        <w:t>F</w:t>
                      </w:r>
                      <w:proofErr w:type="spellStart"/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>onctionnement</w:t>
                      </w:r>
                      <w:proofErr w:type="spellEnd"/>
                      <w:r w:rsidRPr="00384281">
                        <w:rPr>
                          <w:rFonts w:asciiTheme="minorHAnsi" w:hAnsiTheme="minorHAnsi" w:cstheme="minorHAnsi"/>
                          <w:color w:val="FF0000"/>
                          <w:sz w:val="22"/>
                          <w:szCs w:val="22"/>
                        </w:rPr>
                        <w:t xml:space="preserve"> des canaux calciques</w:t>
                      </w:r>
                    </w:p>
                    <w:p w14:paraId="020D28FA" w14:textId="77777777" w:rsidR="00384281" w:rsidRPr="00384281" w:rsidRDefault="00384281" w:rsidP="00384281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384281">
                        <w:rPr>
                          <w:b/>
                        </w:rPr>
                        <w:t xml:space="preserve">Nouveautés en termes de capacités : </w:t>
                      </w:r>
                    </w:p>
                    <w:p w14:paraId="4DE99F1D" w14:textId="77777777" w:rsidR="00384281" w:rsidRDefault="00384281" w:rsidP="00384281">
                      <w:pPr>
                        <w:pStyle w:val="nouvconnaissancescapacits"/>
                      </w:pPr>
                    </w:p>
                    <w:p w14:paraId="168A0065" w14:textId="7B87759D" w:rsidR="00384281" w:rsidRPr="00384281" w:rsidRDefault="00384281" w:rsidP="00384281">
                      <w:pPr>
                        <w:pStyle w:val="Utilisationnumerique"/>
                        <w:spacing w:before="240"/>
                        <w:rPr>
                          <w:bCs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  <w:r w:rsidRPr="00384281">
                        <w:rPr>
                          <w:bCs/>
                        </w:rPr>
                        <w:t>ExAO - Réflexe achilléen Simulation numérique</w:t>
                      </w:r>
                    </w:p>
                    <w:p w14:paraId="473DD98A" w14:textId="77777777" w:rsidR="00384281" w:rsidRPr="007806DC" w:rsidRDefault="00384281" w:rsidP="00384281">
                      <w:pPr>
                        <w:pStyle w:val="Utilisationnumerique"/>
                      </w:pPr>
                    </w:p>
                    <w:p w14:paraId="2ACF5B7A" w14:textId="77777777" w:rsidR="00384281" w:rsidRPr="007806DC" w:rsidRDefault="00384281" w:rsidP="00384281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14:paraId="6FF510B6" w14:textId="77777777" w:rsidR="00384281" w:rsidRDefault="00384281" w:rsidP="00384281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EE11073" wp14:editId="7B40E670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21507C" w14:textId="77777777" w:rsidR="00384281" w:rsidRPr="005252E0" w:rsidRDefault="00384281" w:rsidP="00384281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Comportement, mouvement et système nerveux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11073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3821507C" w14:textId="77777777" w:rsidR="00384281" w:rsidRPr="005252E0" w:rsidRDefault="00384281" w:rsidP="00384281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Comportement, mouvement et système nerveux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03D54EA7" wp14:editId="293708CD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200400"/>
                <wp:effectExtent l="0" t="0" r="127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231348" w14:textId="77777777" w:rsidR="00384281" w:rsidRPr="007806DC" w:rsidRDefault="00384281" w:rsidP="00384281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  <w:r>
                              <w:rPr>
                                <w:b/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szCs w:val="22"/>
                              </w:rPr>
                              <w:t>- mieux appréhender le fonctionnement de l’organisme.</w:t>
                            </w:r>
                            <w:r>
                              <w:rPr>
                                <w:szCs w:val="22"/>
                              </w:rPr>
                              <w:br/>
                              <w:t>- prendre en compte les enjeux de santé publique.</w:t>
                            </w:r>
                          </w:p>
                          <w:p w14:paraId="74A7B9BF" w14:textId="77777777" w:rsidR="00384281" w:rsidRDefault="00384281" w:rsidP="00384281">
                            <w:pPr>
                              <w:pStyle w:val="orientationgeneparagraphepreambule"/>
                            </w:pPr>
                          </w:p>
                          <w:p w14:paraId="618DD9AF" w14:textId="77777777" w:rsidR="00384281" w:rsidRPr="008601E3" w:rsidRDefault="00384281" w:rsidP="00384281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54EA7" id="Zone de texte 3" o:spid="_x0000_s1030" type="#_x0000_t202" style="position:absolute;margin-left:44.6pt;margin-top:6.5pt;width:172.9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" fillcolor="window" strokeweight=".5pt">
                <v:path arrowok="t"/>
                <v:textbox>
                  <w:txbxContent>
                    <w:p w14:paraId="78231348" w14:textId="77777777" w:rsidR="00384281" w:rsidRPr="007806DC" w:rsidRDefault="00384281" w:rsidP="00384281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  <w:r>
                        <w:rPr>
                          <w:b/>
                        </w:rPr>
                        <w:t xml:space="preserve"> : </w:t>
                      </w:r>
                      <w:r>
                        <w:rPr>
                          <w:b/>
                        </w:rPr>
                        <w:br/>
                      </w:r>
                      <w:r>
                        <w:rPr>
                          <w:szCs w:val="22"/>
                        </w:rPr>
                        <w:t>- mieux appréhender le fonctionnement de l’organisme.</w:t>
                      </w:r>
                      <w:r>
                        <w:rPr>
                          <w:szCs w:val="22"/>
                        </w:rPr>
                        <w:br/>
                        <w:t>- prendre en compte les enjeux de santé publique.</w:t>
                      </w:r>
                    </w:p>
                    <w:p w14:paraId="74A7B9BF" w14:textId="77777777" w:rsidR="00384281" w:rsidRDefault="00384281" w:rsidP="00384281">
                      <w:pPr>
                        <w:pStyle w:val="orientationgeneparagraphepreambule"/>
                      </w:pPr>
                    </w:p>
                    <w:p w14:paraId="618DD9AF" w14:textId="77777777" w:rsidR="00384281" w:rsidRPr="008601E3" w:rsidRDefault="00384281" w:rsidP="00384281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3F5979CA" wp14:editId="66A201A3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83F2DD" w14:textId="77777777" w:rsidR="00384281" w:rsidRDefault="00384281" w:rsidP="00384281"/>
                          <w:p w14:paraId="2709123B" w14:textId="77777777" w:rsidR="00384281" w:rsidRDefault="00384281" w:rsidP="00384281"/>
                          <w:p w14:paraId="220D2459" w14:textId="77777777" w:rsidR="00384281" w:rsidRDefault="00384281" w:rsidP="003842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979CA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7E83F2DD" w14:textId="77777777" w:rsidR="00384281" w:rsidRDefault="00384281" w:rsidP="00384281"/>
                    <w:p w14:paraId="2709123B" w14:textId="77777777" w:rsidR="00384281" w:rsidRDefault="00384281" w:rsidP="00384281"/>
                    <w:p w14:paraId="220D2459" w14:textId="77777777" w:rsidR="00384281" w:rsidRDefault="00384281" w:rsidP="00384281"/>
                  </w:txbxContent>
                </v:textbox>
                <w10:anchorlock/>
              </v:shape>
            </w:pict>
          </mc:Fallback>
        </mc:AlternateContent>
      </w:r>
    </w:p>
    <w:p w14:paraId="28E3C06C" w14:textId="77777777" w:rsidR="00384281" w:rsidRDefault="00384281" w:rsidP="00384281"/>
    <w:p w14:paraId="4459AB07" w14:textId="77777777" w:rsidR="00384281" w:rsidRDefault="00384281" w:rsidP="00384281"/>
    <w:p w14:paraId="3F03036F" w14:textId="77777777" w:rsidR="00384281" w:rsidRDefault="00384281" w:rsidP="00384281"/>
    <w:p w14:paraId="71A795A2" w14:textId="77777777" w:rsidR="00384281" w:rsidRDefault="00384281" w:rsidP="00384281"/>
    <w:p w14:paraId="45245FA9" w14:textId="77777777" w:rsidR="00384281" w:rsidRDefault="00384281" w:rsidP="00384281"/>
    <w:p w14:paraId="1F76C152" w14:textId="77777777" w:rsidR="00384281" w:rsidRDefault="00384281" w:rsidP="00384281"/>
    <w:p w14:paraId="29E321FC" w14:textId="77777777" w:rsidR="00384281" w:rsidRDefault="00384281" w:rsidP="00384281"/>
    <w:p w14:paraId="099B870F" w14:textId="77777777" w:rsidR="00384281" w:rsidRDefault="00384281" w:rsidP="00384281"/>
    <w:p w14:paraId="2E98FB01" w14:textId="77777777" w:rsidR="00384281" w:rsidRDefault="00384281" w:rsidP="00384281"/>
    <w:p w14:paraId="3DE223D0" w14:textId="77777777" w:rsidR="00384281" w:rsidRDefault="00384281" w:rsidP="00384281"/>
    <w:p w14:paraId="2784C339" w14:textId="77777777" w:rsidR="00384281" w:rsidRDefault="00384281" w:rsidP="00384281"/>
    <w:p w14:paraId="2B422153" w14:textId="77777777" w:rsidR="00384281" w:rsidRDefault="00384281" w:rsidP="00384281"/>
    <w:p w14:paraId="230528CC" w14:textId="77777777" w:rsidR="00384281" w:rsidRDefault="00384281" w:rsidP="00384281"/>
    <w:p w14:paraId="17FAE411" w14:textId="77777777" w:rsidR="00384281" w:rsidRDefault="00384281" w:rsidP="00384281"/>
    <w:p w14:paraId="0F0C1E5F" w14:textId="77777777" w:rsidR="00384281" w:rsidRDefault="00384281" w:rsidP="00384281"/>
    <w:p w14:paraId="5EF5CCD8" w14:textId="77777777" w:rsidR="00384281" w:rsidRDefault="00384281" w:rsidP="00384281"/>
    <w:p w14:paraId="16C06C5D" w14:textId="77777777" w:rsidR="00384281" w:rsidRDefault="00384281" w:rsidP="003842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7025C073" wp14:editId="7354EDBE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5830" cy="2879725"/>
                <wp:effectExtent l="0" t="0" r="1270" b="317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87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0A324B" w14:textId="77777777" w:rsidR="00384281" w:rsidRPr="007806DC" w:rsidRDefault="00384281" w:rsidP="00384281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  <w:r>
                              <w:rPr>
                                <w:b/>
                              </w:rPr>
                              <w:t xml:space="preserve"> : 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rPr>
                                <w:szCs w:val="22"/>
                              </w:rPr>
                              <w:t xml:space="preserve">L’étude d’un </w:t>
                            </w:r>
                            <w:r w:rsidRPr="001678B1">
                              <w:rPr>
                                <w:szCs w:val="22"/>
                                <w:u w:val="single"/>
                              </w:rPr>
                              <w:t>réflexe</w:t>
                            </w:r>
                            <w:r>
                              <w:rPr>
                                <w:szCs w:val="22"/>
                              </w:rPr>
                              <w:t xml:space="preserve"> puis du </w:t>
                            </w:r>
                            <w:r w:rsidRPr="001678B1">
                              <w:rPr>
                                <w:szCs w:val="22"/>
                                <w:u w:val="single"/>
                              </w:rPr>
                              <w:t>mouvement volontaire</w:t>
                            </w:r>
                            <w:r>
                              <w:rPr>
                                <w:szCs w:val="22"/>
                              </w:rPr>
                              <w:t xml:space="preserve"> montre la mise en jeu des systèmes </w:t>
                            </w:r>
                            <w:proofErr w:type="spellStart"/>
                            <w:r>
                              <w:rPr>
                                <w:szCs w:val="22"/>
                              </w:rPr>
                              <w:t>articulo</w:t>
                            </w:r>
                            <w:proofErr w:type="spellEnd"/>
                            <w:r>
                              <w:rPr>
                                <w:szCs w:val="22"/>
                              </w:rPr>
                              <w:t xml:space="preserve">-musculaires et nerveux dans l’organisme, et permet d’aborder la </w:t>
                            </w:r>
                            <w:r w:rsidRPr="001678B1">
                              <w:rPr>
                                <w:szCs w:val="22"/>
                                <w:u w:val="single"/>
                              </w:rPr>
                              <w:t>plasticité cérébrale</w:t>
                            </w:r>
                            <w:r>
                              <w:rPr>
                                <w:szCs w:val="22"/>
                              </w:rPr>
                              <w:t>.</w:t>
                            </w:r>
                          </w:p>
                          <w:p w14:paraId="08383600" w14:textId="77777777" w:rsidR="00384281" w:rsidRDefault="00384281" w:rsidP="00384281"/>
                          <w:p w14:paraId="6F7C4DCD" w14:textId="77777777" w:rsidR="00384281" w:rsidRDefault="00384281" w:rsidP="003842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5C073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32" type="#_x0000_t202" style="position:absolute;margin-left:44.55pt;margin-top:13.1pt;width:172.9pt;height:2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" fillcolor="window" strokeweight=".5pt">
                <v:path arrowok="t"/>
                <v:textbox>
                  <w:txbxContent>
                    <w:p w14:paraId="1E0A324B" w14:textId="77777777" w:rsidR="00384281" w:rsidRPr="007806DC" w:rsidRDefault="00384281" w:rsidP="00384281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  <w:r>
                        <w:rPr>
                          <w:b/>
                        </w:rPr>
                        <w:t xml:space="preserve"> : </w:t>
                      </w:r>
                      <w:r>
                        <w:rPr>
                          <w:b/>
                        </w:rPr>
                        <w:br/>
                      </w:r>
                      <w:r>
                        <w:rPr>
                          <w:szCs w:val="22"/>
                        </w:rPr>
                        <w:t xml:space="preserve">L’étude d’un </w:t>
                      </w:r>
                      <w:r w:rsidRPr="001678B1">
                        <w:rPr>
                          <w:szCs w:val="22"/>
                          <w:u w:val="single"/>
                        </w:rPr>
                        <w:t>réflexe</w:t>
                      </w:r>
                      <w:r>
                        <w:rPr>
                          <w:szCs w:val="22"/>
                        </w:rPr>
                        <w:t xml:space="preserve"> puis du </w:t>
                      </w:r>
                      <w:r w:rsidRPr="001678B1">
                        <w:rPr>
                          <w:szCs w:val="22"/>
                          <w:u w:val="single"/>
                        </w:rPr>
                        <w:t>mouvement volontaire</w:t>
                      </w:r>
                      <w:r>
                        <w:rPr>
                          <w:szCs w:val="22"/>
                        </w:rPr>
                        <w:t xml:space="preserve"> montre la mise en jeu des systèmes </w:t>
                      </w:r>
                      <w:proofErr w:type="spellStart"/>
                      <w:r>
                        <w:rPr>
                          <w:szCs w:val="22"/>
                        </w:rPr>
                        <w:t>articulo</w:t>
                      </w:r>
                      <w:proofErr w:type="spellEnd"/>
                      <w:r>
                        <w:rPr>
                          <w:szCs w:val="22"/>
                        </w:rPr>
                        <w:t xml:space="preserve">-musculaires et nerveux dans l’organisme, et permet d’aborder la </w:t>
                      </w:r>
                      <w:r w:rsidRPr="001678B1">
                        <w:rPr>
                          <w:szCs w:val="22"/>
                          <w:u w:val="single"/>
                        </w:rPr>
                        <w:t>plasticité cérébrale</w:t>
                      </w:r>
                      <w:r>
                        <w:rPr>
                          <w:szCs w:val="22"/>
                        </w:rPr>
                        <w:t>.</w:t>
                      </w:r>
                    </w:p>
                    <w:p w14:paraId="08383600" w14:textId="77777777" w:rsidR="00384281" w:rsidRDefault="00384281" w:rsidP="00384281"/>
                    <w:p w14:paraId="6F7C4DCD" w14:textId="77777777" w:rsidR="00384281" w:rsidRDefault="00384281" w:rsidP="00384281"/>
                  </w:txbxContent>
                </v:textbox>
                <w10:anchorlock/>
              </v:shape>
            </w:pict>
          </mc:Fallback>
        </mc:AlternateContent>
      </w:r>
    </w:p>
    <w:p w14:paraId="6F09E2DB" w14:textId="77777777" w:rsidR="00384281" w:rsidRDefault="00384281" w:rsidP="0038428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1C317681" wp14:editId="5D77F5EB">
                <wp:simplePos x="0" y="0"/>
                <wp:positionH relativeFrom="column">
                  <wp:posOffset>2941955</wp:posOffset>
                </wp:positionH>
                <wp:positionV relativeFrom="paragraph">
                  <wp:posOffset>42545</wp:posOffset>
                </wp:positionV>
                <wp:extent cx="6706870" cy="2868295"/>
                <wp:effectExtent l="0" t="0" r="11430" b="14605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8682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235319" w14:textId="77777777" w:rsidR="00384281" w:rsidRPr="00800490" w:rsidRDefault="00384281" w:rsidP="00384281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6137A8EB" w14:textId="77777777" w:rsidR="00384281" w:rsidRDefault="00384281" w:rsidP="00384281">
                            <w:pPr>
                              <w:pStyle w:val="acquiscycle4"/>
                            </w:pPr>
                            <w:r>
                              <w:t>- Expliquer quelques processus biologiques impliqués dans le fonctionnement de l’organisme humain, jusqu’au niveau moléculaire : activités musculaire, nerveuse et cardio-vasculaire, activité cérébrale, alimentation et digestion, relations avec le monde microbien, reproduction et sexualité.</w:t>
                            </w:r>
                          </w:p>
                          <w:p w14:paraId="2F581A1C" w14:textId="77777777" w:rsidR="00384281" w:rsidRPr="007806DC" w:rsidRDefault="00384281" w:rsidP="00384281">
                            <w:pPr>
                              <w:pStyle w:val="acquiscycle4"/>
                            </w:pPr>
                            <w:r>
                              <w:t>- Relier la connaissance de ces processus biologiques aux enjeux liés aux comportements responsables individuels et collectifs en matière de santé.</w:t>
                            </w:r>
                          </w:p>
                          <w:p w14:paraId="61EE7CBC" w14:textId="77777777" w:rsidR="00384281" w:rsidRPr="007806DC" w:rsidRDefault="00384281" w:rsidP="00384281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15342CF7" w14:textId="2D9EFC19" w:rsidR="00384281" w:rsidRPr="007416D5" w:rsidRDefault="00384281" w:rsidP="00384281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>
                              <w:t xml:space="preserve"> : </w:t>
                            </w:r>
                            <w:r>
                              <w:rPr>
                                <w:rStyle w:val="lev"/>
                              </w:rPr>
                              <w:t>la prévention</w:t>
                            </w:r>
                            <w:r>
                              <w:t xml:space="preserve"> sur les conduites addictives (consommation d’alcool et de stupéfiants) pour éviter la survenue de maladies neurologiques ou neuropsychologiques (dépendance, modification des comportements psychosociaux) ou de traumatismes ou à maintenir et à améliorer la santé.</w:t>
                            </w:r>
                          </w:p>
                          <w:p w14:paraId="0DADAC17" w14:textId="2AF7FE33" w:rsidR="00384281" w:rsidRPr="00384281" w:rsidRDefault="00384281" w:rsidP="00384281">
                            <w:pPr>
                              <w:pStyle w:val="ouverturemetier"/>
                              <w:spacing w:before="240"/>
                              <w:rPr>
                                <w:bCs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Pr="00384281">
                              <w:rPr>
                                <w:bCs/>
                                <w:sz w:val="24"/>
                              </w:rPr>
                              <w:t xml:space="preserve">Neurologie, Kinésithérapie, </w:t>
                            </w:r>
                            <w:r w:rsidR="00884154">
                              <w:rPr>
                                <w:bCs/>
                                <w:sz w:val="24"/>
                              </w:rPr>
                              <w:t>ergothérapie, s</w:t>
                            </w:r>
                            <w:r w:rsidRPr="00384281">
                              <w:rPr>
                                <w:bCs/>
                                <w:sz w:val="24"/>
                              </w:rPr>
                              <w:t>anté publique, recherche en neurosciences</w:t>
                            </w:r>
                            <w:r w:rsidR="00884154">
                              <w:rPr>
                                <w:bCs/>
                                <w:sz w:val="24"/>
                              </w:rPr>
                              <w:t>…</w:t>
                            </w:r>
                          </w:p>
                          <w:p w14:paraId="5AAFB636" w14:textId="342347FB" w:rsidR="00384281" w:rsidRPr="007806DC" w:rsidRDefault="00384281" w:rsidP="00384281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</w:p>
                          <w:p w14:paraId="21EE16E0" w14:textId="77777777" w:rsidR="00384281" w:rsidRDefault="00384281" w:rsidP="00384281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317681" id="_x0000_t202" coordsize="21600,21600" o:spt="202" path="m,l,21600r21600,l21600,xe">
                <v:stroke joinstyle="miter"/>
                <v:path gradientshapeok="t" o:connecttype="rect"/>
              </v:shapetype>
              <v:shape id="Zone de texte 14" o:spid="_x0000_s1033" type="#_x0000_t202" style="position:absolute;margin-left:231.65pt;margin-top:3.35pt;width:528.1pt;height:22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" fillcolor="window" strokeweight=".5pt">
                <v:path arrowok="t"/>
                <v:textbox>
                  <w:txbxContent>
                    <w:p w14:paraId="37235319" w14:textId="77777777" w:rsidR="00384281" w:rsidRPr="00800490" w:rsidRDefault="00384281" w:rsidP="00384281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6137A8EB" w14:textId="77777777" w:rsidR="00384281" w:rsidRDefault="00384281" w:rsidP="00384281">
                      <w:pPr>
                        <w:pStyle w:val="acquiscycle4"/>
                      </w:pPr>
                      <w:r>
                        <w:t>- Expliquer quelques processus biologiques impliqués dans le fonctionnement de l’organisme humain, jusqu’au niveau moléculaire : activités musculaire, nerveuse et cardio-vasculaire, activité cérébrale, alimentation et digestion, relations avec le monde microbien, reproduction et sexualité.</w:t>
                      </w:r>
                    </w:p>
                    <w:p w14:paraId="2F581A1C" w14:textId="77777777" w:rsidR="00384281" w:rsidRPr="007806DC" w:rsidRDefault="00384281" w:rsidP="00384281">
                      <w:pPr>
                        <w:pStyle w:val="acquiscycle4"/>
                      </w:pPr>
                      <w:r>
                        <w:t>- Relier la connaissance de ces processus biologiques aux enjeux liés aux comportements responsables individuels et collectifs en matière de santé.</w:t>
                      </w:r>
                    </w:p>
                    <w:p w14:paraId="61EE7CBC" w14:textId="77777777" w:rsidR="00384281" w:rsidRPr="007806DC" w:rsidRDefault="00384281" w:rsidP="00384281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15342CF7" w14:textId="2D9EFC19" w:rsidR="00384281" w:rsidRPr="007416D5" w:rsidRDefault="00384281" w:rsidP="00384281">
                      <w:pPr>
                        <w:pStyle w:val="lienseducations"/>
                      </w:pPr>
                      <w:r w:rsidRPr="007416D5">
                        <w:t>Santé</w:t>
                      </w:r>
                      <w:r>
                        <w:t xml:space="preserve"> : </w:t>
                      </w:r>
                      <w:r>
                        <w:rPr>
                          <w:rStyle w:val="lev"/>
                        </w:rPr>
                        <w:t>la prévention</w:t>
                      </w:r>
                      <w:r>
                        <w:t xml:space="preserve"> sur les conduites addictives (consommation d’alcool et de stupéfiants) pour éviter la survenue de maladies neurologiques ou neuropsychologiques (dépendance, modification des comportements psychosociaux) ou de traumatismes ou à maintenir et à améliorer la santé.</w:t>
                      </w:r>
                    </w:p>
                    <w:p w14:paraId="0DADAC17" w14:textId="2AF7FE33" w:rsidR="00384281" w:rsidRPr="00384281" w:rsidRDefault="00384281" w:rsidP="00384281">
                      <w:pPr>
                        <w:pStyle w:val="ouverturemetier"/>
                        <w:spacing w:before="240"/>
                        <w:rPr>
                          <w:bCs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>
                        <w:rPr>
                          <w:b/>
                          <w:sz w:val="24"/>
                        </w:rPr>
                        <w:t xml:space="preserve"> : </w:t>
                      </w:r>
                      <w:r w:rsidRPr="00384281">
                        <w:rPr>
                          <w:bCs/>
                          <w:sz w:val="24"/>
                        </w:rPr>
                        <w:t xml:space="preserve">Neurologie, Kinésithérapie, </w:t>
                      </w:r>
                      <w:r w:rsidR="00884154">
                        <w:rPr>
                          <w:bCs/>
                          <w:sz w:val="24"/>
                        </w:rPr>
                        <w:t>ergothérapie, s</w:t>
                      </w:r>
                      <w:r w:rsidRPr="00384281">
                        <w:rPr>
                          <w:bCs/>
                          <w:sz w:val="24"/>
                        </w:rPr>
                        <w:t>anté publique, recherche en neurosciences</w:t>
                      </w:r>
                      <w:r w:rsidR="00884154">
                        <w:rPr>
                          <w:bCs/>
                          <w:sz w:val="24"/>
                        </w:rPr>
                        <w:t>…</w:t>
                      </w:r>
                    </w:p>
                    <w:p w14:paraId="5AAFB636" w14:textId="342347FB" w:rsidR="00384281" w:rsidRPr="007806DC" w:rsidRDefault="00384281" w:rsidP="00384281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  <w:r>
                        <w:rPr>
                          <w:b/>
                        </w:rPr>
                        <w:t> </w:t>
                      </w:r>
                    </w:p>
                    <w:p w14:paraId="21EE16E0" w14:textId="77777777" w:rsidR="00384281" w:rsidRDefault="00384281" w:rsidP="00384281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950D8CD" w14:textId="77777777" w:rsidR="00384281" w:rsidRDefault="00384281" w:rsidP="00384281"/>
    <w:p w14:paraId="5D9A2A61" w14:textId="77777777" w:rsidR="00384281" w:rsidRDefault="00384281" w:rsidP="00384281"/>
    <w:p w14:paraId="7E58B961" w14:textId="77777777" w:rsidR="00384281" w:rsidRDefault="00384281" w:rsidP="00384281"/>
    <w:p w14:paraId="2CCCBEE4" w14:textId="77777777" w:rsidR="00384281" w:rsidRDefault="00384281" w:rsidP="00384281"/>
    <w:p w14:paraId="45C40606" w14:textId="77777777" w:rsidR="00384281" w:rsidRDefault="00384281" w:rsidP="00384281"/>
    <w:p w14:paraId="0C27DBD1" w14:textId="77777777" w:rsidR="00384281" w:rsidRDefault="00384281" w:rsidP="00384281"/>
    <w:p w14:paraId="702886E9" w14:textId="77777777" w:rsidR="00384281" w:rsidRDefault="00384281" w:rsidP="00384281"/>
    <w:p w14:paraId="5DCC9C5E" w14:textId="77777777" w:rsidR="00384281" w:rsidRDefault="00384281" w:rsidP="00384281"/>
    <w:p w14:paraId="0D97A894" w14:textId="77777777" w:rsidR="00384281" w:rsidRDefault="00384281" w:rsidP="00384281"/>
    <w:p w14:paraId="0E2AF4DC" w14:textId="77777777" w:rsidR="00384281" w:rsidRDefault="00384281" w:rsidP="00384281"/>
    <w:p w14:paraId="21004D27" w14:textId="77777777" w:rsidR="00384281" w:rsidRDefault="00384281" w:rsidP="00384281"/>
    <w:p w14:paraId="239C919C" w14:textId="77777777" w:rsidR="00384281" w:rsidRDefault="00384281" w:rsidP="00384281"/>
    <w:p w14:paraId="488AC93D" w14:textId="77777777" w:rsidR="00384281" w:rsidRDefault="00384281" w:rsidP="00384281"/>
    <w:sectPr w:rsidR="00384281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B25F60"/>
    <w:multiLevelType w:val="hybridMultilevel"/>
    <w:tmpl w:val="1F3EE43A"/>
    <w:lvl w:ilvl="0" w:tplc="245682CC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281"/>
    <w:rsid w:val="000B792E"/>
    <w:rsid w:val="001678B1"/>
    <w:rsid w:val="00384281"/>
    <w:rsid w:val="006D5A99"/>
    <w:rsid w:val="00884154"/>
    <w:rsid w:val="009C3AB6"/>
    <w:rsid w:val="00A31353"/>
    <w:rsid w:val="00BB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A1DA1"/>
  <w15:chartTrackingRefBased/>
  <w15:docId w15:val="{FAB711F0-6700-4EA2-BB5A-BD44739AF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281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384281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384281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842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eastAsiaTheme="minorHAns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384281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384281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384281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384281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384281"/>
    <w:rPr>
      <w:color w:val="000000"/>
      <w:sz w:val="22"/>
    </w:rPr>
  </w:style>
  <w:style w:type="paragraph" w:customStyle="1" w:styleId="acquiscycle4">
    <w:name w:val="acquis_cycle4"/>
    <w:basedOn w:val="En-tte"/>
    <w:qFormat/>
    <w:rsid w:val="00384281"/>
    <w:rPr>
      <w:sz w:val="22"/>
    </w:rPr>
  </w:style>
  <w:style w:type="paragraph" w:customStyle="1" w:styleId="lienseducations">
    <w:name w:val="liens_educations_à"/>
    <w:basedOn w:val="En-tte"/>
    <w:qFormat/>
    <w:rsid w:val="00384281"/>
    <w:rPr>
      <w:color w:val="00B050"/>
    </w:rPr>
  </w:style>
  <w:style w:type="paragraph" w:customStyle="1" w:styleId="ouverturemetier">
    <w:name w:val="ouverture_metier"/>
    <w:basedOn w:val="En-tte"/>
    <w:qFormat/>
    <w:rsid w:val="00384281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384281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384281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384281"/>
    <w:rPr>
      <w:color w:val="00B050"/>
      <w:sz w:val="22"/>
    </w:rPr>
  </w:style>
  <w:style w:type="character" w:styleId="lev">
    <w:name w:val="Strong"/>
    <w:basedOn w:val="Policepardfaut"/>
    <w:uiPriority w:val="22"/>
    <w:qFormat/>
    <w:rsid w:val="00384281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38428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38428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384281"/>
    <w:rPr>
      <w:rFonts w:eastAsia="Calibri" w:cs="Times New Roman"/>
      <w:sz w:val="24"/>
      <w:szCs w:val="24"/>
      <w:lang w:val="fr-FR"/>
    </w:rPr>
  </w:style>
  <w:style w:type="paragraph" w:customStyle="1" w:styleId="Default">
    <w:name w:val="Default"/>
    <w:rsid w:val="0038428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/>
    </w:rPr>
  </w:style>
  <w:style w:type="character" w:styleId="Lienhypertexte">
    <w:name w:val="Hyperlink"/>
    <w:basedOn w:val="Policepardfaut"/>
    <w:uiPriority w:val="99"/>
    <w:unhideWhenUsed/>
    <w:rsid w:val="0038428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842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florence godard</cp:lastModifiedBy>
  <cp:revision>2</cp:revision>
  <dcterms:created xsi:type="dcterms:W3CDTF">2020-09-08T18:09:00Z</dcterms:created>
  <dcterms:modified xsi:type="dcterms:W3CDTF">2020-09-08T18:09:00Z</dcterms:modified>
</cp:coreProperties>
</file>